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30"/>
        <w:gridCol w:w="5670"/>
      </w:tblGrid>
      <w:tr w:rsidR="00495145" w:rsidRPr="0059756C" w14:paraId="3C40C998" w14:textId="77777777" w:rsidTr="00495145">
        <w:trPr>
          <w:trHeight w:val="1718"/>
        </w:trPr>
        <w:tc>
          <w:tcPr>
            <w:tcW w:w="9000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976F" w14:textId="77777777" w:rsidR="00495145" w:rsidRPr="0059756C" w:rsidRDefault="00495145" w:rsidP="00495145">
            <w:pPr>
              <w:widowControl w:val="0"/>
              <w:jc w:val="center"/>
              <w:rPr>
                <w:b/>
                <w:color w:val="1155CC"/>
                <w:sz w:val="22"/>
                <w:szCs w:val="22"/>
              </w:rPr>
            </w:pPr>
            <w:r w:rsidRPr="0059756C">
              <w:rPr>
                <w:b/>
                <w:color w:val="1155CC"/>
                <w:sz w:val="22"/>
                <w:szCs w:val="22"/>
              </w:rPr>
              <w:t>TRACCIA DEL PROJECT WORK</w:t>
            </w:r>
          </w:p>
          <w:p w14:paraId="4B321F6B" w14:textId="77777777" w:rsidR="00495145" w:rsidRPr="0059756C" w:rsidRDefault="00495145" w:rsidP="00495145">
            <w:pPr>
              <w:widowControl w:val="0"/>
              <w:jc w:val="center"/>
              <w:rPr>
                <w:b/>
                <w:color w:val="1155CC"/>
                <w:sz w:val="22"/>
                <w:szCs w:val="22"/>
              </w:rPr>
            </w:pPr>
          </w:p>
          <w:p w14:paraId="5CEC1826" w14:textId="77777777" w:rsidR="00495145" w:rsidRPr="0059756C" w:rsidRDefault="00495145" w:rsidP="00495145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  <w:r w:rsidRPr="0059756C">
              <w:rPr>
                <w:b/>
                <w:bCs/>
                <w:sz w:val="22"/>
                <w:szCs w:val="22"/>
                <w:u w:val="single"/>
              </w:rPr>
              <w:t>CdS ECONOMIA AZIENDALE (L-18)</w:t>
            </w:r>
          </w:p>
          <w:p w14:paraId="68674E0E" w14:textId="77777777" w:rsidR="00495145" w:rsidRPr="0059756C" w:rsidRDefault="00495145" w:rsidP="00495145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  <w:p w14:paraId="1C8F3068" w14:textId="23D36739" w:rsidR="00495145" w:rsidRPr="0059756C" w:rsidRDefault="00495145" w:rsidP="00495145">
            <w:pPr>
              <w:pStyle w:val="NormaleWeb"/>
              <w:jc w:val="both"/>
              <w:rPr>
                <w:rFonts w:eastAsia="Arial"/>
                <w:sz w:val="22"/>
                <w:szCs w:val="22"/>
              </w:rPr>
            </w:pPr>
            <w:r w:rsidRPr="0059756C">
              <w:rPr>
                <w:b/>
                <w:bCs/>
                <w:sz w:val="22"/>
                <w:szCs w:val="22"/>
              </w:rPr>
              <w:t>Settore Scientifico Disciplinare:</w:t>
            </w:r>
            <w:r w:rsidRPr="0059756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SECS-P/</w:t>
            </w:r>
            <w:r w:rsidR="00003B86">
              <w:rPr>
                <w:sz w:val="22"/>
                <w:szCs w:val="22"/>
              </w:rPr>
              <w:t>1</w:t>
            </w:r>
            <w:r w:rsidR="00751B89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 xml:space="preserve"> (</w:t>
            </w:r>
            <w:r w:rsidR="00751B89">
              <w:rPr>
                <w:sz w:val="22"/>
                <w:szCs w:val="22"/>
              </w:rPr>
              <w:t>Organizzazione Aziendale</w:t>
            </w:r>
            <w:r>
              <w:rPr>
                <w:sz w:val="22"/>
                <w:szCs w:val="22"/>
              </w:rPr>
              <w:t>)</w:t>
            </w:r>
          </w:p>
        </w:tc>
      </w:tr>
      <w:tr w:rsidR="00495145" w:rsidRPr="0059756C" w14:paraId="0144E8B7" w14:textId="77777777" w:rsidTr="00495145">
        <w:trPr>
          <w:trHeight w:val="130"/>
        </w:trPr>
        <w:tc>
          <w:tcPr>
            <w:tcW w:w="9000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C8205" w14:textId="358CA34B" w:rsidR="00495145" w:rsidRPr="00495145" w:rsidRDefault="00495145" w:rsidP="00495145">
            <w:pPr>
              <w:rPr>
                <w:bCs/>
                <w:sz w:val="22"/>
                <w:szCs w:val="22"/>
              </w:rPr>
            </w:pPr>
            <w:r w:rsidRPr="0059756C">
              <w:rPr>
                <w:b/>
                <w:sz w:val="22"/>
                <w:szCs w:val="22"/>
              </w:rPr>
              <w:t xml:space="preserve">Tema n. </w:t>
            </w:r>
            <w:r w:rsidR="00751B89">
              <w:rPr>
                <w:b/>
                <w:sz w:val="22"/>
                <w:szCs w:val="22"/>
              </w:rPr>
              <w:t>6</w:t>
            </w:r>
            <w:r w:rsidRPr="0059756C">
              <w:rPr>
                <w:b/>
                <w:sz w:val="22"/>
                <w:szCs w:val="22"/>
              </w:rPr>
              <w:t xml:space="preserve">: </w:t>
            </w:r>
            <w:r w:rsidR="00751B89" w:rsidRPr="00751B89">
              <w:rPr>
                <w:bCs/>
                <w:sz w:val="22"/>
                <w:szCs w:val="22"/>
              </w:rPr>
              <w:t>Leadership e Gestione del Cambiamento</w:t>
            </w:r>
          </w:p>
        </w:tc>
      </w:tr>
      <w:tr w:rsidR="00495145" w:rsidRPr="0059756C" w14:paraId="16DB6775" w14:textId="77777777" w:rsidTr="00495145">
        <w:trPr>
          <w:trHeight w:val="349"/>
        </w:trPr>
        <w:tc>
          <w:tcPr>
            <w:tcW w:w="9000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C39F" w14:textId="2115536A" w:rsidR="00495145" w:rsidRPr="0059756C" w:rsidRDefault="00495145" w:rsidP="00495145">
            <w:pPr>
              <w:rPr>
                <w:b/>
                <w:sz w:val="22"/>
                <w:szCs w:val="22"/>
              </w:rPr>
            </w:pPr>
            <w:r w:rsidRPr="0059756C">
              <w:rPr>
                <w:b/>
                <w:sz w:val="22"/>
                <w:szCs w:val="22"/>
              </w:rPr>
              <w:t>Traccia del PW n.</w:t>
            </w:r>
            <w:r w:rsidR="00464F57">
              <w:rPr>
                <w:b/>
                <w:sz w:val="22"/>
                <w:szCs w:val="22"/>
              </w:rPr>
              <w:t xml:space="preserve"> </w:t>
            </w:r>
            <w:r w:rsidR="00751B89">
              <w:rPr>
                <w:b/>
                <w:sz w:val="22"/>
                <w:szCs w:val="22"/>
              </w:rPr>
              <w:t>6</w:t>
            </w:r>
            <w:r w:rsidR="00464F57">
              <w:rPr>
                <w:b/>
                <w:sz w:val="22"/>
                <w:szCs w:val="22"/>
              </w:rPr>
              <w:t>.</w:t>
            </w:r>
            <w:r w:rsidR="00C547B5">
              <w:rPr>
                <w:b/>
                <w:sz w:val="22"/>
                <w:szCs w:val="22"/>
              </w:rPr>
              <w:t>4</w:t>
            </w:r>
            <w:r w:rsidRPr="0059756C">
              <w:rPr>
                <w:b/>
                <w:sz w:val="22"/>
                <w:szCs w:val="22"/>
              </w:rPr>
              <w:t xml:space="preserve">: </w:t>
            </w:r>
            <w:r w:rsidR="00C547B5" w:rsidRPr="00C547B5">
              <w:rPr>
                <w:bCs/>
                <w:sz w:val="22"/>
                <w:szCs w:val="22"/>
              </w:rPr>
              <w:t>Analisi e gestione delle resistenze al cambiamento organizzativo</w:t>
            </w:r>
          </w:p>
        </w:tc>
      </w:tr>
      <w:tr w:rsidR="00495145" w:rsidRPr="0059756C" w14:paraId="0483FBAC" w14:textId="77777777" w:rsidTr="00C547B5">
        <w:trPr>
          <w:trHeight w:val="2709"/>
        </w:trPr>
        <w:tc>
          <w:tcPr>
            <w:tcW w:w="333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AE0DC" w14:textId="77777777" w:rsidR="00495145" w:rsidRPr="0059756C" w:rsidRDefault="00495145" w:rsidP="00A75F13">
            <w:pPr>
              <w:widowControl w:val="0"/>
              <w:rPr>
                <w:b/>
                <w:sz w:val="22"/>
                <w:szCs w:val="22"/>
              </w:rPr>
            </w:pPr>
            <w:r w:rsidRPr="0059756C">
              <w:rPr>
                <w:b/>
                <w:sz w:val="22"/>
                <w:szCs w:val="22"/>
              </w:rPr>
              <w:t>Descrizione della situazione-problema</w:t>
            </w:r>
          </w:p>
        </w:tc>
        <w:tc>
          <w:tcPr>
            <w:tcW w:w="567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10A47" w14:textId="3BD9F761" w:rsidR="00AF6472" w:rsidRPr="00827B4B" w:rsidRDefault="00C547B5" w:rsidP="00C547B5">
            <w:pPr>
              <w:pStyle w:val="NormaleWeb"/>
              <w:jc w:val="both"/>
              <w:rPr>
                <w:sz w:val="22"/>
                <w:szCs w:val="22"/>
              </w:rPr>
            </w:pPr>
            <w:r w:rsidRPr="00C547B5">
              <w:rPr>
                <w:sz w:val="22"/>
                <w:szCs w:val="22"/>
              </w:rPr>
              <w:t>Le imprese sono costantemente chiamate ad affrontare processi di cambiamento (innovazioni tecnologiche, riorganizzazioni, fusioni, nuove procedure). Tuttavia, tali processi incontrano spesso resistenze interne da parte di individui, gruppi o dell’intera organizzazione.</w:t>
            </w:r>
            <w:r>
              <w:rPr>
                <w:sz w:val="22"/>
                <w:szCs w:val="22"/>
              </w:rPr>
              <w:t xml:space="preserve"> </w:t>
            </w:r>
            <w:r w:rsidRPr="00C547B5">
              <w:rPr>
                <w:sz w:val="22"/>
                <w:szCs w:val="22"/>
              </w:rPr>
              <w:t>Il ruolo della leadership è fondamentale per comprendere le cause della resistenza, gestirla e trasformarla in un’occasione di crescita. La costruzione di una mappa delle resistenze consente di analizzare i diversi ostacoli al cambiamento e di individuare strategie mirate per superarli.</w:t>
            </w:r>
          </w:p>
        </w:tc>
      </w:tr>
      <w:tr w:rsidR="00495145" w:rsidRPr="0059756C" w14:paraId="30B4064E" w14:textId="77777777" w:rsidTr="00A75F13">
        <w:tc>
          <w:tcPr>
            <w:tcW w:w="333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9999" w14:textId="77777777" w:rsidR="00495145" w:rsidRPr="0059756C" w:rsidRDefault="00495145" w:rsidP="00A75F13">
            <w:pPr>
              <w:widowControl w:val="0"/>
              <w:rPr>
                <w:b/>
                <w:sz w:val="22"/>
                <w:szCs w:val="22"/>
              </w:rPr>
            </w:pPr>
            <w:r w:rsidRPr="0059756C">
              <w:rPr>
                <w:b/>
                <w:sz w:val="22"/>
                <w:szCs w:val="22"/>
              </w:rPr>
              <w:t>Obiettivi</w:t>
            </w:r>
          </w:p>
        </w:tc>
        <w:tc>
          <w:tcPr>
            <w:tcW w:w="567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ED8A" w14:textId="363FA364" w:rsidR="00C547B5" w:rsidRPr="00C547B5" w:rsidRDefault="00C547B5" w:rsidP="00C547B5">
            <w:pPr>
              <w:pStyle w:val="NormaleWeb"/>
              <w:jc w:val="both"/>
              <w:rPr>
                <w:sz w:val="22"/>
                <w:szCs w:val="22"/>
              </w:rPr>
            </w:pPr>
            <w:r w:rsidRPr="00C547B5">
              <w:rPr>
                <w:sz w:val="22"/>
                <w:szCs w:val="22"/>
              </w:rPr>
              <w:t>Lo studente sarà in grado di:</w:t>
            </w:r>
          </w:p>
          <w:p w14:paraId="2B1F9D3B" w14:textId="426C000E" w:rsidR="00C547B5" w:rsidRPr="00C547B5" w:rsidRDefault="00C547B5" w:rsidP="00C547B5">
            <w:pPr>
              <w:pStyle w:val="NormaleWeb"/>
              <w:numPr>
                <w:ilvl w:val="0"/>
                <w:numId w:val="18"/>
              </w:numPr>
              <w:jc w:val="both"/>
              <w:rPr>
                <w:sz w:val="22"/>
                <w:szCs w:val="22"/>
              </w:rPr>
            </w:pPr>
            <w:r w:rsidRPr="00C547B5">
              <w:rPr>
                <w:sz w:val="22"/>
                <w:szCs w:val="22"/>
              </w:rPr>
              <w:t>Comprendere le principali forme di resistenza al cambiamento.</w:t>
            </w:r>
          </w:p>
          <w:p w14:paraId="006FBBCE" w14:textId="444AF2ED" w:rsidR="00C547B5" w:rsidRPr="00C547B5" w:rsidRDefault="00C547B5" w:rsidP="00C547B5">
            <w:pPr>
              <w:pStyle w:val="NormaleWeb"/>
              <w:numPr>
                <w:ilvl w:val="0"/>
                <w:numId w:val="18"/>
              </w:numPr>
              <w:jc w:val="both"/>
              <w:rPr>
                <w:sz w:val="22"/>
                <w:szCs w:val="22"/>
              </w:rPr>
            </w:pPr>
            <w:r w:rsidRPr="00C547B5">
              <w:rPr>
                <w:sz w:val="22"/>
                <w:szCs w:val="22"/>
              </w:rPr>
              <w:t>Riconoscere i fattori individuali, di gruppo e organizzativi che ostacolano i processi di trasformazione.</w:t>
            </w:r>
          </w:p>
          <w:p w14:paraId="49004727" w14:textId="0A563FC6" w:rsidR="00C547B5" w:rsidRPr="00C547B5" w:rsidRDefault="00C547B5" w:rsidP="00C547B5">
            <w:pPr>
              <w:pStyle w:val="NormaleWeb"/>
              <w:numPr>
                <w:ilvl w:val="0"/>
                <w:numId w:val="18"/>
              </w:numPr>
              <w:jc w:val="both"/>
              <w:rPr>
                <w:sz w:val="22"/>
                <w:szCs w:val="22"/>
              </w:rPr>
            </w:pPr>
            <w:r w:rsidRPr="00C547B5">
              <w:rPr>
                <w:sz w:val="22"/>
                <w:szCs w:val="22"/>
              </w:rPr>
              <w:t>Costruire una mappa delle resistenze al cambiamento e proporre strategie di gestione.</w:t>
            </w:r>
          </w:p>
          <w:p w14:paraId="04259439" w14:textId="2AB67F55" w:rsidR="0009568B" w:rsidRPr="00751B89" w:rsidRDefault="00C547B5" w:rsidP="00C547B5">
            <w:pPr>
              <w:pStyle w:val="NormaleWeb"/>
              <w:numPr>
                <w:ilvl w:val="0"/>
                <w:numId w:val="18"/>
              </w:numPr>
              <w:jc w:val="both"/>
              <w:rPr>
                <w:sz w:val="22"/>
                <w:szCs w:val="22"/>
              </w:rPr>
            </w:pPr>
            <w:r w:rsidRPr="00C547B5">
              <w:rPr>
                <w:sz w:val="22"/>
                <w:szCs w:val="22"/>
              </w:rPr>
              <w:t>Valutare il ruolo della leadership nell’accompagnare il cambiamento organizzativo.</w:t>
            </w:r>
          </w:p>
        </w:tc>
      </w:tr>
      <w:tr w:rsidR="00495145" w:rsidRPr="0059756C" w14:paraId="46349723" w14:textId="77777777" w:rsidTr="00A75F13">
        <w:tc>
          <w:tcPr>
            <w:tcW w:w="333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AFA3" w14:textId="77777777" w:rsidR="00495145" w:rsidRPr="0059756C" w:rsidRDefault="00495145" w:rsidP="00A75F13">
            <w:pPr>
              <w:widowControl w:val="0"/>
              <w:spacing w:after="120"/>
              <w:rPr>
                <w:b/>
                <w:sz w:val="22"/>
                <w:szCs w:val="22"/>
              </w:rPr>
            </w:pPr>
            <w:r w:rsidRPr="0059756C">
              <w:rPr>
                <w:b/>
                <w:sz w:val="22"/>
                <w:szCs w:val="22"/>
              </w:rPr>
              <w:t>Elaborato</w:t>
            </w:r>
          </w:p>
        </w:tc>
        <w:tc>
          <w:tcPr>
            <w:tcW w:w="567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70246" w14:textId="205E6C9E" w:rsidR="00B279B9" w:rsidRPr="00C547B5" w:rsidRDefault="00C547B5" w:rsidP="00C547B5">
            <w:pPr>
              <w:pStyle w:val="NormaleWeb"/>
              <w:spacing w:after="120"/>
              <w:jc w:val="both"/>
              <w:rPr>
                <w:rFonts w:eastAsia="Arial"/>
                <w:sz w:val="22"/>
                <w:szCs w:val="22"/>
              </w:rPr>
            </w:pPr>
            <w:r w:rsidRPr="00C547B5">
              <w:rPr>
                <w:rFonts w:eastAsia="Arial"/>
                <w:sz w:val="22"/>
                <w:szCs w:val="22"/>
              </w:rPr>
              <w:t>Gli studenti dovranno selezionare un’impresa (reale o simulata) che abbia affrontato un processo di cambiamento e analizzare le resistenze emerse, costruendo una mappa delle resistenze.</w:t>
            </w:r>
            <w:r>
              <w:rPr>
                <w:rFonts w:eastAsia="Arial"/>
                <w:sz w:val="22"/>
                <w:szCs w:val="22"/>
              </w:rPr>
              <w:t xml:space="preserve"> </w:t>
            </w:r>
            <w:r w:rsidRPr="00C547B5">
              <w:rPr>
                <w:rFonts w:eastAsia="Arial"/>
                <w:sz w:val="22"/>
                <w:szCs w:val="22"/>
              </w:rPr>
              <w:t>Di seguito gli elementi utili per compilare le sezioni del template relative alla predisposizione dell’elaborato (PARTE SECONDA – fase di prodotto)</w:t>
            </w:r>
            <w:r w:rsidR="00B279B9" w:rsidRPr="0009568B">
              <w:rPr>
                <w:rFonts w:eastAsia="Arial"/>
                <w:sz w:val="22"/>
                <w:szCs w:val="22"/>
              </w:rPr>
              <w:t>:</w:t>
            </w:r>
          </w:p>
          <w:p w14:paraId="218839AC" w14:textId="77777777" w:rsidR="00495145" w:rsidRDefault="00495145" w:rsidP="00495145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rPr>
                <w:rFonts w:eastAsia="Arial"/>
                <w:sz w:val="22"/>
                <w:szCs w:val="22"/>
                <w:lang w:val="it"/>
              </w:rPr>
            </w:pPr>
            <w:r w:rsidRPr="0009568B">
              <w:rPr>
                <w:rFonts w:eastAsia="Arial"/>
                <w:sz w:val="22"/>
                <w:szCs w:val="22"/>
                <w:lang w:val="it"/>
              </w:rPr>
              <w:t>Obiettivi del progetto</w:t>
            </w:r>
          </w:p>
          <w:p w14:paraId="1439573A" w14:textId="1C94230B" w:rsidR="00751B89" w:rsidRPr="00751B89" w:rsidRDefault="00C547B5" w:rsidP="00751B89">
            <w:pPr>
              <w:spacing w:after="120"/>
              <w:jc w:val="both"/>
              <w:rPr>
                <w:rFonts w:eastAsia="Arial"/>
                <w:sz w:val="22"/>
                <w:szCs w:val="22"/>
                <w:lang w:val="it"/>
              </w:rPr>
            </w:pPr>
            <w:r w:rsidRPr="00C547B5">
              <w:rPr>
                <w:rFonts w:eastAsia="Arial"/>
                <w:sz w:val="22"/>
                <w:szCs w:val="22"/>
                <w:lang w:val="it"/>
              </w:rPr>
              <w:t>Descrivere come l’analisi delle resistenze al cambiamento e la costruzione della relativa mappa</w:t>
            </w:r>
            <w:r w:rsidR="004462E2">
              <w:rPr>
                <w:rFonts w:eastAsia="Arial"/>
                <w:sz w:val="22"/>
                <w:szCs w:val="22"/>
                <w:lang w:val="it"/>
              </w:rPr>
              <w:t xml:space="preserve"> che saranno effettuate nelle sezioni successive</w:t>
            </w:r>
            <w:r w:rsidRPr="00C547B5">
              <w:rPr>
                <w:rFonts w:eastAsia="Arial"/>
                <w:sz w:val="22"/>
                <w:szCs w:val="22"/>
                <w:lang w:val="it"/>
              </w:rPr>
              <w:t xml:space="preserve"> rispondano a quanto richiesto dalla traccia</w:t>
            </w:r>
            <w:r w:rsidR="00751B89" w:rsidRPr="00751B89">
              <w:rPr>
                <w:rFonts w:eastAsia="Arial"/>
                <w:sz w:val="22"/>
                <w:szCs w:val="22"/>
                <w:lang w:val="it"/>
              </w:rPr>
              <w:t>.</w:t>
            </w:r>
          </w:p>
          <w:p w14:paraId="370DB755" w14:textId="06B58DC4" w:rsidR="00495145" w:rsidRDefault="00495145" w:rsidP="0009568B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rPr>
                <w:rFonts w:eastAsia="Arial"/>
                <w:sz w:val="22"/>
                <w:szCs w:val="22"/>
                <w:lang w:val="it"/>
              </w:rPr>
            </w:pPr>
            <w:r w:rsidRPr="0009568B">
              <w:rPr>
                <w:rFonts w:eastAsia="Arial"/>
                <w:sz w:val="22"/>
                <w:szCs w:val="22"/>
                <w:lang w:val="it"/>
              </w:rPr>
              <w:t>Contestualizzazione</w:t>
            </w:r>
          </w:p>
          <w:p w14:paraId="757F723F" w14:textId="77777777" w:rsidR="00C547B5" w:rsidRPr="00C547B5" w:rsidRDefault="00C547B5" w:rsidP="00C547B5">
            <w:pPr>
              <w:spacing w:after="120"/>
              <w:jc w:val="both"/>
              <w:rPr>
                <w:rFonts w:eastAsia="Arial"/>
                <w:sz w:val="22"/>
                <w:szCs w:val="22"/>
              </w:rPr>
            </w:pPr>
            <w:r w:rsidRPr="00C547B5">
              <w:rPr>
                <w:rFonts w:eastAsia="Arial"/>
                <w:sz w:val="22"/>
                <w:szCs w:val="22"/>
              </w:rPr>
              <w:t>Presentare i principi generali della gestione del cambiamento e i fattori che generano resistenza (es. paura, abitudini, mancanza di fiducia, rigidità organizzative).</w:t>
            </w:r>
          </w:p>
          <w:p w14:paraId="6EAAEAAD" w14:textId="0F304DE7" w:rsidR="00751B89" w:rsidRPr="00751B89" w:rsidRDefault="00C547B5" w:rsidP="00C547B5">
            <w:pPr>
              <w:spacing w:after="120"/>
              <w:jc w:val="both"/>
              <w:rPr>
                <w:rFonts w:eastAsia="Arial"/>
                <w:sz w:val="22"/>
                <w:szCs w:val="22"/>
              </w:rPr>
            </w:pPr>
            <w:r w:rsidRPr="00C547B5">
              <w:rPr>
                <w:rFonts w:eastAsia="Arial"/>
                <w:sz w:val="22"/>
                <w:szCs w:val="22"/>
              </w:rPr>
              <w:lastRenderedPageBreak/>
              <w:t>Descrivere brevemente l’impresa e la tipologia di cambiamento affrontato</w:t>
            </w:r>
            <w:r w:rsidR="00751B89" w:rsidRPr="00751B89">
              <w:rPr>
                <w:rFonts w:eastAsia="Arial"/>
                <w:sz w:val="22"/>
                <w:szCs w:val="22"/>
              </w:rPr>
              <w:t>.</w:t>
            </w:r>
          </w:p>
          <w:p w14:paraId="688D0D42" w14:textId="56C8C70C" w:rsidR="00584CDB" w:rsidRDefault="00495145" w:rsidP="0009568B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rPr>
                <w:rFonts w:eastAsia="Arial"/>
                <w:sz w:val="22"/>
                <w:szCs w:val="22"/>
                <w:lang w:val="it"/>
              </w:rPr>
            </w:pPr>
            <w:r w:rsidRPr="0009568B">
              <w:rPr>
                <w:rFonts w:eastAsia="Arial"/>
                <w:sz w:val="22"/>
                <w:szCs w:val="22"/>
                <w:lang w:val="it"/>
              </w:rPr>
              <w:t>Descrizione dei principali aspetti progettuali</w:t>
            </w:r>
          </w:p>
          <w:p w14:paraId="059E7C53" w14:textId="1EC37DF5" w:rsidR="00C547B5" w:rsidRPr="00C547B5" w:rsidRDefault="00C547B5" w:rsidP="00C547B5">
            <w:pPr>
              <w:spacing w:after="120"/>
              <w:jc w:val="both"/>
              <w:rPr>
                <w:rFonts w:eastAsia="Arial"/>
                <w:sz w:val="22"/>
                <w:szCs w:val="22"/>
              </w:rPr>
            </w:pPr>
            <w:r w:rsidRPr="00C547B5">
              <w:rPr>
                <w:rFonts w:eastAsia="Arial"/>
                <w:sz w:val="22"/>
                <w:szCs w:val="22"/>
              </w:rPr>
              <w:t>Costruire la mappa delle resistenze secondo le seguenti fasi:</w:t>
            </w:r>
          </w:p>
          <w:p w14:paraId="1B2F5F49" w14:textId="7A112A65" w:rsidR="00C547B5" w:rsidRPr="00C547B5" w:rsidRDefault="004462E2" w:rsidP="00C547B5">
            <w:pPr>
              <w:spacing w:after="120"/>
              <w:jc w:val="both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-</w:t>
            </w:r>
            <w:r w:rsidR="00C547B5" w:rsidRPr="00C547B5">
              <w:rPr>
                <w:rFonts w:eastAsia="Arial"/>
                <w:sz w:val="22"/>
                <w:szCs w:val="22"/>
              </w:rPr>
              <w:t>Individuare le resistenze emerse (di natura individuale, di gruppo, organizzativa).</w:t>
            </w:r>
          </w:p>
          <w:p w14:paraId="2B43A8CA" w14:textId="7F9456E1" w:rsidR="00C547B5" w:rsidRPr="00C547B5" w:rsidRDefault="004462E2" w:rsidP="00C547B5">
            <w:pPr>
              <w:spacing w:after="120"/>
              <w:jc w:val="both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-</w:t>
            </w:r>
            <w:r w:rsidR="00C547B5" w:rsidRPr="00C547B5">
              <w:rPr>
                <w:rFonts w:eastAsia="Arial"/>
                <w:sz w:val="22"/>
                <w:szCs w:val="22"/>
              </w:rPr>
              <w:t>Classificare le resistenze indicando intensità e impatto sul processo di cambiamento (bassa, media, alta).</w:t>
            </w:r>
          </w:p>
          <w:p w14:paraId="106369BB" w14:textId="78D5EF0B" w:rsidR="00751B89" w:rsidRDefault="004462E2" w:rsidP="00C547B5">
            <w:pPr>
              <w:spacing w:after="120"/>
              <w:jc w:val="both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-</w:t>
            </w:r>
            <w:r w:rsidR="00C547B5" w:rsidRPr="00C547B5">
              <w:rPr>
                <w:rFonts w:eastAsia="Arial"/>
                <w:sz w:val="22"/>
                <w:szCs w:val="22"/>
              </w:rPr>
              <w:t>Associare ad ogni resistenza una o più strategie di gestione (formazione, comunicazione, coinvolgimento, incentivi, revisione processi).</w:t>
            </w:r>
          </w:p>
          <w:p w14:paraId="027CD643" w14:textId="00333E62" w:rsidR="00C547B5" w:rsidRPr="00751B89" w:rsidRDefault="00C547B5" w:rsidP="00C547B5">
            <w:pPr>
              <w:spacing w:after="120"/>
              <w:jc w:val="both"/>
              <w:rPr>
                <w:rFonts w:eastAsia="Arial"/>
                <w:sz w:val="22"/>
                <w:szCs w:val="22"/>
              </w:rPr>
            </w:pPr>
            <w:r w:rsidRPr="00C547B5">
              <w:rPr>
                <w:rFonts w:eastAsia="Arial"/>
                <w:sz w:val="22"/>
                <w:szCs w:val="22"/>
              </w:rPr>
              <w:t>Commentare i risultati della mappa, evidenziando quali strategie siano più efficaci e quale ruolo deve assumere la leadership</w:t>
            </w:r>
            <w:r>
              <w:rPr>
                <w:rFonts w:eastAsia="Arial"/>
                <w:sz w:val="22"/>
                <w:szCs w:val="22"/>
              </w:rPr>
              <w:t>.</w:t>
            </w:r>
          </w:p>
          <w:p w14:paraId="6270B785" w14:textId="3E42F7E9" w:rsidR="00AF6472" w:rsidRDefault="00495145" w:rsidP="00412177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rPr>
                <w:rFonts w:eastAsia="Arial"/>
                <w:sz w:val="22"/>
                <w:szCs w:val="22"/>
                <w:lang w:val="it"/>
              </w:rPr>
            </w:pPr>
            <w:r w:rsidRPr="0009568B">
              <w:rPr>
                <w:rFonts w:eastAsia="Arial"/>
                <w:sz w:val="22"/>
                <w:szCs w:val="22"/>
                <w:lang w:val="it"/>
              </w:rPr>
              <w:t>Campi di applicazione</w:t>
            </w:r>
          </w:p>
          <w:p w14:paraId="7EABCE45" w14:textId="3EE9661A" w:rsidR="00751B89" w:rsidRPr="00751B89" w:rsidRDefault="00C547B5" w:rsidP="00C547B5">
            <w:pPr>
              <w:spacing w:after="120"/>
              <w:jc w:val="both"/>
              <w:rPr>
                <w:rFonts w:eastAsia="Arial"/>
                <w:sz w:val="22"/>
                <w:szCs w:val="22"/>
              </w:rPr>
            </w:pPr>
            <w:r w:rsidRPr="00C547B5">
              <w:rPr>
                <w:rFonts w:eastAsia="Arial"/>
                <w:sz w:val="22"/>
                <w:szCs w:val="22"/>
              </w:rPr>
              <w:t>Discutere come la gestione delle resistenze al cambiamento possa supportare il successo dei processi di trasformazione.</w:t>
            </w:r>
            <w:r w:rsidR="004462E2">
              <w:rPr>
                <w:rFonts w:eastAsia="Arial"/>
                <w:sz w:val="22"/>
                <w:szCs w:val="22"/>
              </w:rPr>
              <w:t xml:space="preserve"> </w:t>
            </w:r>
            <w:r w:rsidRPr="00C547B5">
              <w:rPr>
                <w:rFonts w:eastAsia="Arial"/>
                <w:sz w:val="22"/>
                <w:szCs w:val="22"/>
              </w:rPr>
              <w:t>Evidenziare i benefici in termini di clima organizzativo, motivazione del personale e competitività aziendale</w:t>
            </w:r>
            <w:r w:rsidR="00751B89" w:rsidRPr="00751B89">
              <w:rPr>
                <w:rFonts w:eastAsia="Arial"/>
                <w:sz w:val="22"/>
                <w:szCs w:val="22"/>
              </w:rPr>
              <w:t>.</w:t>
            </w:r>
          </w:p>
          <w:p w14:paraId="25F6DA1D" w14:textId="6256CD83" w:rsidR="00495145" w:rsidRPr="0009568B" w:rsidRDefault="00495145" w:rsidP="00827B4B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rPr>
                <w:rFonts w:eastAsia="Arial"/>
                <w:sz w:val="22"/>
                <w:szCs w:val="22"/>
                <w:lang w:val="it"/>
              </w:rPr>
            </w:pPr>
            <w:r w:rsidRPr="0009568B">
              <w:rPr>
                <w:rFonts w:eastAsia="Arial"/>
                <w:sz w:val="22"/>
                <w:szCs w:val="22"/>
                <w:lang w:val="it"/>
              </w:rPr>
              <w:t>Valutazione dei risultati</w:t>
            </w:r>
          </w:p>
          <w:p w14:paraId="2BE68978" w14:textId="3B5B6399" w:rsidR="00495145" w:rsidRPr="00751B89" w:rsidRDefault="00C547B5" w:rsidP="00C547B5">
            <w:pPr>
              <w:spacing w:after="120"/>
              <w:jc w:val="both"/>
              <w:rPr>
                <w:rFonts w:eastAsia="Arial"/>
                <w:sz w:val="22"/>
                <w:szCs w:val="22"/>
              </w:rPr>
            </w:pPr>
            <w:r w:rsidRPr="00C547B5">
              <w:rPr>
                <w:rFonts w:eastAsia="Arial"/>
                <w:sz w:val="22"/>
                <w:szCs w:val="22"/>
              </w:rPr>
              <w:t>Evidenziare i punti di forza e i limiti dell’analisi condotta.</w:t>
            </w:r>
          </w:p>
        </w:tc>
      </w:tr>
      <w:tr w:rsidR="00495145" w:rsidRPr="0059756C" w14:paraId="3A3A2ED9" w14:textId="77777777" w:rsidTr="00A75F13">
        <w:tc>
          <w:tcPr>
            <w:tcW w:w="333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6EBAF" w14:textId="77777777" w:rsidR="00495145" w:rsidRPr="0059756C" w:rsidRDefault="00495145" w:rsidP="00A75F13">
            <w:pPr>
              <w:widowControl w:val="0"/>
              <w:spacing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Valutazione della Commissione di Laurea</w:t>
            </w:r>
          </w:p>
        </w:tc>
        <w:tc>
          <w:tcPr>
            <w:tcW w:w="567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8DD6" w14:textId="77777777" w:rsidR="00495145" w:rsidRPr="0059756C" w:rsidRDefault="00495145" w:rsidP="00A75F13">
            <w:pPr>
              <w:pStyle w:val="NormaleWeb"/>
              <w:spacing w:before="0" w:beforeAutospacing="0" w:after="120" w:afterAutospacing="0"/>
              <w:jc w:val="both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Come da rubrica di valutazione pubblicata nelle linee guida d’Ateneo</w:t>
            </w:r>
          </w:p>
        </w:tc>
      </w:tr>
    </w:tbl>
    <w:p w14:paraId="5FA39694" w14:textId="77777777" w:rsidR="00E972BA" w:rsidRDefault="00E972BA" w:rsidP="00325830"/>
    <w:sectPr w:rsidR="00E972BA" w:rsidSect="00162472">
      <w:pgSz w:w="11900" w:h="16840"/>
      <w:pgMar w:top="1417" w:right="1134" w:bottom="1134" w:left="1134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D89"/>
    <w:multiLevelType w:val="hybridMultilevel"/>
    <w:tmpl w:val="72A4653C"/>
    <w:lvl w:ilvl="0" w:tplc="0BF63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A36CE"/>
    <w:multiLevelType w:val="multilevel"/>
    <w:tmpl w:val="68B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0971"/>
    <w:multiLevelType w:val="multilevel"/>
    <w:tmpl w:val="D1EA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B0386"/>
    <w:multiLevelType w:val="multilevel"/>
    <w:tmpl w:val="BFAC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C1333"/>
    <w:multiLevelType w:val="hybridMultilevel"/>
    <w:tmpl w:val="64CA0804"/>
    <w:lvl w:ilvl="0" w:tplc="0BF63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A4A69"/>
    <w:multiLevelType w:val="multilevel"/>
    <w:tmpl w:val="C70E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76004"/>
    <w:multiLevelType w:val="hybridMultilevel"/>
    <w:tmpl w:val="AF444D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50529"/>
    <w:multiLevelType w:val="hybridMultilevel"/>
    <w:tmpl w:val="363AC2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B6515"/>
    <w:multiLevelType w:val="multilevel"/>
    <w:tmpl w:val="6888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76150"/>
    <w:multiLevelType w:val="multilevel"/>
    <w:tmpl w:val="2A1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63244"/>
    <w:multiLevelType w:val="multilevel"/>
    <w:tmpl w:val="2112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B2D92"/>
    <w:multiLevelType w:val="multilevel"/>
    <w:tmpl w:val="028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5307A"/>
    <w:multiLevelType w:val="multilevel"/>
    <w:tmpl w:val="EE54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43A46"/>
    <w:multiLevelType w:val="multilevel"/>
    <w:tmpl w:val="9AAE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351E5"/>
    <w:multiLevelType w:val="hybridMultilevel"/>
    <w:tmpl w:val="3CD87AC2"/>
    <w:lvl w:ilvl="0" w:tplc="0BF63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2672BF"/>
    <w:multiLevelType w:val="multilevel"/>
    <w:tmpl w:val="CFBA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041CF"/>
    <w:multiLevelType w:val="multilevel"/>
    <w:tmpl w:val="A6EE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A4552"/>
    <w:multiLevelType w:val="multilevel"/>
    <w:tmpl w:val="536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103221">
    <w:abstractNumId w:val="7"/>
  </w:num>
  <w:num w:numId="2" w16cid:durableId="1242595118">
    <w:abstractNumId w:val="14"/>
  </w:num>
  <w:num w:numId="3" w16cid:durableId="1236353509">
    <w:abstractNumId w:val="10"/>
  </w:num>
  <w:num w:numId="4" w16cid:durableId="713431023">
    <w:abstractNumId w:val="12"/>
  </w:num>
  <w:num w:numId="5" w16cid:durableId="905576454">
    <w:abstractNumId w:val="0"/>
  </w:num>
  <w:num w:numId="6" w16cid:durableId="531460070">
    <w:abstractNumId w:val="3"/>
  </w:num>
  <w:num w:numId="7" w16cid:durableId="363291884">
    <w:abstractNumId w:val="8"/>
  </w:num>
  <w:num w:numId="8" w16cid:durableId="895118383">
    <w:abstractNumId w:val="17"/>
  </w:num>
  <w:num w:numId="9" w16cid:durableId="481510759">
    <w:abstractNumId w:val="5"/>
  </w:num>
  <w:num w:numId="10" w16cid:durableId="791753506">
    <w:abstractNumId w:val="13"/>
  </w:num>
  <w:num w:numId="11" w16cid:durableId="1996688609">
    <w:abstractNumId w:val="16"/>
  </w:num>
  <w:num w:numId="12" w16cid:durableId="176620847">
    <w:abstractNumId w:val="4"/>
  </w:num>
  <w:num w:numId="13" w16cid:durableId="1171726049">
    <w:abstractNumId w:val="15"/>
  </w:num>
  <w:num w:numId="14" w16cid:durableId="453836852">
    <w:abstractNumId w:val="2"/>
  </w:num>
  <w:num w:numId="15" w16cid:durableId="1420062149">
    <w:abstractNumId w:val="9"/>
  </w:num>
  <w:num w:numId="16" w16cid:durableId="1273584952">
    <w:abstractNumId w:val="1"/>
  </w:num>
  <w:num w:numId="17" w16cid:durableId="1119032420">
    <w:abstractNumId w:val="11"/>
  </w:num>
  <w:num w:numId="18" w16cid:durableId="1491092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mirrorMargins/>
  <w:defaultTabStop w:val="708"/>
  <w:hyphenationZone w:val="283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45"/>
    <w:rsid w:val="00003B86"/>
    <w:rsid w:val="000565C6"/>
    <w:rsid w:val="0009568B"/>
    <w:rsid w:val="000F0729"/>
    <w:rsid w:val="00162472"/>
    <w:rsid w:val="001A23AD"/>
    <w:rsid w:val="002563CD"/>
    <w:rsid w:val="00325830"/>
    <w:rsid w:val="00356B7F"/>
    <w:rsid w:val="00361CF9"/>
    <w:rsid w:val="00412177"/>
    <w:rsid w:val="004462E2"/>
    <w:rsid w:val="00464F57"/>
    <w:rsid w:val="00492D9F"/>
    <w:rsid w:val="00495145"/>
    <w:rsid w:val="00542511"/>
    <w:rsid w:val="00584CDB"/>
    <w:rsid w:val="00626F7C"/>
    <w:rsid w:val="006879EC"/>
    <w:rsid w:val="00751B89"/>
    <w:rsid w:val="007B55C8"/>
    <w:rsid w:val="00827B4B"/>
    <w:rsid w:val="008575DC"/>
    <w:rsid w:val="00887400"/>
    <w:rsid w:val="00966400"/>
    <w:rsid w:val="009F2A31"/>
    <w:rsid w:val="00A12AA9"/>
    <w:rsid w:val="00A42F38"/>
    <w:rsid w:val="00AF6472"/>
    <w:rsid w:val="00B279B9"/>
    <w:rsid w:val="00BA540A"/>
    <w:rsid w:val="00BB37E2"/>
    <w:rsid w:val="00BD1506"/>
    <w:rsid w:val="00C0123C"/>
    <w:rsid w:val="00C26F74"/>
    <w:rsid w:val="00C4041C"/>
    <w:rsid w:val="00C547B5"/>
    <w:rsid w:val="00C71CD6"/>
    <w:rsid w:val="00C95DF5"/>
    <w:rsid w:val="00E24A6C"/>
    <w:rsid w:val="00E57829"/>
    <w:rsid w:val="00E7509B"/>
    <w:rsid w:val="00E94E1D"/>
    <w:rsid w:val="00E972BA"/>
    <w:rsid w:val="00F02773"/>
    <w:rsid w:val="00F8643C"/>
    <w:rsid w:val="00F9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17E6CC"/>
  <w15:chartTrackingRefBased/>
  <w15:docId w15:val="{1F083EB5-559D-5F4A-8179-69261145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ourier New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95145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95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95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95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95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95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951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51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51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51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514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9514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9514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95145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95145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95145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5145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5145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5145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Titolo">
    <w:name w:val="Title"/>
    <w:basedOn w:val="Normale"/>
    <w:next w:val="Normale"/>
    <w:link w:val="TitoloCarattere"/>
    <w:uiPriority w:val="10"/>
    <w:qFormat/>
    <w:rsid w:val="004951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9514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951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9514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951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95145"/>
    <w:rPr>
      <w:i/>
      <w:iCs/>
      <w:color w:val="404040" w:themeColor="text1" w:themeTint="BF"/>
      <w:kern w:val="0"/>
      <w:sz w:val="22"/>
      <w14:ligatures w14:val="none"/>
    </w:rPr>
  </w:style>
  <w:style w:type="paragraph" w:styleId="Paragrafoelenco">
    <w:name w:val="List Paragraph"/>
    <w:basedOn w:val="Normale"/>
    <w:uiPriority w:val="34"/>
    <w:qFormat/>
    <w:rsid w:val="0049514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9514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95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95145"/>
    <w:rPr>
      <w:i/>
      <w:iCs/>
      <w:color w:val="0F4761" w:themeColor="accent1" w:themeShade="BF"/>
      <w:kern w:val="0"/>
      <w:sz w:val="22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495145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49514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