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 (Seminarul 12, Partea 3)</w:t>
      </w:r>
    </w:p>
    <w:p>
      <w:r>
        <w:br/>
        <w:t>## Arhive livrate</w:t>
        <w:br/>
        <w:t>1) **s12p3-standalone.zip** — 45 proiecte (L1/L2/L3), fiecare cu `starter/` + `solution/`, teste Vitest/Jest, README.md.</w:t>
        <w:br/>
        <w:t>2) **s12p3-monorepo.zip** — PNPM workspaces (toate `starter/` în `packages/*`).</w:t>
        <w:br/>
        <w:t>3) **s12p3-readmes.zip** — toate README‑urile (starter+solution) pentru consultare rapidă.</w:t>
        <w:br/>
        <w:br/>
        <w:t>## Cum aleg proiectele</w:t>
        <w:br/>
        <w:t>- Parcurge L1 în ordine; apoi L2; finalizează cu L3.</w:t>
        <w:br/>
        <w:t>- Evită sări în L3 fără bazele din L1/L2: contractele devin mai abstracte (spec‑uri declarative, crossfilter).</w:t>
        <w:br/>
        <w:br/>
        <w:t>## Rulare (standalone)</w:t>
        <w:br/>
        <w:t>```bash</w:t>
        <w:br/>
        <w:t>unzip s12p3-standalone.zip</w:t>
        <w:br/>
        <w:t>cd s12p3-standalone/L1/L1-P01/starter</w:t>
        <w:br/>
        <w:t>npm i</w:t>
        <w:br/>
        <w:t>npm test</w:t>
        <w:br/>
        <w:t>npm run dev</w:t>
        <w:br/>
        <w:t>```</w:t>
        <w:br/>
        <w:br/>
        <w:t>## Rulare (monorepo)</w:t>
        <w:br/>
        <w:t>```bash</w:t>
        <w:br/>
        <w:t>unzip s12p3-monorepo.zip</w:t>
        <w:br/>
        <w:t>cd s12p3-monorepo</w:t>
        <w:br/>
        <w:t>pnpm i -w</w:t>
        <w:br/>
        <w:t>pnpm -w run test</w:t>
        <w:br/>
        <w:t>pnpm --filter l1-p01-starter run dev</w:t>
        <w:br/>
        <w:t>```</w:t>
        <w:br/>
        <w:br/>
        <w:t>## Troubleshooting</w:t>
        <w:br/>
        <w:t>- **Jest TSX** — asigurați `babel-jest` + preseturi (incluse).</w:t>
        <w:br/>
        <w:t>- **Vitest JSDOM** — `environment:'jsdom'` + `setupFiles` (incluse).</w:t>
        <w:br/>
        <w:t>- **Chart.js** — folosiți `chart.js/auto`; pentru teste, limitați-vă la contract (mock).</w:t>
        <w:br/>
        <w:t>- **Locale** — dacă rezultatele `Intl.*` diferă, verificați locale‑ul Node/OS.</w:t>
        <w:br/>
        <w:t>- **Performanță** — dacă datele cresc, folosiți `downsample`/`rollups`/virtualizare (L2/L3).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12 — Partea 3 — Ghid arhive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