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Seminarul 4 — Partea 2 (Laborator, extins): ESM, evenimente &amp; DOM</w:t>
      </w:r>
    </w:p>
    <w:p>
      <w:r>
        <w:t>**Obiectiv general.** În această parte practică construim, pas cu pas, „StudentHub UI” folosind **ES modules** (ESM) nativ în browser, gestionăm **evenimente** DOM în mod robust (delegare, opțiuni, cleanup cu `AbortController`) și discutăm **dependency management** (import maps vs bundler) din perspectiva unui laborator didactic. Fiecare exercițiu are un *worksheet* (cerință + checklist), un *starter code* și o suită de **unit tests** în oglindă (**Vitest** și **Jest**) pentru a valida conceptele. Pe parcurs, indicăm *AI‑assist (VSL)* pentru accelerarea muncii: **Verify** (edge‑cases), **Specify** (contracte/semnături), **Learn** (refactor/măsurare).</w:t>
      </w:r>
    </w:p>
    <w:p>
      <w:r>
        <w:t>---</w:t>
      </w:r>
    </w:p>
    <w:p>
      <w:r>
        <w:t>## 0. Setup inițial (5–10 minute)</w:t>
      </w:r>
    </w:p>
    <w:p>
      <w:r>
        <w:t>**Cerință.** Clonați arhiva `s4-p2-lab-standalone.zip` sau porniți de la scheletul minim descris aici. În directorul proiectului, rulați instalarea și testele:</w:t>
      </w:r>
    </w:p>
    <w:p>
      <w:r>
        <w:rPr>
          <w:rFonts w:ascii="Courier New" w:hAnsi="Courier New"/>
          <w:sz w:val="20"/>
        </w:rPr>
        <w:t>npm i</w:t>
        <w:br/>
        <w:t>npm run test</w:t>
        <w:br/>
        <w:t>npm run serve   # http://localhost:5173/public/index.html</w:t>
      </w:r>
    </w:p>
    <w:p>
      <w:r>
        <w:t>**Checklist.** □ Node 20+ instalat; □ `npm run test` trece (Vitest + Jest); □ pagina se deschide fără erori în console; □ markup‑ul inițial afișează lista din `public/data/events.json`.</w:t>
      </w:r>
    </w:p>
    <w:p>
      <w:r>
        <w:t>**AI‑assist (Verify):** cere modelului 15 posibile erori de configurare (versiuni, ESM în Jest, `jsdom`, căi relative HTML→module).</w:t>
      </w:r>
    </w:p>
    <w:p>
      <w:r>
        <w:t>---</w:t>
      </w:r>
    </w:p>
    <w:p>
      <w:r>
        <w:t>## 1. L1 — Fundament: ESM + DOM helpers + delegare evenimente</w:t>
      </w:r>
    </w:p>
    <w:p>
      <w:r>
        <w:t>### 1.1. Bootstrap ESM (script type="module")</w:t>
      </w:r>
    </w:p>
    <w:p>
      <w:r>
        <w:t>**Explicație.** `public/index.html` încarcă `src/main.js` ca ESM. Avantaj: izolare lexicală, `import`/`export` declarativ, analiză statică. În laborator, ne asigurăm că toate importurile sunt relative (`/src/...` sau `./...`) pentru a evita ambiguități.</w:t>
      </w:r>
    </w:p>
    <w:p>
      <w:r>
        <w:rPr>
          <w:rFonts w:ascii="Courier New" w:hAnsi="Courier New"/>
          <w:sz w:val="20"/>
        </w:rPr>
        <w:t>&lt;script type="module" src="/src/main.js"&gt;&lt;/script&gt;</w:t>
      </w:r>
    </w:p>
    <w:p>
      <w:r>
        <w:t>**Cerință.** Verificați că `main.js` exportă `bootstrap(document)` și că, la încărcarea paginii, este apelat automat (auto‑bootstrap).</w:t>
      </w:r>
    </w:p>
    <w:p>
      <w:r>
        <w:t>**Checklist.** □ există `&lt;script type="module"&gt;`; □ fără `inline handlers` în HTML; □ `bootstrap` randă lista la pornire.</w:t>
      </w:r>
    </w:p>
    <w:p>
      <w:r>
        <w:t>### 1.2. DOM helpers cu invariante</w:t>
      </w:r>
    </w:p>
    <w:p>
      <w:r>
        <w:t>**Explicație.** `qs` aruncă dacă selectorul lipsește — mai bine să „eșuăm devreme” decât să propagăm `null`.</w:t>
      </w:r>
    </w:p>
    <w:p>
      <w:r>
        <w:rPr>
          <w:rFonts w:ascii="Courier New" w:hAnsi="Courier New"/>
          <w:sz w:val="20"/>
        </w:rPr>
        <w:t>export const qs = (sel, root=document) =&gt; { const el=root.querySelector(sel); if(!el) throw new Error(`Missing element: ${sel}`); return el; };</w:t>
        <w:br/>
        <w:t>export const qsa = (sel, root=document) =&gt; Array.from(root.querySelectorAll(sel));</w:t>
      </w:r>
    </w:p>
    <w:p>
      <w:r>
        <w:t>**Cerință.** Refactorizați codul astfel încât toate selectările critice folosesc `qs`. Scrieți teste care demonstrează aruncarea.</w:t>
      </w:r>
    </w:p>
    <w:p>
      <w:r>
        <w:t>**Checklist.** □ `qs` folosit pentru `#list`, `#q`, `#clear`; □ testele confirmă aruncarea pentru elemente lipsă.</w:t>
      </w:r>
    </w:p>
    <w:p>
      <w:r>
        <w:t>### 1.3. Delegare evenimente (event delegation)</w:t>
      </w:r>
    </w:p>
    <w:p>
      <w:r>
        <w:t>**Explicație.** Atașăm un singur handler pe listă și filtrăm `event.target` cu `.closest('li.card')`. Acest tipar face față elementelor inserate dinamic și reduce numărul de handler‑e.</w:t>
      </w:r>
    </w:p>
    <w:p>
      <w:r>
        <w:rPr>
          <w:rFonts w:ascii="Courier New" w:hAnsi="Courier New"/>
          <w:sz w:val="20"/>
        </w:rPr>
        <w:t>export function on(container, type, selector, handler, options){</w:t>
        <w:br/>
        <w:t xml:space="preserve">  const listener = (ev) =&gt; {</w:t>
        <w:br/>
        <w:t xml:space="preserve">    const t = ev.target.closest(selector);</w:t>
        <w:br/>
        <w:t xml:space="preserve">    if (!t || !container.contains(t)) return;</w:t>
        <w:br/>
        <w:t xml:space="preserve">    handler(ev, t);</w:t>
        <w:br/>
        <w:t xml:space="preserve">  };</w:t>
        <w:br/>
        <w:t xml:space="preserve">  container.addEventListener(type, listener, options);</w:t>
        <w:br/>
        <w:t xml:space="preserve">  return () =&gt; container.removeEventListener(type, listener, options);</w:t>
        <w:br/>
        <w:t>}</w:t>
      </w:r>
    </w:p>
    <w:p>
      <w:r>
        <w:t>**Cerință.** Marcați cardul apăsat cu clasa `active`. Scrieți teste care simulează click pe butonul din card și verifică togglingul.</w:t>
      </w:r>
    </w:p>
    <w:p>
      <w:r>
        <w:t>**Checklist.** □ un singur handler pe container; □ toggling corect; □ test de delegare verde.</w:t>
      </w:r>
    </w:p>
    <w:p>
      <w:r>
        <w:t>### 1.4. Cleanup cu `AbortController`</w:t>
      </w:r>
    </w:p>
    <w:p>
      <w:r>
        <w:t>**Explicație.** Legăm ascultările la un `AbortSignal`; la `teardown` apelăm `abort()` și curățăm toate subscrierile.</w:t>
      </w:r>
    </w:p>
    <w:p>
      <w:r>
        <w:rPr>
          <w:rFonts w:ascii="Courier New" w:hAnsi="Courier New"/>
          <w:sz w:val="20"/>
        </w:rPr>
        <w:t>export function listenWithSignal(el, type, cb, signal, options){ el.addEventListener(type, cb, { ...options, signal }); }</w:t>
      </w:r>
    </w:p>
    <w:p>
      <w:r>
        <w:t>**Cerință.** Injectați un `AbortController` în `bootstrap` și utilizați `listenWithSignal` pentru butoane/inputs.</w:t>
      </w:r>
    </w:p>
    <w:p>
      <w:r>
        <w:t>**Checklist.** □ `bootstrap` returnează o funcție `dispose()` care apelează `abort()`; □ test dedicat confirmă că, după `abort()`, click‑urile nu mai cresc contorul.</w:t>
      </w:r>
    </w:p>
    <w:p>
      <w:r>
        <w:t>---</w:t>
      </w:r>
    </w:p>
    <w:p>
      <w:r>
        <w:t>## 2. L2 — Intermediar: strat de servicii, lazy import, măsurători simple</w:t>
      </w:r>
    </w:p>
    <w:p>
      <w:r>
        <w:t>### 2.1. Strat `services/data.js` cu fallback local</w:t>
      </w:r>
    </w:p>
    <w:p>
      <w:r>
        <w:t>**Explicație.** Stratul de servicii decuplează UI de sursa datelor. În laborator, folosim un JSON local (`/public/data/events.json`), dar designul permite înlocuirea cu un endpoint ulterior.</w:t>
      </w:r>
    </w:p>
    <w:p>
      <w:r>
        <w:rPr>
          <w:rFonts w:ascii="Courier New" w:hAnsi="Courier New"/>
          <w:sz w:val="20"/>
        </w:rPr>
        <w:t>export async function loadEvents(){</w:t>
        <w:br/>
        <w:t xml:space="preserve">  try{</w:t>
        <w:br/>
        <w:t xml:space="preserve">    const r = await fetch('/public/data/events.json'); if(!r.ok) throw new Error(`HTTP ${r.status}`);</w:t>
        <w:br/>
        <w:t xml:space="preserve">    const arr = await r.json();</w:t>
        <w:br/>
        <w:t xml:space="preserve">    return arr.map(x =&gt; ({ id:String(x.id), title:String(x.title||''), when:new Date(x.when).toISOString(), club:String(x.club||'') }));</w:t>
        <w:br/>
        <w:t xml:space="preserve">  }catch(e){</w:t>
        <w:br/>
        <w:t xml:space="preserve">    return [];</w:t>
        <w:br/>
        <w:t xml:space="preserve">  }</w:t>
        <w:br/>
        <w:t>}</w:t>
      </w:r>
    </w:p>
    <w:p>
      <w:r>
        <w:t>**Cerință.** Stabiliți contractul: array de obiecte `{id,title,when,club}`. În teste, *mock*‑uiți `fetch` și verificați normalizarea datelor.</w:t>
      </w:r>
    </w:p>
    <w:p>
      <w:r>
        <w:t>**Checklist.** □ `loadEvents` nu aruncă în caz de eșec, ci întoarce `[]`; □ ISO‑8601 pentru `when`.</w:t>
      </w:r>
    </w:p>
    <w:p>
      <w:r>
        <w:t>### 2.2. Import dinamic cu wrapper spionabil</w:t>
      </w:r>
    </w:p>
    <w:p>
      <w:r>
        <w:t>**Explicație.** Pentru a testa că lazy‑loadingul se întâmplă **doar** la interacțiune, introducem `loader.dynamicImport(path)` ca fațadă peste `import()`; în teste, îl spionăm.</w:t>
      </w:r>
    </w:p>
    <w:p>
      <w:r>
        <w:rPr>
          <w:rFonts w:ascii="Courier New" w:hAnsi="Courier New"/>
          <w:sz w:val="20"/>
        </w:rPr>
        <w:t>export const dynamicImport = (path) =&gt; import(path);</w:t>
      </w:r>
    </w:p>
    <w:p>
      <w:r>
        <w:t>**Cerință.** În `main.js`, la primul `input` în câmpul de căutare, apelați `dynamicImport('/src/filters.js')` și filtrați lista.</w:t>
      </w:r>
    </w:p>
    <w:p>
      <w:r>
        <w:t>**Checklist.** □ `dynamicImport` nu este chemat la bootstrap; □ este chemat la primul `input`; □ testul „lazy” trece.</w:t>
      </w:r>
    </w:p>
    <w:p>
      <w:r>
        <w:t>### 2.3. `modulepreload` &amp; feedback de performanță</w:t>
      </w:r>
    </w:p>
    <w:p>
      <w:r>
        <w:t>**Explicație.** Adăugăm `&lt;link rel="modulepreload" href="/src/main.js"&gt;` pentru a accelera încărcarea. În proiecte reale, am preîncărca și dependențe secundare critice. În laborator, descrieți în README cum se măsoară un *first interaction time* minimal (ex.: `performance.now()` înainte/după).</w:t>
      </w:r>
    </w:p>
    <w:p>
      <w:r>
        <w:t>**Cerință.** Documentați în README observabilele (de ex., diferența percepută pe conexiuni lente).</w:t>
      </w:r>
    </w:p>
    <w:p>
      <w:r>
        <w:t>**Checklist.** □ tag `modulepreload` prezent; □ secțiune în README despre măsurători.</w:t>
      </w:r>
    </w:p>
    <w:p>
      <w:r>
        <w:t>---</w:t>
      </w:r>
    </w:p>
    <w:p>
      <w:r>
        <w:t>## 3. L3 — Avansat: event bus, MutationObserver, boundary modules, CSP sanity</w:t>
      </w:r>
    </w:p>
    <w:p>
      <w:r>
        <w:t>### 3.1. Bus de evenimente pe DOM cu `CustomEvent`</w:t>
      </w:r>
    </w:p>
    <w:p>
      <w:r>
        <w:t>**Explicație.** Pentru comunicare între module (de ex., `ui/list` și `services/analytics`), folosim evenimente „namespaced” (`hub:*`).</w:t>
      </w:r>
    </w:p>
    <w:p>
      <w:r>
        <w:rPr>
          <w:rFonts w:ascii="Courier New" w:hAnsi="Courier New"/>
          <w:sz w:val="20"/>
        </w:rPr>
        <w:t>export function emit(target, name, detail){ target.dispatchEvent(new CustomEvent(name, { detail, bubbles:true })); }</w:t>
        <w:br/>
        <w:t>export function onEvent(target, name, handler, options){ target.addEventListener(name, handler, options); return () =&gt; target.removeEventListener(name, handler, options); }</w:t>
      </w:r>
    </w:p>
    <w:p>
      <w:r>
        <w:t>**Cerință.** Emiteți `hub:filter` când utilizatorul tastează. Alt modul (mock în teste) numără evenimentele primite.</w:t>
      </w:r>
    </w:p>
    <w:p>
      <w:r>
        <w:t>**Checklist.** □ `detail` conține șirul căutat; □ testul confirmă recepția.</w:t>
      </w:r>
    </w:p>
    <w:p>
      <w:r>
        <w:t>### 3.2. `MutationObserver` &amp; batch vizual cu `requestAnimationFrame` (concept)</w:t>
      </w:r>
    </w:p>
    <w:p>
      <w:r>
        <w:t>**Explicație.** Pentru liste care se actualizează frecvent, un `MutationObserver` poate declanșa efecte secundare (ex.: actualizare unui contor) dar **bătute** în `rAF` pentru a evita „thrash‑ul”. În laborator, menționăm practicile în README; implementarea efectivă e opțională la acest punct.</w:t>
      </w:r>
    </w:p>
    <w:p>
      <w:r>
        <w:t>**Cerință.** Documentați cum ați conecta un `MutationObserver` la modificările din `#list`.</w:t>
      </w:r>
    </w:p>
    <w:p>
      <w:r>
        <w:t>**Checklist.** □ în README o schemă de evenimente clară.</w:t>
      </w:r>
    </w:p>
    <w:p>
      <w:r>
        <w:t>### 3.3. Boundary modules &amp; index modules</w:t>
      </w:r>
    </w:p>
    <w:p>
      <w:r>
        <w:t>**Explicație.** Introduceți un `services/index.js` care re‑exportă din `data.js`. Consumatorii nu mai depind de layout‑ul intern al `services/`.</w:t>
      </w:r>
    </w:p>
    <w:p>
      <w:r>
        <w:t>**Cerință.** Creați un modul `services/index.js` care re‑exportă `loadEvents`. Actualizați importurile în `main.js`.</w:t>
      </w:r>
    </w:p>
    <w:p>
      <w:r>
        <w:t>**Checklist.** □ importurile din `main.js` vin din `services/index.js`.</w:t>
      </w:r>
    </w:p>
    <w:p>
      <w:r>
        <w:t>### 3.4. Igienă CSP: fără inline handlers</w:t>
      </w:r>
    </w:p>
    <w:p>
      <w:r>
        <w:t>**Explicație.** În HTML nu folosim `onclick`/`oninput`. Testul `csp.test.js` scanează `public/index.html` pentru a verifica absența `on*=`.</w:t>
      </w:r>
    </w:p>
    <w:p>
      <w:r>
        <w:t>**Checklist.** □ testul CSP verde; □ README explică legătura cu CSP.</w:t>
      </w:r>
    </w:p>
    <w:p>
      <w:r>
        <w:t>---</w:t>
      </w:r>
    </w:p>
    <w:p>
      <w:r>
        <w:t>## Worksheet — Cerință &amp; Checklist consolidate</w:t>
      </w:r>
    </w:p>
    <w:p>
      <w:r>
        <w:t>**Cerință finală.** Implementați „StudentHub UI” astfel încât să: (1) folosească ESM; (2) aibă *delegation* pe listă; (3) curețe subscrierile la `dispose()` via `AbortController`; (4) încarce filtrarea **lazy**; (5) respecte igiena CSP (fără `on*=` în HTML).</w:t>
      </w:r>
    </w:p>
    <w:p>
      <w:r>
        <w:t>**Checklist complet.**</w:t>
        <w:br/>
        <w:t>□ `script type="module"`; □ exporturi nominale clare; □ `qs/qsa` cu invariante; □ `on()` pentru delegare; □ `listenWithSignal()` pentru cleanup; □ `loadEvents()` normalizează datele; □ `dynamicImport()` folosit doar la input; □ `modulepreload`; □ `README` cu măsurători; □ testele Vitest + Jest verzi; □ testul CSP verde.</w:t>
      </w:r>
    </w:p>
    <w:p>
      <w:r>
        <w:t>---</w:t>
      </w:r>
    </w:p>
    <w:p>
      <w:r>
        <w:t>## Unit tests în oglindă (Vitest și Jest)</w:t>
      </w:r>
    </w:p>
    <w:p>
      <w:r>
        <w:t>**Explicație.** Același comportament este verificat cu ambele tool‑uri: *environment* `jsdom`, *fixtures* minimaliste, *mocks* pentru `fetch`, spion pe `loader.dynamicImport` pentru a verifica *lazy*.</w:t>
      </w:r>
    </w:p>
    <w:p>
      <w:r>
        <w:t>**Exemple incluse în arhivă:** `dom.test.js`, `renderList.test.js`, `delegation.test.js`, `abort.test.js`, `bus.test.js`, `lazy.test.js`, `csp.test.js` (+ oglinzi Jest).</w:t>
      </w:r>
    </w:p>
    <w:p>
      <w:r>
        <w:t>---</w:t>
      </w:r>
    </w:p>
    <w:p>
      <w:r>
        <w:t>## Rulare &amp; depanare</w:t>
      </w:r>
    </w:p>
    <w:p>
      <w:r>
        <w:rPr>
          <w:rFonts w:ascii="Courier New" w:hAnsi="Courier New"/>
          <w:sz w:val="20"/>
        </w:rPr>
        <w:t># Standalone</w:t>
        <w:br/>
        <w:t>npm i</w:t>
        <w:br/>
        <w:t>npm run test</w:t>
        <w:br/>
        <w:t>npm run serve   # deschide http://localhost:5173/public/index.html</w:t>
        <w:br/>
        <w:br/>
        <w:t># Monorepo (dacă folosiți varianta PNPM)</w:t>
        <w:br/>
        <w:t>pnpm i</w:t>
        <w:br/>
        <w:t>pnpm -r run test</w:t>
        <w:br/>
        <w:t>pnpm -F @s4/lab-s4 run serve</w:t>
      </w:r>
    </w:p>
    <w:p>
      <w:r>
        <w:t>**Probleme comune.** ESM în Jest (rezolvat cu `babel-jest` + `extensionsToTreatAsEsm`), căi relative (`/src/...` din `public/index.html`), lipsa `jsdom`, versiuni Node prea vechi.</w:t>
      </w:r>
    </w:p>
    <w:p>
      <w:r>
        <w:t>---</w:t>
      </w:r>
    </w:p>
    <w:p>
      <w:r>
        <w:t>## AI‑assist (VSL) — sugestii aplicate</w:t>
      </w:r>
    </w:p>
    <w:p>
      <w:r>
        <w:t>**Verify.** Cereți 20 de capcane potențiale pentru DOM/events (ex.: `target` vs `currentTarget`, `passive` pe scroll, memorie când nu se apelează `abort()`).</w:t>
        <w:br/>
        <w:t>**Specify.** Contracte de modul (semnături, tipuri de erori) — fixați înainte de a scrie implementarea.</w:t>
        <w:br/>
        <w:t>**Learn.** După ce testele sunt verzi, cereți un refactor: extrageți `bus` într‑un modul separat și demonstrați, prin teste, că nu mai există „dublu attach”.</w:t>
      </w:r>
    </w:p>
    <w:p>
      <w:r>
        <w:t>---</w:t>
      </w:r>
    </w:p>
    <w:p>
      <w:r>
        <w:t>## Bibliografie (APA 7, cu DOI)</w:t>
      </w:r>
    </w:p>
    <w:p>
      <w:r>
        <w:t>Wirfs‑Brock, A., &amp; Eich, B. (2020). JavaScript: The first 20 years. Proceedings of the ACM on Programming Languages, 4(HOPL), 1–189. https://doi.org/10.1145/3386327</w:t>
      </w:r>
    </w:p>
    <w:p>
      <w:r>
        <w:t>Loring, M. C., Laurenzano, M. A., Newsham, Z., Hovsmith, N., Pande, S., Barik, T., &amp; others. (2017). Semantics of asynchronous JavaScript. ACM SIGPLAN Notices, 52(11), 51–62. https://doi.org/10.1145/3170472.3133846</w:t>
      </w:r>
    </w:p>
    <w:p>
      <w:r>
        <w:t>Maffeis, S., Mitchell, J. C., &amp; Taly, A. (2008). An operational semantics for JavaScript. In Programming Languages and Systems (pp. 307–325). Springer. https://doi.org/10.1007/978-3-540-89330-1_22</w:t>
      </w:r>
    </w:p>
    <w:p>
      <w:r>
        <w:t>Ungar, D., &amp; Smith, R. B. (1991). SELF: The power of simplicity. Higher‑Order and Symbolic Computation, 4(3), 171–216. https://doi.org/10.1007/BF01806105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fldSimple w:instr="PAGE"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Seminarul 4 — Partea 2 — Laborator (ESM, Events, DOM)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