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Ghid de utilizare — Arhive Partea 3 (Proiecte/teme)</w:t>
      </w:r>
    </w:p>
    <w:p>
      <w:r>
        <w:t>Acest ghid descrie conținutul și modul de utilizare al arhivelor livrate pentru Partea 3: **s4-p3-standalone.zip** și **s4-p3-monorepo.zip**. Include instrucțiuni de rulare, structură de directoare, CI, e2e și PWA/Workbox.</w:t>
      </w:r>
    </w:p>
    <w:p>
      <w:r>
        <w:t>---</w:t>
      </w:r>
    </w:p>
    <w:p>
      <w:r>
        <w:t>## 1) Standalone (npm) — s4-p3-standalone.zip</w:t>
      </w:r>
    </w:p>
    <w:p>
      <w:r>
        <w:t>**Structură.** Trei directoare: `L1/`, `L2/`, `L3/`, fiecare conținând 15 proiecte. Fiecare proiect are `package.json`, `public/`, `src/`, `tests/`, `vitest.config.ts`, `jest.config.cjs`, `babel.config.cjs`, `README.md`.</w:t>
      </w:r>
    </w:p>
    <w:p>
      <w:r>
        <w:t>**Rulare.** Intrați într-un proiect: `npm i &amp;&amp; npm run test &amp;&amp; npm run serve` → deschideți `http://localhost:5173/public/index.html`.</w:t>
      </w:r>
    </w:p>
    <w:p>
      <w:r>
        <w:t>**E2E/PWA.** Doar proiectele din L3 marcate includ `playwright.config.ts` și/sau `build-sw.mjs` (Workbox).</w:t>
      </w:r>
    </w:p>
    <w:p>
      <w:r>
        <w:t>---</w:t>
      </w:r>
    </w:p>
    <w:p>
      <w:r>
        <w:t>## 2) Monorepo (PNPM) — s4-p3-monorepo.zip</w:t>
      </w:r>
    </w:p>
    <w:p>
      <w:r>
        <w:t>**Structură.** `packages/*` (câte un pachet per proiect), `.github/workflows/` cu `unit-vitest.yml`, `unit-jest.yml`, `e2e.yml`, `workbox-sw.yml`. `package.json` la rădăcină conține devDependencies comune (Vitest, Jest, jsdom, http-server, Playwright, Workbox).</w:t>
      </w:r>
    </w:p>
    <w:p>
      <w:r>
        <w:t>**Rulare.** `pnpm i &amp;&amp; pnpm -r run test` (unit). Pentru e2e: `pnpm -F @s4/L3-p07-e2e-filter run test:e2e` (și similar pentru p08). Pentru Workbox: `pnpm -F @s4/L3-p09-pwa-workbox run build:sw`.</w:t>
      </w:r>
    </w:p>
    <w:p>
      <w:r>
        <w:t>**CI.** Workflow-urile rulează pe GitHub Actions joburi separate: unit‑vitest, unit‑jest, e2e (Playwright), workbox‑sw (generează sw.js).</w:t>
      </w:r>
    </w:p>
    <w:p>
      <w:r>
        <w:t>---</w:t>
      </w:r>
    </w:p>
    <w:p>
      <w:r>
        <w:t>## 3) README bundle</w:t>
      </w:r>
    </w:p>
    <w:p>
      <w:r>
        <w:t>Arhiva `s4-p3-readmes.zip` conține toate README.md (learning goals) pentru consultare rapidă.</w:t>
      </w:r>
    </w:p>
    <w:p>
      <w:r>
        <w:t>---</w:t>
      </w:r>
    </w:p>
    <w:p>
      <w:r>
        <w:t>## 4) Troubleshooting</w:t>
      </w:r>
    </w:p>
    <w:p>
      <w:r>
        <w:t>- ESM + Jest: necesită `babel-jest` și `extensionsToTreatAsEsm`.</w:t>
        <w:br/>
        <w:t>- Import maps: în standalone testele nu le execută (jsdom); folosim doar scan HTML.</w:t>
        <w:br/>
        <w:t>- Playwright în CI: `npx playwright install --with-deps` înainte de rulare.</w:t>
        <w:br/>
        <w:t>- Workbox: rulați `node build-sw.mjs` înainte de a testa prezența `sw.js`.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fldSimple w:instr="PAGE"/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center"/>
    </w:pPr>
    <w:r>
      <w:t>Seminarul 4 — Partea 3 — Proiecte/teme (ESM, Events, DOM, Dependency Management)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76" w:lineRule="auto"/>
    </w:pPr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