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Arhivele Partea 3</w:t>
      </w:r>
    </w:p>
    <w:p>
      <w:r>
        <w:rPr>
          <w:b/>
          <w:sz w:val="26"/>
        </w:rPr>
        <w:t>Ce conțin arhivele</w:t>
      </w:r>
    </w:p>
    <w:p>
      <w:r>
        <w:t>• **Standalone**: 45 proiecte (`l1-p01` … `l3-p15`), fiecare cu `public/index.html`, `styles.css`, `src/main.js`, `tests/` (Vitest+Jest), `vitest.config.ts`, `jest.config.cjs`, `server.mjs`, `package.json`, `README.md`.</w:t>
      </w:r>
    </w:p>
    <w:p>
      <w:r>
        <w:t>• **Monorepo (PNPM workspaces)**: rădăcină cu `package.json` și `pnpm-workspace.yaml`; proiectele sunt în `packages/*` cu aceeași structură ca standalone.</w:t>
      </w:r>
    </w:p>
    <w:p>
      <w:r>
        <w:t>• **Addons**: `playwright.config.ts`, `tests/e2e/smoke.spec.ts`, `public/sw.js` (demo caching).</w:t>
      </w:r>
    </w:p>
    <w:p>
      <w:r>
        <w:t>• **README‑uri**: agregate din ambele variante, pentru referință rapidă.</w:t>
      </w:r>
    </w:p>
    <w:p>
      <w:r>
        <w:rPr>
          <w:b/>
          <w:sz w:val="26"/>
        </w:rPr>
        <w:t>Cum rulezi (Standalone)</w:t>
      </w:r>
    </w:p>
    <w:p>
      <w:r>
        <w:t>1) `cd s6p3-standalone/l1-p01`  2) `npm i`  3) `npm run dev`  4) `npm test` (sau `npm run test:vitest` / `npm run test:jest`).</w:t>
      </w:r>
    </w:p>
    <w:p>
      <w:r>
        <w:rPr>
          <w:b/>
          <w:sz w:val="26"/>
        </w:rPr>
        <w:t>Cum rulezi (Monorepo)</w:t>
      </w:r>
    </w:p>
    <w:p>
      <w:r>
        <w:t>1) `cd s6p3-monorepo`  2) `pnpm i -w`  3) `pnpm -w run test`  4) dev per pachet: `pnpm --filter ./packages/l1-p01 run dev`.</w:t>
      </w:r>
    </w:p>
    <w:p>
      <w:r>
        <w:rPr>
          <w:b/>
          <w:sz w:val="26"/>
        </w:rPr>
        <w:t>Despre teste</w:t>
      </w:r>
    </w:p>
    <w:p>
      <w:r>
        <w:t>Testele verifică **prezența convențiilor** (nu stilul calculat): `@media` la 480/768/1200 (±1920), `display:flex/grid`, `grid-template-columns` cu `auto-fit/minmax`, `aspect-ratio` + `object-fit`, `clamp()`, `grid-template-areas`.</w:t>
      </w:r>
    </w:p>
    <w:p>
      <w:r>
        <w:rPr>
          <w:b/>
          <w:sz w:val="26"/>
        </w:rPr>
        <w:t>Playwright &amp; SW (Addons)</w:t>
      </w:r>
    </w:p>
    <w:p>
      <w:r>
        <w:t>Playwright: rulează un test „smoke” care verifică existența `.nav` și a cardurilor. SW demo: un service worker minim pentru caching, doar în scop educațional.</w:t>
      </w:r>
    </w:p>
    <w:p>
      <w:r>
        <w:rPr>
          <w:b/>
          <w:sz w:val="26"/>
        </w:rPr>
        <w:t>Troubleshooting</w:t>
      </w:r>
    </w:p>
    <w:p>
      <w:r>
        <w:t>• **Eșec test**: deschide `tests/config.json` și confirmă că `styles.css` conține expresiile așteptate. • **Port server**: `5197`; schimbă variabila `PORT` în `server.mjs` dacă e ocupat. • **PNPM**: instalează PNPM 9+ pentru monorepo.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6 — Ghid arhive (standalone, monorepo, addons, README)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