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7 — Partea 3: Proiecte/teme (extins)</w:t>
      </w:r>
    </w:p>
    <w:p>
      <w:r>
        <w:rPr>
          <w:b/>
          <w:sz w:val="26"/>
        </w:rPr>
        <w:t>Metodologie &amp; obiective</w:t>
      </w:r>
    </w:p>
    <w:p>
      <w:r>
        <w:t>Partea 3 livrează **45 de proiecte** axate pe **Fetch API, formulare, JSON și persistență minimă**. Fiecare proiect include: **Scop didactic**, **Specificații**, **Criterii de acceptare** (măsurabile), **Soluție (rezumat)** și **AI‑assist (VSL)**. Arhivele conțin startere executabile (mock Express, structuri modulare, teste unitare Vitest &amp; Jest).</w:t>
      </w:r>
    </w:p>
    <w:p>
      <w:r>
        <w:t>Strategia de consolidare: **L1** (fundamente) → **L2** (politici, validare extinsă, persistență) → **L3** (arhitecturi: queue offline, IndexedDB, circuit breaker, i18n, observability).</w:t>
      </w:r>
    </w:p>
    <w:p>
      <w:r>
        <w:rPr>
          <w:b/>
          <w:sz w:val="26"/>
        </w:rPr>
        <w:t>Proiecte L1 (Fundamente) — 15 teme</w:t>
      </w:r>
    </w:p>
    <w:p>
      <w:r>
        <w:rPr>
          <w:b/>
          <w:sz w:val="26"/>
        </w:rPr>
        <w:t>L1 — P01. GET /api/clubs — listare de bază (map, error split 4xx/5xx)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jsonGet\\(, fetch\\(. HTML include: &lt;form id=\"enrol\", aria-live.</w:t>
      </w:r>
    </w:p>
    <w:p>
      <w:r>
        <w:t>**Soluție (rezumat).** Construiește serviciu `jsonGet('/api/clubs')`, afișează listă, diferențiază 4xx/5xx.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P02. Formular semantic — `required`, `type=email`, `minlength`, aria‑live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FormData, required, type=\"email\". HTML include: &lt;form id=\"enrol\", aria-live.</w:t>
      </w:r>
    </w:p>
    <w:p>
      <w:r>
        <w:t>**Soluție (rezumat).** HTML semantic + `FormData → object → validate → JSON` + focus management.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P03. FormData → JSON — serializare &amp; normalizare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FormData, required, type=\"email\". HTML include: &lt;form id=\"enrol\", aria-live.</w:t>
      </w:r>
    </w:p>
    <w:p>
      <w:r>
        <w:t>**Soluție (rezumat).** HTML semantic + `FormData → object → validate → JSON` + focus management.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P04. POST JSON — `Content-Type`/`Accept` corecte + success UI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jsonPost\\(, JSON\\.stringify. HTML include: &lt;form id=\"enrol\", aria-live.</w:t>
      </w:r>
    </w:p>
    <w:p>
      <w:r>
        <w:t>**Soluție (rezumat).** Trimite `jsonPost('/api/registrations', data)` cu antete, tratează 201/422.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P05. Loading/empty state — UX prietenos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P06. Defensive JSON parsing — `content-type` + try/catch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P07. Reset pe succes + focus management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P08. Mesaje de eroare „umanizate” (map HTTP)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P09. Debounce input (300 ms) pentru cost mic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setTimeout.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P10. Retry (1x) pe network error; NU pe 4xx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retries, backoff. HTML include: &lt;form id=\"enrol\", aria-live.</w:t>
      </w:r>
    </w:p>
    <w:p>
      <w:r>
        <w:t>**Soluție (rezumat).** Retry controlat (doar 5xx/rețea) cu backoff + jitter; fără retry pe 4xx.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P11. Select „club” populat din GET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jsonGet\\(, fetch\\(. HTML include: &lt;form id=\"enrol\", aria-live.</w:t>
      </w:r>
    </w:p>
    <w:p>
      <w:r>
        <w:t>**Soluție (rezumat).** Construiește serviciu `jsonGet('/api/clubs')`, afișează listă, diferențiază 4xx/5xx.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P12. Buton `disabled` în `submitting`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P13. Mic logger non‑PII (tip + durată)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 cel puțin unul dintre: console\\.log, performance\\.now.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P14. Headers consistente — `Accept`/`Content-Type`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L1 — P15. Arhitectură modulară (api/forms/services/utils)</w:t>
      </w:r>
    </w:p>
    <w:p>
      <w:r>
        <w:t>**Scop didactic.** Reflexe corecte în folosirea Fetch, formulare semantice și serializare JSON.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FormData, required, type=\"email\". HTML include: &lt;form id=\"enrol\", aria-live.</w:t>
      </w:r>
    </w:p>
    <w:p>
      <w:r>
        <w:t>**Soluție (rezumat).** HTML semantic + `FormData → object → validate → JSON` + focus management.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Proiecte L2 (Intermediare) — 15 teme</w:t>
      </w:r>
    </w:p>
    <w:p>
      <w:r>
        <w:rPr>
          <w:b/>
          <w:sz w:val="26"/>
        </w:rPr>
        <w:t>L2 — P01. `AbortController` + timeout (6–8 s)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AbortController. HTML include: &lt;form id=\"enrol\", aria-live.</w:t>
      </w:r>
    </w:p>
    <w:p>
      <w:r>
        <w:t>**Soluție (rezumat).** `AbortController` oprește cererea după 6–8 s; UI afișează mesaj clar.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P02. Retry(3) cu exponential backoff + jitter (5xx/rețea)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retries, backoff. HTML include: &lt;form id=\"enrol\", aria-live.</w:t>
      </w:r>
    </w:p>
    <w:p>
      <w:r>
        <w:t>**Soluție (rezumat).** Retry controlat (doar 5xx/rețea) cu backoff + jitter; fără retry pe 4xx.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P03. Validare custom (regex email, lungimi, consent)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validateEnrol\\(.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P04. `aria-live` + focus pe primul câmp invalid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P05. localStorage cache TTL (5 min) pentru GET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jsonGet\\(, fetch\\(, localStorage, lsSet\\(, lsGet\\(. HTML include: &lt;form id=\"enrol\", aria-live.</w:t>
      </w:r>
    </w:p>
    <w:p>
      <w:r>
        <w:t>**Soluție (rezumat).** Construiește serviciu `jsonGet('/api/clubs')`, afișează listă, diferențiază 4xx/5xx. `lsGet/lsSet` cu TTL; afişezi cache imediat, reîmprospătezi în fundal.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P06. SWR minimal (livrezi cache, apoi refresh)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refreshClubs\\(, lsSet\\(, localStorage, lsSet\\(, lsGet\\(. HTML include: &lt;form id=\"enrol\", aria-live.</w:t>
      </w:r>
    </w:p>
    <w:p>
      <w:r>
        <w:t>**Soluție (rezumat).** `lsGet/lsSet` cu TTL; afişezi cache imediat, reîmprospătezi în fundal.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P07. Draft autosave + restore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P08. Optimistic UI la POST + reconciliere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jsonPost\\(, JSON\\.stringify. JS include cel puțin unul dintre: status:\\s*'success', updateUI\\(. HTML include: &lt;form id=\"enrol\", aria-live.</w:t>
      </w:r>
    </w:p>
    <w:p>
      <w:r>
        <w:t>**Soluție (rezumat).** Trimite `jsonPost('/api/registrations', data)` cu antete, tratează 201/422. Adaugă în UI înscriere „optimistică”; la eroare, revoci și afișezi motivul.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P09. Error mapping (network/4xx/5xx → mesaje)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P10. Idempotency guard local (nu dubla POST‑uri)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jsonPost\\(, JSON\\.stringify. JS include cel puțin unul dintre: idempotenc, retries. HTML include: &lt;form id=\"enrol\", aria-live.</w:t>
      </w:r>
    </w:p>
    <w:p>
      <w:r>
        <w:t>**Soluție (rezumat).** Trimite `jsonPost('/api/registrations', data)` cu antete, tratează 201/422.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P11. Feature flags pentru retry/timeouts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retries, backoff, AbortController. HTML include: &lt;form id=\"enrol\", aria-live.</w:t>
      </w:r>
    </w:p>
    <w:p>
      <w:r>
        <w:t>**Soluție (rezumat).** Retry controlat (doar 5xx/rețea) cu backoff + jitter; fără retry pe 4xx. `AbortController` oprește cererea după 6–8 s; UI afișează mesaj clar.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P12. Metrics minime (durată request)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P13. Redirect policy (concept) &amp; handling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P14. CORS sanity (mock preflight)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L2 — P15. Security hints: XSS safe outputs</w:t>
      </w:r>
    </w:p>
    <w:p>
      <w:r>
        <w:t>**Scop didactic.** Politici robuste (timeout, retry), validare extinsă, cache TTL + SWR, autosave și UX rezilient.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Proiecte L3 (Avansate) — 15 teme</w:t>
      </w:r>
    </w:p>
    <w:p>
      <w:r>
        <w:rPr>
          <w:b/>
          <w:sz w:val="26"/>
        </w:rPr>
        <w:t>L3 — P01. Fetch wrapper configurabil (baseURL, headers, interceptors)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P02. Batching (coalesce read) — concept + demo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P03. Offline queue pentru POST — concept + schelet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jsonPost\\(, JSON\\.stringify. JS include cel puțin unul dintre: queue, offline. HTML include: &lt;form id=\"enrol\", aria-live.</w:t>
      </w:r>
    </w:p>
    <w:p>
      <w:r>
        <w:t>**Soluție (rezumat).** Trimite `jsonPost('/api/registrations', data)` cu antete, tratează 201/422. Coadă locală pentru `POST` când offline; sincronizare la `online` (concept &amp; schelet).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P04. IndexedDB mini‑cache (read‑through) — schelet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localStorage, lsSet\\(, lsGet\\(. JS include cel puțin unul dintre: indexedDB. HTML include: &lt;form id=\"enrol\", aria-live.</w:t>
      </w:r>
    </w:p>
    <w:p>
      <w:r>
        <w:t>**Soluție (rezumat).** `lsGet/lsSet` cu TTL; afişezi cache imediat, reîmprospătezi în fundal. Deschide DB, creează store; păstrezi răspunsuri mari; fallback la localStorage.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P05. Prioritizare requests (low/high) — concept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P06. Circuit breaker simplificat — schelet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P07. ETag/If‑None‑Match — simulare în mock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 cel puțin unul dintre: If-None-Match, etag. HTML include: &lt;form id=\"enrol\", aria-live.</w:t>
      </w:r>
    </w:p>
    <w:p>
      <w:r>
        <w:t>**Soluție (rezumat).** Include `If-None-Match` la GET; tratează `304 Not Modified` (simulat în mock).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P08. Pagination + caching per pagină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 cel puțin unul dintre: page, pagination. HTML include: &lt;form id=\"enrol\", aria-live.</w:t>
      </w:r>
    </w:p>
    <w:p>
      <w:r>
        <w:t>**Soluție (rezumat).** Chei de cache per pagină; parametru `?page=`; UI pentru pager.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P09. Search cu debounce + cancel (AbortController)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setTimeout, AbortController. JS include cel puțin unul dintre: AbortController, setTimeout. HTML include: &lt;form id=\"enrol\", aria-live.</w:t>
      </w:r>
    </w:p>
    <w:p>
      <w:r>
        <w:t>**Soluție (rezumat).** `AbortController` oprește cererea după 6–8 s; UI afișează mesaj clar. Debounce + cancel (AbortController) la căutare succesivă.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P10. Schema validation (predicate stricte)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include: validateEnrol\\(. JS include cel puțin unul dintre: typeof, Array\\.isArray.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P11. Error boundary UI (fallback state)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P12. Bulk submit cu „transaction‑like” local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P13. Feature flags A/B pe policy fetch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P14. I18n pentru mesaje de eroare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 cel puțin unul dintre: i18n, locale.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L3 — P15. Observability light: logger + tags</w:t>
      </w:r>
    </w:p>
    <w:p>
      <w:r>
        <w:t>**Scop didactic.** Arhitecturi și concepte avansate (queue, IndexedDB, circuit breaker, i18n, observability).</w:t>
      </w:r>
    </w:p>
    <w:p>
      <w:r>
        <w:t>**Specificații.** Aplică modelul semantic HTML, trimite/primește **JSON** prin Fetch, tratează explicit erorile (network/HTTP), păstrează `Content‑Type/Accept` corecte și separă responsabilitățile (api/forms/services/utils). Pentru L2 adaugă `AbortController`, `retry`, cache TTL + SWR, autosave; pentru L3 folosește scheletele din `src/addons/advanced.js` ca punct de plecare.</w:t>
      </w:r>
    </w:p>
    <w:p>
      <w:r>
        <w:t>**Criterii de acceptare.** JS include cel puțin unul dintre: console\\.log, performance\\.now. HTML include: &lt;form id=\"enrol\", aria-live.</w:t>
      </w:r>
    </w:p>
    <w:p>
      <w:r>
        <w:t>**Soluție (rezumat).** Aplică principiile generale: separare, validare, erori mapate, accesibilitate.</w:t>
      </w:r>
    </w:p>
    <w:p>
      <w:r>
        <w:t>**AI‑assist (VSL).** Exemplu: „Generează `retryPolicy` cu backoff+jitter”, „Scrie teste pentru `validateEnrol` (cazuri limită)”, „Propune chei/TTL pentru cache + SWR”.</w:t>
      </w:r>
    </w:p>
    <w:p>
      <w:r>
        <w:rPr>
          <w:b/>
          <w:sz w:val="26"/>
        </w:rPr>
        <w:t>Rubrică (evaluare)</w:t>
      </w:r>
    </w:p>
    <w:p>
      <w:r>
        <w:t>Funcționalitate &amp; UX (40%), Calitatea codului (30%), Accesibilitate (15%), Testare (15%).</w:t>
      </w:r>
    </w:p>
    <w:p>
      <w:r>
        <w:rPr>
          <w:b/>
          <w:sz w:val="26"/>
        </w:rPr>
        <w:t>Referințe (APA 7, cu DOI)</w:t>
      </w:r>
    </w:p>
    <w:p>
      <w:r>
        <w:t>Fielding, R., Nottingham, M., &amp; Reschke, J. (2022). HTTP Semantics (RFC 9110). RFC Editor. https://doi.org/10.17487/RFC9110</w:t>
      </w:r>
    </w:p>
    <w:p>
      <w:r>
        <w:t>Bray, T. (2017). The JavaScript Object Notation (JSON) Data Interchange Format (RFC 8259). RFC Editor. https://doi.org/10.17487/RFC8259</w:t>
      </w:r>
    </w:p>
    <w:p>
      <w:r>
        <w:t>Nottingham, M., &amp; Wilde, E. (2016). Problem Details for HTTP APIs (RFC 7807). RFC Editor. https://doi.org/10.17487/RFC7807</w:t>
      </w:r>
    </w:p>
    <w:p>
      <w:r>
        <w:t>Klyne, G., &amp; Newman, C. (2002). Date and Time on the Internet: Timestamps (RFC 3339). RFC Editor. https://doi.org/10.17487/RFC3339</w:t>
      </w:r>
    </w:p>
    <w:p>
      <w:r>
        <w:t>Barth, A. (2011). The Web Origin Concept (RFC 6454). RFC Editor. https://doi.org/10.17487/RFC6454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7 — Fetch API + Formulare + JSON + Persistență minimă • Partea 3 — Proiecte/teme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