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S13 — Worker Offload and Browser Composition</w:t>
      </w:r>
    </w:p>
    <w:p>
      <w:pPr>
        <w:jc w:val="center"/>
      </w:pPr>
      <w:r>
        <w:rPr>
          <w:i/>
        </w:rPr>
        <w:t>Student guide · one private final PDF</w:t>
      </w:r>
    </w:p>
    <w:p>
      <w:pPr>
        <w:jc w:val="center"/>
      </w:pPr>
      <w:r>
        <w:rPr>
          <w:b/>
          <w:color w:val="096978"/>
        </w:rPr>
        <w:t>WEB TECHNOLOGIES 2026 · WIP/PREVIEW</w:t>
      </w:r>
    </w:p>
    <w:p>
      <w:pPr>
        <w:pStyle w:val="Heading1"/>
        <w:keepNext/>
      </w:pPr>
      <w:r>
        <w:t>Purpose and roles</w:t>
      </w:r>
    </w:p>
    <w:p>
      <w:r>
        <w:t>P01 is the full central implementation. P02 is a guided Service Worker lifecycle trace. P03 is optional advanced. Regression Harness is launched now and completed before S14.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381"/>
            <w:shd w:fill="D9EA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2381"/>
            <w:shd w:fill="D9EA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535"/>
            <w:shd w:fill="D9EA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Assessed path or evidence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P01 Worker Offload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Central implementation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student/src/worker-client.js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P02 Service Worker Dispatcher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Guided trace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Control state, target request, fallback, source/version and controller change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P03 Composable Shell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Optional advanced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No hidden completion criterion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Regression Harness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Required launch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student/src/regression-harness.mjs, completed before S14</w:t>
            </w:r>
          </w:p>
        </w:tc>
      </w:tr>
    </w:tbl>
    <w:p>
      <w:pPr>
        <w:pStyle w:val="Heading1"/>
        <w:keepNext/>
      </w:pPr>
      <w:r>
        <w:t>Exact 60-minute route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304"/>
            <w:shd w:fill="D9EA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Minutes</w:t>
            </w:r>
          </w:p>
        </w:tc>
        <w:tc>
          <w:tcPr>
            <w:tcW w:type="dxa" w:w="3005"/>
            <w:shd w:fill="D9EA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5102"/>
            <w:shd w:fill="D9EA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Boundary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00–05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Package, runtime and assessed path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No invisible install or browser claim.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05–12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Lifecycle prediction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Request ID, pending-before-send, terminal paths and zero-resource invariant.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12–30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Individual P01 implementation segment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Only worker-client.js; not the full 55–65-minute project.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30–39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Independent P01 observations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Fake-worker/model distinct from real Worker responsiveness.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39–45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Bounded Gemini critique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Actual minimal exchange or visible pending state.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45–50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Independent check and verdict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ACCEPTED/REJECTED/PARTIALLY ACCEPTED/UNKNOWN plus correction and limit.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50–55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P02 guided lifecycle trace and Regression Harness launch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No full Service Worker implementation and no compressed U14 completion.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55–60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Evidence draft and STOP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Outstanding P01 and portfolio work remains explicit.</w:t>
            </w:r>
          </w:p>
        </w:tc>
      </w:tr>
    </w:tbl>
    <w:p>
      <w:pPr>
        <w:pStyle w:val="Heading1"/>
        <w:keepNext/>
      </w:pPr>
      <w:r>
        <w:t>P01 evidence checklist</w:t>
      </w:r>
    </w:p>
    <w:p>
      <w:pPr>
        <w:pStyle w:val="ListBullet"/>
      </w:pPr>
      <w:r>
        <w:t>Validate a bounded finite-number array before worker creation.</w:t>
      </w:r>
    </w:p>
    <w:p>
      <w:pPr>
        <w:pStyle w:val="ListBullet"/>
      </w:pPr>
      <w:r>
        <w:t>Install pending state before a send that may trigger a synchronous reply.</w:t>
      </w:r>
    </w:p>
    <w:p>
      <w:pPr>
        <w:pStyle w:val="ListBullet"/>
      </w:pPr>
      <w:r>
        <w:t>Correlate concurrent results by request ID and keep progress monotonic.</w:t>
      </w:r>
    </w:p>
    <w:p>
      <w:pPr>
        <w:pStyle w:val="ListBullet"/>
      </w:pPr>
      <w:r>
        <w:t>Settle once on completion, remote failure, send failure, abort, worker error, message error and disposal.</w:t>
      </w:r>
    </w:p>
    <w:p>
      <w:pPr>
        <w:pStyle w:val="ListBullet"/>
      </w:pPr>
      <w:r>
        <w:t>Return pending, listener and worker ownership to the declared final state.</w:t>
      </w:r>
    </w:p>
    <w:p>
      <w:pPr>
        <w:pStyle w:val="ListBullet"/>
      </w:pPr>
      <w:r>
        <w:t>State whether evidence came from source reading, Node fake Worker or a real browser.</w:t>
      </w:r>
    </w:p>
    <w:p>
      <w:pPr>
        <w:pStyle w:val="Heading1"/>
        <w:keepNext/>
      </w:pPr>
      <w:r>
        <w:t>Gemini and independent check</w:t>
      </w:r>
    </w:p>
    <w:p>
      <w:r>
        <w:t>Use one sanitised claim and a minimal relevant excerpt. Preserve the actual response or record that it remains pending. Verify independently and choose ACCEPTED, REJECTED, PARTIALLY ACCEPTED or UNKNOWN.</w:t>
      </w:r>
    </w:p>
    <w:p>
      <w:pPr>
        <w:pStyle w:val="Heading1"/>
        <w:keepNext/>
      </w:pPr>
      <w:r>
        <w:t>Submission boundary</w:t>
      </w:r>
    </w:p>
    <w:p>
      <w:r>
        <w:t>Submit one reviewed PDF to the private S13 Assignment after completing the required work. The form checks structure, not truth, program correctness, PDF saving or Moodle submission.</w:t>
      </w:r>
    </w:p>
    <w:sectPr w:rsidR="00FC693F" w:rsidRPr="0006063C" w:rsidSect="00034616">
      <w:footerReference w:type="default" r:id="rId9"/>
      <w:pgSz w:w="12240" w:h="15840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WEB TECHNOLOGIES 2026 · S13 · WIP/PREVIEW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