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S04 — Multi-source Data Dashboard</w:t>
      </w:r>
    </w:p>
    <w:p>
      <w:r>
        <w:t>Individual evidence form — complete P01 and the required P02 portfolio, then export one PDF.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vAlign w:val="center"/>
          </w:tcPr>
          <w:p>
            <w:r>
              <w:rPr>
                <w:b/>
              </w:rPr>
              <w:t xml:space="preserve">Privacy: </w:t>
            </w:r>
            <w:r>
              <w:t>Do not include passwords, tokens, session cookies, private account screenshots or real institutional data.</w:t>
            </w:r>
          </w:p>
        </w:tc>
        <w:trPr>
          <w:tblHeader/>
        </w:trPr>
      </w:tr>
    </w:tbl>
    <w:p>
      <w:pPr>
        <w:pStyle w:val="Heading1"/>
      </w:pPr>
      <w:r>
        <w:t>A.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Name and surname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Group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Seminar ID</w:t>
            </w:r>
          </w:p>
        </w:tc>
        <w:tc>
          <w:tcPr>
            <w:tcW w:type="dxa" w:w="5100"/>
          </w:tcPr>
          <w:p>
            <w:r>
              <w:t>S04</w:t>
              <w:br/>
              <w:br/>
            </w:r>
          </w:p>
        </w:tc>
      </w:tr>
      <w:tr>
        <w:tc>
          <w:tcPr>
            <w:tcW w:type="dxa" w:w="5100"/>
          </w:tcPr>
          <w:p>
            <w:r>
              <w:t>Kit version</w:t>
            </w:r>
          </w:p>
        </w:tc>
        <w:tc>
          <w:tcPr>
            <w:tcW w:type="dxa" w:w="5100"/>
          </w:tcPr>
          <w:p>
            <w:r>
              <w:t>1.2.0</w:t>
              <w:br/>
              <w:br/>
            </w:r>
          </w:p>
        </w:tc>
      </w:tr>
      <w:tr>
        <w:tc>
          <w:tcPr>
            <w:tcW w:type="dxa" w:w="5100"/>
          </w:tcPr>
          <w:p>
            <w:r>
              <w:t>PACKAGE_ID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Operating system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Node/npm and browser versions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B. Prediction and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Preserved P01 prediction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Exact action and edited path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Expected result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Observed result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Difference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C. Reproducible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Fixture identity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Starter signature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Independent-initiation witness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Success/edge evidence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Transport/HTTP/parse evidence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Browser URL/status/DOM evidence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D. Mechanism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Who initiates each source?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How is HTTP non-success classified?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How is the final model constructed?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Why can equal output hide a different mechanism?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E. Gemini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Prompt used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Claim extracted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Observed / Inferred / Unknown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Independent verification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Verdict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Correction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Limit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F. Required P02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Preserved P02 prediction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Delegation evidence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Nested delete evidence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Cleanup evidence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P02 limitation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G. Reflection and declaration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One mechanism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One witness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One explicit limit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Next minimum check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Privacy check</w:t>
            </w:r>
          </w:p>
        </w:tc>
        <w:tc>
          <w:tcPr>
            <w:tcW w:type="dxa" w:w="5100"/>
          </w:tcPr>
          <w:p>
            <w:r>
              <w:t>No sensitive data included</w:t>
              <w:br/>
              <w:br/>
            </w:r>
          </w:p>
        </w:tc>
      </w:tr>
      <w:tr>
        <w:tc>
          <w:tcPr>
            <w:tcW w:type="dxa" w:w="5100"/>
          </w:tcPr>
          <w:p>
            <w:r>
              <w:t>Individual declaration</w:t>
            </w:r>
          </w:p>
        </w:tc>
        <w:tc>
          <w:tcPr>
            <w:tcW w:type="dxa" w:w="5100"/>
          </w:tcPr>
          <w:p>
            <w:r>
              <w:t>I completed and verified this work individually.</w:t>
              <w:br/>
              <w:br/>
            </w:r>
          </w:p>
        </w:tc>
      </w:tr>
    </w:tbl>
    <w:p>
      <w:pPr>
        <w:pStyle w:val="Heading1"/>
      </w:pPr>
      <w:r>
        <w:t>H. Upload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Field</w:t>
            </w:r>
          </w:p>
        </w:tc>
        <w:tc>
          <w:tcPr>
            <w:tcW w:type="dxa" w:w="5100"/>
            <w:shd w:fill="D9EAF7"/>
          </w:tcPr>
          <w:p>
            <w:r>
              <w:t>Response</w:t>
            </w:r>
          </w:p>
        </w:tc>
      </w:tr>
      <w:tr>
        <w:tc>
          <w:tcPr>
            <w:tcW w:type="dxa" w:w="5100"/>
          </w:tcPr>
          <w:p>
            <w:r>
              <w:t>Recommended filename</w:t>
            </w:r>
          </w:p>
        </w:tc>
        <w:tc>
          <w:tcPr>
            <w:tcW w:type="dxa" w:w="5100"/>
          </w:tcPr>
          <w:p>
            <w:r>
              <w:t>TW2026_S04_GROUP_Surname_Firstname.pdf</w:t>
              <w:br/>
              <w:br/>
            </w:r>
          </w:p>
        </w:tc>
      </w:tr>
      <w:tr>
        <w:tc>
          <w:tcPr>
            <w:tcW w:type="dxa" w:w="5100"/>
          </w:tcPr>
          <w:p>
            <w:r>
              <w:t>One PDF only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Moodle status is not Draft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  <w:tr>
        <w:tc>
          <w:tcPr>
            <w:tcW w:type="dxa" w:w="5100"/>
          </w:tcPr>
          <w:p>
            <w:r>
              <w:t>Filename and timestamp checked</w:t>
            </w:r>
          </w:p>
        </w:tc>
        <w:tc>
          <w:tcPr>
            <w:tcW w:type="dxa" w:w="5100"/>
          </w:tcPr>
          <w:p>
            <w:r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6"/>
      </w:rPr>
      <w:t>One PDF · private Moodle submission ·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3"/>
        <w:sz w:val="16"/>
      </w:rPr>
      <w:t>S04 — Individual evidence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153"/>
      <w:sz w:val="30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153"/>
      <w:sz w:val="25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153"/>
      <w:sz w:val="23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153"/>
      <w:spacing w:val="5"/>
      <w:kern w:val="28"/>
      <w:sz w:val="40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S04 Individual Evidence Form v1.2</dc:title>
  <dc:subject>WebTech_ASE S04 teaching material</dc:subject>
  <dc:creator>WebTech_ASE teaching team</dc:creator>
  <cp:keywords>S04, Multi-source Data Dashboard, Web Technologies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