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S10 Individual Evidence Form</w:t>
      </w:r>
    </w:p>
    <w:p>
      <w:pPr>
        <w:pStyle w:val="Subtitle"/>
      </w:pPr>
      <w:r>
        <w:t>Shared Workshop State and required State ADR  |  v1.2.1</w:t>
      </w:r>
    </w:p>
    <w:p>
      <w:r>
        <w:t>Complete your own records. This DOCX is the route for text and genuine embedded captures. Keep every field identifier, expand response areas as needed and export one readable PDF. No observation is prefilled. A declaration or completed field does not authenticate the evidence.</w:t>
      </w:r>
    </w:p>
    <w:p>
      <w:r>
        <w:t>P01 is required. The State ADR is required. P02 and full P03 comparator implementation are optional and NOT_STARTED is allowed for them. Filename: TW2026_S10_GROUP_Surname_Firstname.pdf.</w:t>
      </w:r>
    </w:p>
    <w:p>
      <w:pPr>
        <w:pStyle w:val="Heading1"/>
      </w:pPr>
      <w:r>
        <w:t>Identity and execution</w:t>
      </w:r>
    </w:p>
    <w:p>
      <w:r>
        <w:t>Record your own evidence and label its source and limits. Imported text remains an unverified draft.</w:t>
      </w:r>
    </w:p>
    <w:p>
      <w:pPr>
        <w:keepNext/>
      </w:pPr>
      <w:r>
        <w:rPr>
          <w:b/>
        </w:rPr>
        <w:t>Surname and firstname, using only the minimal institutional identity required</w:t>
      </w:r>
      <w:r>
        <w:rPr>
          <w:sz w:val="17"/>
        </w:rPr>
        <w:t xml:space="preserve"> [student_ref]</w:t>
      </w:r>
    </w:p>
    <w:p>
      <w:pPr>
        <w:keepNext/>
      </w:pPr>
      <w:r>
        <w:rPr>
          <w:sz w:val="18"/>
        </w:rPr>
        <w:t>Enter Surname Firstname. Do not enter a national ID, password or unnecessary personal data.</w:t>
      </w:r>
    </w:p>
    <w:p>
      <w:pPr>
        <w:keepNext/>
      </w:pPr>
      <w:r>
        <w:t>Response:</w:t>
      </w:r>
    </w:p>
    <w:p>
      <w:pPr>
        <w:spacing w:after="80"/>
      </w:pPr>
      <w:r>
        <w:br/>
      </w:r>
    </w:p>
    <w:p>
      <w:pPr>
        <w:keepNext/>
      </w:pPr>
      <w:r>
        <w:rPr>
          <w:b/>
        </w:rPr>
        <w:t>Teaching group</w:t>
      </w:r>
      <w:r>
        <w:rPr>
          <w:sz w:val="17"/>
        </w:rPr>
        <w:t xml:space="preserve"> [group]</w:t>
      </w:r>
    </w:p>
    <w:p>
      <w:pPr>
        <w:keepNext/>
      </w:pPr>
      <w:r>
        <w:rPr>
          <w:sz w:val="18"/>
        </w:rPr>
        <w:t>Enter your teaching group. This and the minimal reference form the proposed PDF filename.</w:t>
      </w:r>
    </w:p>
    <w:p>
      <w:pPr>
        <w:keepNext/>
      </w:pPr>
      <w:r>
        <w:t>Response:</w:t>
      </w:r>
    </w:p>
    <w:p>
      <w:pPr>
        <w:spacing w:after="80"/>
      </w:pPr>
      <w:r>
        <w:br/>
      </w:r>
    </w:p>
    <w:p>
      <w:pPr>
        <w:keepNext/>
      </w:pPr>
      <w:r>
        <w:rPr>
          <w:b/>
        </w:rPr>
        <w:t>Exact package identity used</w:t>
      </w:r>
      <w:r>
        <w:rPr>
          <w:sz w:val="17"/>
        </w:rPr>
        <w:t xml:space="preserve"> [package_id]</w:t>
      </w:r>
    </w:p>
    <w:p>
      <w:pPr>
        <w:keepNext/>
      </w:pPr>
      <w:r>
        <w:rPr>
          <w:sz w:val="18"/>
        </w:rPr>
        <w:t>Copy 90_AUDIT/PACKAGE_ID.txt from this public package. A name alone does not establish version identity.</w:t>
      </w:r>
    </w:p>
    <w:p>
      <w:pPr>
        <w:keepNext/>
      </w:pPr>
      <w:r>
        <w:t>Response:</w:t>
      </w:r>
    </w:p>
    <w:p>
      <w:pPr>
        <w:spacing w:after="80"/>
      </w:pPr>
      <w:r>
        <w:br/>
      </w:r>
    </w:p>
    <w:p>
      <w:pPr>
        <w:keepNext/>
      </w:pPr>
      <w:r>
        <w:rPr>
          <w:b/>
        </w:rPr>
        <w:t>Project and source/file identity</w:t>
      </w:r>
      <w:r>
        <w:rPr>
          <w:sz w:val="17"/>
        </w:rPr>
        <w:t xml:space="preserve"> [source_identity]</w:t>
      </w:r>
    </w:p>
    <w:p>
      <w:pPr>
        <w:keepNext/>
      </w:pPr>
      <w:r>
        <w:rPr>
          <w:sz w:val="18"/>
        </w:rPr>
        <w:t>Identify P01 and the exact changed file/diff. Identify any optional work separately.</w:t>
      </w:r>
    </w:p>
    <w:p>
      <w:pPr>
        <w:keepNext/>
      </w:pPr>
      <w:r>
        <w:t>Response:</w:t>
      </w:r>
    </w:p>
    <w:p>
      <w:pPr>
        <w:spacing w:after="80"/>
      </w:pPr>
      <w:r>
        <w:br/>
      </w:r>
    </w:p>
    <w:p>
      <w:pPr>
        <w:keepNext/>
      </w:pPr>
      <w:r>
        <w:rPr>
          <w:b/>
        </w:rPr>
        <w:t>Actual runtime, tools and unavailable components</w:t>
      </w:r>
      <w:r>
        <w:rPr>
          <w:sz w:val="17"/>
        </w:rPr>
        <w:t xml:space="preserve"> [environment]</w:t>
      </w:r>
    </w:p>
    <w:p>
      <w:pPr>
        <w:keepNext/>
      </w:pPr>
      <w:r>
        <w:rPr>
          <w:sz w:val="18"/>
        </w:rPr>
        <w:t>Record actual Node/npm, platform and available tools. For an alternative execution route, record a separate prior AUTHORISATION: teacher=...; date=YYYY-MM-DD; scope=execution; reference=...; replacement=... . This record cannot approve an alternative.</w:t>
      </w:r>
    </w:p>
    <w:p>
      <w:pPr>
        <w:keepNext/>
      </w:pPr>
      <w:r>
        <w:t>Response:</w:t>
      </w:r>
    </w:p>
    <w:p>
      <w:pPr>
        <w:spacing w:after="80"/>
      </w:pPr>
      <w:r>
        <w:br/>
      </w:r>
    </w:p>
    <w:p>
      <w:pPr>
        <w:keepNext/>
      </w:pPr>
      <w:r>
        <w:rPr>
          <w:b/>
        </w:rPr>
        <w:t>Classify every observation: source, model, actual library, browser or pending</w:t>
      </w:r>
      <w:r>
        <w:rPr>
          <w:sz w:val="17"/>
        </w:rPr>
        <w:t xml:space="preserve"> [evidence_class]</w:t>
      </w:r>
    </w:p>
    <w:p>
      <w:pPr>
        <w:keepNext/>
      </w:pPr>
      <w:r>
        <w:rPr>
          <w:sz w:val="18"/>
        </w:rPr>
        <w:t>Per observation use SOURCE, MODEL, REACT_TEST, REAL_BROWSER or NOT_EXECUTED. For the standard completed P01 record include ACTUAL_RECORDED: REACT_TEST and REAL_BROWSER, with locators. A separately authorised replacement is SEPARATELY_AUTHORISED_ALTERNATIVE.</w:t>
      </w:r>
    </w:p>
    <w:p>
      <w:pPr>
        <w:keepNext/>
      </w:pPr>
      <w:r>
        <w:t>Response:</w:t>
      </w:r>
    </w:p>
    <w:p>
      <w:pPr>
        <w:spacing w:after="80"/>
      </w:pPr>
      <w:r>
        <w:br/>
      </w:r>
    </w:p>
    <w:p>
      <w:pPr>
        <w:pStyle w:val="Heading1"/>
      </w:pPr>
      <w:r>
        <w:t>Ownership inventory</w:t>
      </w:r>
    </w:p>
    <w:p>
      <w:r>
        <w:t>Record your own evidence and label its source and limits. Imported text remains an unverified draft.</w:t>
      </w:r>
    </w:p>
    <w:p>
      <w:pPr>
        <w:keepNext/>
      </w:pPr>
      <w:r>
        <w:rPr>
          <w:b/>
        </w:rPr>
        <w:t>List concrete values and their owners</w:t>
      </w:r>
      <w:r>
        <w:rPr>
          <w:sz w:val="17"/>
        </w:rPr>
        <w:t xml:space="preserve"> [state_inventory]</w:t>
      </w:r>
    </w:p>
    <w:p>
      <w:pPr>
        <w:keepNext/>
      </w:pPr>
      <w:r>
        <w:rPr>
          <w:sz w:val="18"/>
        </w:rPr>
        <w:t>Name track, savedIds, search, card disclosure and derived visible sessions/counts. Identify each concrete owner; do not copy a generic local/shared slogan.</w:t>
      </w:r>
    </w:p>
    <w:p>
      <w:pPr>
        <w:keepNext/>
      </w:pPr>
      <w:r>
        <w:t>Response:</w:t>
      </w:r>
    </w:p>
    <w:p>
      <w:pPr>
        <w:spacing w:after="80"/>
      </w:pPr>
      <w:r>
        <w:br/>
      </w:r>
    </w:p>
    <w:p>
      <w:pPr>
        <w:keepNext/>
      </w:pPr>
      <w:r>
        <w:rPr>
          <w:b/>
        </w:rPr>
        <w:t>Distinguish URL/server authority from a client view/cache</w:t>
      </w:r>
      <w:r>
        <w:rPr>
          <w:sz w:val="17"/>
        </w:rPr>
        <w:t xml:space="preserve"> [authority_boundary]</w:t>
      </w:r>
    </w:p>
    <w:p>
      <w:pPr>
        <w:keepNext/>
      </w:pPr>
      <w:r>
        <w:rPr>
          <w:sz w:val="18"/>
        </w:rPr>
        <w:t>State whether a value is local selection, URL state, server authority or a client copy. P01 has no persistence or network contract.</w:t>
      </w:r>
    </w:p>
    <w:p>
      <w:pPr>
        <w:keepNext/>
      </w:pPr>
      <w:r>
        <w:t>Response:</w:t>
      </w:r>
    </w:p>
    <w:p>
      <w:pPr>
        <w:spacing w:after="80"/>
      </w:pPr>
      <w:r>
        <w:br/>
      </w:r>
    </w:p>
    <w:p>
      <w:pPr>
        <w:keepNext/>
      </w:pPr>
      <w:r>
        <w:rPr>
          <w:b/>
        </w:rPr>
        <w:t>Name actual consumers and source locations</w:t>
      </w:r>
      <w:r>
        <w:rPr>
          <w:sz w:val="17"/>
        </w:rPr>
        <w:t xml:space="preserve"> [consumer_map]</w:t>
      </w:r>
    </w:p>
    <w:p>
      <w:pPr>
        <w:keepNext/>
      </w:pPr>
      <w:r>
        <w:rPr>
          <w:sz w:val="18"/>
        </w:rPr>
        <w:t>Name toolbar, cards and saved summary and locate their reads/dispatches. The reduced save/count witness is not a measured deep prop chain.</w:t>
      </w:r>
    </w:p>
    <w:p>
      <w:pPr>
        <w:keepNext/>
      </w:pPr>
      <w:r>
        <w:t>Response:</w:t>
      </w:r>
    </w:p>
    <w:p>
      <w:pPr>
        <w:spacing w:after="80"/>
      </w:pPr>
      <w:r>
        <w:br/>
      </w:r>
    </w:p>
    <w:p>
      <w:pPr>
        <w:keepNext/>
      </w:pPr>
      <w:r>
        <w:rPr>
          <w:b/>
        </w:rPr>
        <w:t>Name mount/navigation/reset lifetime requirements</w:t>
      </w:r>
      <w:r>
        <w:rPr>
          <w:sz w:val="17"/>
        </w:rPr>
        <w:t xml:space="preserve"> [lifetime_boundary]</w:t>
      </w:r>
    </w:p>
    <w:p>
      <w:pPr>
        <w:keepNext/>
      </w:pPr>
      <w:r>
        <w:rPr>
          <w:sz w:val="18"/>
        </w:rPr>
        <w:t>Describe the observed mounted lifetime and reset/unmount boundary. Do not infer survival after filtering a card out from a test that kept it mounted.</w:t>
      </w:r>
    </w:p>
    <w:p>
      <w:pPr>
        <w:keepNext/>
      </w:pPr>
      <w:r>
        <w:t>Response:</w:t>
      </w:r>
    </w:p>
    <w:p>
      <w:pPr>
        <w:spacing w:after="80"/>
      </w:pPr>
      <w:r>
        <w:br/>
      </w:r>
    </w:p>
    <w:p>
      <w:pPr>
        <w:keepNext/>
      </w:pPr>
      <w:r>
        <w:rPr>
          <w:b/>
        </w:rPr>
        <w:t>Identify derived values and why they are not stored twice</w:t>
      </w:r>
      <w:r>
        <w:rPr>
          <w:sz w:val="17"/>
        </w:rPr>
        <w:t xml:space="preserve"> [derived_values]</w:t>
      </w:r>
    </w:p>
    <w:p>
      <w:pPr>
        <w:keepNext/>
      </w:pPr>
      <w:r>
        <w:rPr>
          <w:sz w:val="18"/>
        </w:rPr>
        <w:t>State what can be calculated from fixtures, track, search and saved IDs. Explain why it is not stored again in Context.</w:t>
      </w:r>
    </w:p>
    <w:p>
      <w:pPr>
        <w:keepNext/>
      </w:pPr>
      <w:r>
        <w:t>Response:</w:t>
      </w:r>
    </w:p>
    <w:p>
      <w:pPr>
        <w:spacing w:after="80"/>
      </w:pPr>
      <w:r>
        <w:br/>
      </w:r>
    </w:p>
    <w:p>
      <w:pPr>
        <w:keepNext/>
      </w:pPr>
      <w:r>
        <w:rPr>
          <w:b/>
        </w:rPr>
        <w:t>Two individual falsifiable predictions before editing or execution</w:t>
      </w:r>
      <w:r>
        <w:rPr>
          <w:sz w:val="17"/>
        </w:rPr>
        <w:t xml:space="preserve"> [p01_prediction]</w:t>
      </w:r>
    </w:p>
    <w:p>
      <w:pPr>
        <w:keepNext/>
      </w:pPr>
      <w:r>
        <w:rPr>
          <w:sz w:val="18"/>
        </w:rPr>
        <w:t>Record two numbered prospective predictions: (1) a reducer transition with previous state, action and predicted next state; (2) provider isolation with a specific action and expected independent result. Record both before editing or executing those checks. Label retrospective expectations honestly.</w:t>
      </w:r>
    </w:p>
    <w:p>
      <w:pPr>
        <w:keepNext/>
      </w:pPr>
      <w:r>
        <w:t>Response:</w:t>
      </w:r>
    </w:p>
    <w:p>
      <w:pPr>
        <w:spacing w:after="80"/>
      </w:pPr>
      <w:r>
        <w:br/>
      </w:r>
    </w:p>
    <w:p>
      <w:pPr>
        <w:pStyle w:val="Heading1"/>
      </w:pPr>
      <w:r>
        <w:t>P01 implementation and evidence</w:t>
      </w:r>
    </w:p>
    <w:p>
      <w:r>
        <w:t>Record your own evidence and label its source and limits. Imported text remains an unverified draft.</w:t>
      </w:r>
    </w:p>
    <w:p>
      <w:pPr>
        <w:keepNext/>
      </w:pPr>
      <w:r>
        <w:rPr>
          <w:b/>
        </w:rPr>
        <w:t>Complete, in progress or not executed; declarations are not verification</w:t>
      </w:r>
      <w:r>
        <w:rPr>
          <w:sz w:val="17"/>
        </w:rPr>
        <w:t xml:space="preserve"> [p01_status]</w:t>
      </w:r>
    </w:p>
    <w:p>
      <w:pPr>
        <w:keepNext/>
      </w:pPr>
      <w:r>
        <w:rPr>
          <w:sz w:val="18"/>
        </w:rPr>
        <w:t>COMPLETE_RECORDED is your declaration, not automatic approval. Preserve a draft while any required implementation or observation remains incomplete.</w:t>
      </w:r>
    </w:p>
    <w:p>
      <w:pPr>
        <w:keepNext/>
      </w:pPr>
      <w:r>
        <w:rPr>
          <w:sz w:val="18"/>
        </w:rPr>
        <w:t>Choose one: NOT_STARTED / IN_PROGRESS / COMPLETE_RECORDED</w:t>
      </w:r>
    </w:p>
    <w:p>
      <w:pPr>
        <w:keepNext/>
      </w:pPr>
      <w:r>
        <w:t>Response:</w:t>
      </w:r>
    </w:p>
    <w:p>
      <w:pPr>
        <w:spacing w:after="80"/>
      </w:pPr>
      <w:r>
        <w:br/>
      </w:r>
    </w:p>
    <w:p>
      <w:pPr>
        <w:keepNext/>
      </w:pPr>
      <w:r>
        <w:rPr>
          <w:b/>
        </w:rPr>
        <w:t>Exact changed file and forbidden-file check</w:t>
      </w:r>
      <w:r>
        <w:rPr>
          <w:sz w:val="17"/>
        </w:rPr>
        <w:t xml:space="preserve"> [allowed_diff]</w:t>
      </w:r>
    </w:p>
    <w:p>
      <w:pPr>
        <w:keepNext/>
      </w:pPr>
      <w:r>
        <w:rPr>
          <w:sz w:val="18"/>
        </w:rPr>
        <w:t>Only 02_PROJECTS/P01_SHARED_WORKSHOP_STATE/student/src/state/workshop-state.jsx may change. Record the read-only boundary result and inspect the actual diff.</w:t>
      </w:r>
    </w:p>
    <w:p>
      <w:pPr>
        <w:keepNext/>
      </w:pPr>
      <w:r>
        <w:t>Response:</w:t>
      </w:r>
    </w:p>
    <w:p>
      <w:pPr>
        <w:spacing w:after="80"/>
      </w:pPr>
      <w:r>
        <w:br/>
      </w:r>
    </w:p>
    <w:p>
      <w:pPr>
        <w:keepNext/>
      </w:pPr>
      <w:r>
        <w:rPr>
          <w:b/>
        </w:rPr>
        <w:t>Seed cloning/deduplication witness and evidence class</w:t>
      </w:r>
      <w:r>
        <w:rPr>
          <w:sz w:val="17"/>
        </w:rPr>
        <w:t xml:space="preserve"> [seed_observation]</w:t>
      </w:r>
    </w:p>
    <w:p>
      <w:pPr>
        <w:keepNext/>
      </w:pPr>
      <w:r>
        <w:rPr>
          <w:sz w:val="18"/>
        </w:rPr>
        <w:t>Record input seed, output, clone/deduplication check, actual check name and locator. Pure seed functions alone do not prove mounted provider isolation.</w:t>
      </w:r>
    </w:p>
    <w:p>
      <w:pPr>
        <w:keepNext/>
      </w:pPr>
      <w:r>
        <w:t>Response:</w:t>
      </w:r>
    </w:p>
    <w:p>
      <w:pPr>
        <w:spacing w:after="80"/>
      </w:pPr>
      <w:r>
        <w:br/>
      </w:r>
    </w:p>
    <w:p>
      <w:pPr>
        <w:keepNext/>
      </w:pPr>
      <w:r>
        <w:rPr>
          <w:b/>
        </w:rPr>
        <w:t>Action, previous/next state and invariant</w:t>
      </w:r>
      <w:r>
        <w:rPr>
          <w:sz w:val="17"/>
        </w:rPr>
        <w:t xml:space="preserve"> [transition_observation]</w:t>
      </w:r>
    </w:p>
    <w:p>
      <w:pPr>
        <w:keepNext/>
      </w:pPr>
      <w:r>
        <w:rPr>
          <w:sz w:val="18"/>
        </w:rPr>
        <w:t>Record exact action, previous state, next state and invariant for select/toggle/clear. Two toggles are two events, not duplicate-event suppression.</w:t>
      </w:r>
    </w:p>
    <w:p>
      <w:pPr>
        <w:keepNext/>
      </w:pPr>
      <w:r>
        <w:t>Response:</w:t>
      </w:r>
    </w:p>
    <w:p>
      <w:pPr>
        <w:spacing w:after="80"/>
      </w:pPr>
      <w:r>
        <w:br/>
      </w:r>
    </w:p>
    <w:p>
      <w:pPr>
        <w:keepNext/>
      </w:pPr>
      <w:r>
        <w:rPr>
          <w:b/>
        </w:rPr>
        <w:t>No-op reference result and limit</w:t>
      </w:r>
      <w:r>
        <w:rPr>
          <w:sz w:val="17"/>
        </w:rPr>
        <w:t xml:space="preserve"> [noop_observation]</w:t>
      </w:r>
    </w:p>
    <w:p>
      <w:pPr>
        <w:keepNext/>
      </w:pPr>
      <w:r>
        <w:rPr>
          <w:sz w:val="18"/>
        </w:rPr>
        <w:t>Record reference equality for repeated track selection and clearing an already empty selection. State the tested input domain.</w:t>
      </w:r>
    </w:p>
    <w:p>
      <w:pPr>
        <w:keepNext/>
      </w:pPr>
      <w:r>
        <w:t>Response:</w:t>
      </w:r>
    </w:p>
    <w:p>
      <w:pPr>
        <w:spacing w:after="80"/>
      </w:pPr>
      <w:r>
        <w:br/>
      </w:r>
    </w:p>
    <w:p>
      <w:pPr>
        <w:keepNext/>
      </w:pPr>
      <w:r>
        <w:rPr>
          <w:b/>
        </w:rPr>
        <w:t>Actual shared-consumer witness or explicitly pending</w:t>
      </w:r>
      <w:r>
        <w:rPr>
          <w:sz w:val="17"/>
        </w:rPr>
        <w:t xml:space="preserve"> [shared_observation]</w:t>
      </w:r>
    </w:p>
    <w:p>
      <w:pPr>
        <w:keepNext/>
      </w:pPr>
      <w:r>
        <w:rPr>
          <w:sz w:val="18"/>
        </w:rPr>
        <w:t>Record an actual toolbar/card/summary synchronisation observation, source identity and locator, or leave it explicitly pending.</w:t>
      </w:r>
    </w:p>
    <w:p>
      <w:pPr>
        <w:keepNext/>
      </w:pPr>
      <w:r>
        <w:t>Response:</w:t>
      </w:r>
    </w:p>
    <w:p>
      <w:pPr>
        <w:spacing w:after="80"/>
      </w:pPr>
      <w:r>
        <w:br/>
      </w:r>
    </w:p>
    <w:p>
      <w:pPr>
        <w:keepNext/>
      </w:pPr>
      <w:r>
        <w:rPr>
          <w:b/>
        </w:rPr>
        <w:t>Provider isolation witness or pending; not copied from a pure model</w:t>
      </w:r>
      <w:r>
        <w:rPr>
          <w:sz w:val="17"/>
        </w:rPr>
        <w:t xml:space="preserve"> [isolation_observation]</w:t>
      </w:r>
    </w:p>
    <w:p>
      <w:pPr>
        <w:keepNext/>
      </w:pPr>
      <w:r>
        <w:rPr>
          <w:sz w:val="18"/>
        </w:rPr>
        <w:t>Record two actual mounted providers with independent state or the pending qualification. Do not promote two freshly cloned arrays into that result.</w:t>
      </w:r>
    </w:p>
    <w:p>
      <w:pPr>
        <w:keepNext/>
      </w:pPr>
      <w:r>
        <w:t>Response:</w:t>
      </w:r>
    </w:p>
    <w:p>
      <w:pPr>
        <w:spacing w:after="80"/>
      </w:pPr>
      <w:r>
        <w:br/>
      </w:r>
    </w:p>
    <w:p>
      <w:pPr>
        <w:keepNext/>
      </w:pPr>
      <w:r>
        <w:rPr>
          <w:b/>
        </w:rPr>
        <w:t>Search/disclosure owner and lifetime witness</w:t>
      </w:r>
      <w:r>
        <w:rPr>
          <w:sz w:val="17"/>
        </w:rPr>
        <w:t xml:space="preserve"> [private_state_observation]</w:t>
      </w:r>
    </w:p>
    <w:p>
      <w:pPr>
        <w:keepNext/>
      </w:pPr>
      <w:r>
        <w:rPr>
          <w:sz w:val="18"/>
        </w:rPr>
        <w:t>Search is owned by WorkshopWorkspace; disclosure is card-local. Record which component stayed mounted and what the observation does not establish.</w:t>
      </w:r>
    </w:p>
    <w:p>
      <w:pPr>
        <w:keepNext/>
      </w:pPr>
      <w:r>
        <w:t>Response:</w:t>
      </w:r>
    </w:p>
    <w:p>
      <w:pPr>
        <w:spacing w:after="80"/>
      </w:pPr>
      <w:r>
        <w:br/>
      </w:r>
    </w:p>
    <w:p>
      <w:pPr>
        <w:keepNext/>
      </w:pPr>
      <w:r>
        <w:rPr>
          <w:b/>
        </w:rPr>
        <w:t>Named baseline/objective/regression results with failure classes</w:t>
      </w:r>
      <w:r>
        <w:rPr>
          <w:sz w:val="17"/>
        </w:rPr>
        <w:t xml:space="preserve"> [named_checks]</w:t>
      </w:r>
    </w:p>
    <w:p>
      <w:pPr>
        <w:keepNext/>
      </w:pPr>
      <w:r>
        <w:rPr>
          <w:sz w:val="18"/>
        </w:rPr>
        <w:t>For standard final P01 record ACTUAL_RECORDED plus BASELINE: PASS, OBJECTIVE: PASS, REGRESSION: PASS and BUILD: PASS with exact names/log locators. Missing tools/parser/crash are distinct blocks, not expected objective failures.</w:t>
      </w:r>
    </w:p>
    <w:p>
      <w:pPr>
        <w:keepNext/>
      </w:pPr>
      <w:r>
        <w:t>Response:</w:t>
      </w:r>
    </w:p>
    <w:p>
      <w:pPr>
        <w:spacing w:after="80"/>
      </w:pPr>
      <w:r>
        <w:br/>
      </w:r>
    </w:p>
    <w:p>
      <w:pPr>
        <w:pStyle w:val="Heading1"/>
      </w:pPr>
      <w:r>
        <w:t>Required state ADR</w:t>
      </w:r>
    </w:p>
    <w:p>
      <w:r>
        <w:t>Record your own evidence and label its source and limits. Imported text remains an unverified draft.</w:t>
      </w:r>
    </w:p>
    <w:p>
      <w:pPr>
        <w:keepNext/>
      </w:pPr>
      <w:r>
        <w:rPr>
          <w:b/>
        </w:rPr>
        <w:t>Draft or completed ADR, not comparator implementation status</w:t>
      </w:r>
      <w:r>
        <w:rPr>
          <w:sz w:val="17"/>
        </w:rPr>
        <w:t xml:space="preserve"> [adr_status]</w:t>
      </w:r>
    </w:p>
    <w:p>
      <w:pPr>
        <w:keepNext/>
      </w:pPr>
      <w:r>
        <w:rPr>
          <w:sz w:val="18"/>
        </w:rPr>
        <w:t>The required deliverable is the state ADR, not a completed ranking implementation. Draft can be saved; final field review requires your completed ADR record.</w:t>
      </w:r>
    </w:p>
    <w:p>
      <w:pPr>
        <w:keepNext/>
      </w:pPr>
      <w:r>
        <w:rPr>
          <w:sz w:val="18"/>
        </w:rPr>
        <w:t>Choose one: DRAFT / COMPLETE_RECORDED</w:t>
      </w:r>
    </w:p>
    <w:p>
      <w:pPr>
        <w:keepNext/>
      </w:pPr>
      <w:r>
        <w:t>Response:</w:t>
      </w:r>
    </w:p>
    <w:p>
      <w:pPr>
        <w:spacing w:after="80"/>
      </w:pPr>
      <w:r>
        <w:br/>
      </w:r>
    </w:p>
    <w:p>
      <w:pPr>
        <w:keepNext/>
      </w:pPr>
      <w:r>
        <w:rPr>
          <w:b/>
        </w:rPr>
        <w:t>Own capstone problem, lifetime and coordination constraints</w:t>
      </w:r>
      <w:r>
        <w:rPr>
          <w:sz w:val="17"/>
        </w:rPr>
        <w:t xml:space="preserve"> [adr_constraints]</w:t>
      </w:r>
    </w:p>
    <w:p>
      <w:pPr>
        <w:keepNext/>
      </w:pPr>
      <w:r>
        <w:rPr>
          <w:sz w:val="18"/>
        </w:rPr>
        <w:t>Name your capstone feature, consumers, required lifetime, authority, dependency policy and actual coordination needs.</w:t>
      </w:r>
    </w:p>
    <w:p>
      <w:pPr>
        <w:keepNext/>
      </w:pPr>
      <w:r>
        <w:t>Response:</w:t>
      </w:r>
    </w:p>
    <w:p>
      <w:pPr>
        <w:spacing w:after="80"/>
      </w:pPr>
      <w:r>
        <w:br/>
      </w:r>
    </w:p>
    <w:p>
      <w:pPr>
        <w:keepNext/>
      </w:pPr>
      <w:r>
        <w:rPr>
          <w:b/>
        </w:rPr>
        <w:t>Local, lifted, URL, Context and server authority options as applicable</w:t>
      </w:r>
      <w:r>
        <w:rPr>
          <w:sz w:val="17"/>
        </w:rPr>
        <w:t xml:space="preserve"> [adr_alternatives]</w:t>
      </w:r>
    </w:p>
    <w:p>
      <w:pPr>
        <w:keepNext/>
      </w:pPr>
      <w:r>
        <w:rPr>
          <w:sz w:val="18"/>
        </w:rPr>
        <w:t>Consider the smallest applicable candidates. The supplied workbench has two implementations, not a tested Redux candidate.</w:t>
      </w:r>
    </w:p>
    <w:p>
      <w:pPr>
        <w:keepNext/>
      </w:pPr>
      <w:r>
        <w:t>Response:</w:t>
      </w:r>
    </w:p>
    <w:p>
      <w:pPr>
        <w:spacing w:after="80"/>
      </w:pPr>
      <w:r>
        <w:br/>
      </w:r>
    </w:p>
    <w:p>
      <w:pPr>
        <w:keepNext/>
      </w:pPr>
      <w:r>
        <w:rPr>
          <w:b/>
        </w:rPr>
        <w:t>Observed characterised behaviour versus flags merely supplied</w:t>
      </w:r>
      <w:r>
        <w:rPr>
          <w:sz w:val="17"/>
        </w:rPr>
        <w:t xml:space="preserve"> [adr_parity]</w:t>
      </w:r>
    </w:p>
    <w:p>
      <w:pPr>
        <w:keepNext/>
      </w:pPr>
      <w:r>
        <w:rPr>
          <w:sz w:val="18"/>
        </w:rPr>
        <w:t>Distinguish observed characterised behaviour, source-supported limits and supplied flags. A boolean or matching signature is not authenticated execution.</w:t>
      </w:r>
    </w:p>
    <w:p>
      <w:pPr>
        <w:keepNext/>
      </w:pPr>
      <w:r>
        <w:t>Response:</w:t>
      </w:r>
    </w:p>
    <w:p>
      <w:pPr>
        <w:spacing w:after="80"/>
      </w:pPr>
      <w:r>
        <w:br/>
      </w:r>
    </w:p>
    <w:p>
      <w:pPr>
        <w:keepNext/>
      </w:pPr>
      <w:r>
        <w:rPr>
          <w:b/>
        </w:rPr>
        <w:t>Required capability gates and evidence/source for each</w:t>
      </w:r>
      <w:r>
        <w:rPr>
          <w:sz w:val="17"/>
        </w:rPr>
        <w:t xml:space="preserve"> [adr_capabilities]</w:t>
      </w:r>
    </w:p>
    <w:p>
      <w:pPr>
        <w:keepNext/>
      </w:pPr>
      <w:r>
        <w:rPr>
          <w:sz w:val="18"/>
        </w:rPr>
        <w:t>Name required capabilities and cite a specific observation or source for each candidate. These particular candidates are not every possible Context/lifted implementation.</w:t>
      </w:r>
    </w:p>
    <w:p>
      <w:pPr>
        <w:keepNext/>
      </w:pPr>
      <w:r>
        <w:t>Response:</w:t>
      </w:r>
    </w:p>
    <w:p>
      <w:pPr>
        <w:spacing w:after="80"/>
      </w:pPr>
      <w:r>
        <w:br/>
      </w:r>
    </w:p>
    <w:p>
      <w:pPr>
        <w:keepNext/>
      </w:pPr>
      <w:r>
        <w:rPr>
          <w:b/>
        </w:rPr>
        <w:t>State which weights are pedagogical assumptions, not measurements</w:t>
      </w:r>
      <w:r>
        <w:rPr>
          <w:sz w:val="17"/>
        </w:rPr>
        <w:t xml:space="preserve"> [adr_cost_provenance]</w:t>
      </w:r>
    </w:p>
    <w:p>
      <w:pPr>
        <w:keepNext/>
      </w:pPr>
      <w:r>
        <w:rPr>
          <w:sz w:val="18"/>
        </w:rPr>
        <w:t>Label every fixed cost as a supplied pedagogical assumption unless separately measured. Do not call line count, assumed distance or render count a maintainability benchmark.</w:t>
      </w:r>
    </w:p>
    <w:p>
      <w:pPr>
        <w:keepNext/>
      </w:pPr>
      <w:r>
        <w:t>Response:</w:t>
      </w:r>
    </w:p>
    <w:p>
      <w:pPr>
        <w:spacing w:after="80"/>
      </w:pPr>
      <w:r>
        <w:br/>
      </w:r>
    </w:p>
    <w:p>
      <w:pPr>
        <w:keepNext/>
      </w:pPr>
      <w:r>
        <w:rPr>
          <w:b/>
        </w:rPr>
        <w:t>One changed assumption, explicit tie or no-candidate case</w:t>
      </w:r>
      <w:r>
        <w:rPr>
          <w:sz w:val="17"/>
        </w:rPr>
        <w:t xml:space="preserve"> [adr_sensitivity]</w:t>
      </w:r>
    </w:p>
    <w:p>
      <w:pPr>
        <w:keepNext/>
      </w:pPr>
      <w:r>
        <w:rPr>
          <w:sz w:val="18"/>
        </w:rPr>
        <w:t>Change one requirement/assumption. Include an explicit tie or no-eligible outcome. Explain effects without inventing measurements.</w:t>
      </w:r>
    </w:p>
    <w:p>
      <w:pPr>
        <w:keepNext/>
      </w:pPr>
      <w:r>
        <w:t>Response:</w:t>
      </w:r>
    </w:p>
    <w:p>
      <w:pPr>
        <w:spacing w:after="80"/>
      </w:pPr>
      <w:r>
        <w:br/>
      </w:r>
    </w:p>
    <w:p>
      <w:pPr>
        <w:keepNext/>
      </w:pPr>
      <w:r>
        <w:rPr>
          <w:b/>
        </w:rPr>
        <w:t>Decision, requirement-linked reasons and rejected alternatives</w:t>
      </w:r>
      <w:r>
        <w:rPr>
          <w:sz w:val="17"/>
        </w:rPr>
        <w:t xml:space="preserve"> [adr_decision]</w:t>
      </w:r>
    </w:p>
    <w:p>
      <w:pPr>
        <w:keepNext/>
      </w:pPr>
      <w:r>
        <w:rPr>
          <w:sz w:val="18"/>
        </w:rPr>
        <w:t>Link the decision and rejected alternatives to requirements. Equal-cost alternatives are not more expensive because a tie-break was used.</w:t>
      </w:r>
    </w:p>
    <w:p>
      <w:pPr>
        <w:keepNext/>
      </w:pPr>
      <w:r>
        <w:t>Response:</w:t>
      </w:r>
    </w:p>
    <w:p>
      <w:pPr>
        <w:spacing w:after="80"/>
      </w:pPr>
      <w:r>
        <w:br/>
      </w:r>
    </w:p>
    <w:p>
      <w:pPr>
        <w:keepNext/>
      </w:pPr>
      <w:r>
        <w:rPr>
          <w:b/>
        </w:rPr>
        <w:t>Untested properties and a falsifiable follow-up check</w:t>
      </w:r>
      <w:r>
        <w:rPr>
          <w:sz w:val="17"/>
        </w:rPr>
        <w:t xml:space="preserve"> [adr_limits]</w:t>
      </w:r>
    </w:p>
    <w:p>
      <w:pPr>
        <w:keepNext/>
      </w:pPr>
      <w:r>
        <w:rPr>
          <w:sz w:val="18"/>
        </w:rPr>
        <w:t>Name one untested property and a falsifiable next check, with its evidence class and conditions.</w:t>
      </w:r>
    </w:p>
    <w:p>
      <w:pPr>
        <w:keepNext/>
      </w:pPr>
      <w:r>
        <w:t>Response:</w:t>
      </w:r>
    </w:p>
    <w:p>
      <w:pPr>
        <w:spacing w:after="80"/>
      </w:pPr>
      <w:r>
        <w:br/>
      </w:r>
    </w:p>
    <w:p>
      <w:pPr>
        <w:keepNext/>
      </w:pPr>
      <w:r>
        <w:rPr>
          <w:b/>
        </w:rPr>
        <w:t>P02 and full comparator optional progress; NOT_STARTED allowed</w:t>
      </w:r>
      <w:r>
        <w:rPr>
          <w:sz w:val="17"/>
        </w:rPr>
        <w:t xml:space="preserve"> [extension_status]</w:t>
      </w:r>
    </w:p>
    <w:p>
      <w:pPr>
        <w:keepNext/>
      </w:pPr>
      <w:r>
        <w:rPr>
          <w:sz w:val="18"/>
        </w:rPr>
        <w:t>NOT_STARTED is allowed for P02 and full comparator implementation. These are not hidden S10 grading requirements.</w:t>
      </w:r>
    </w:p>
    <w:p>
      <w:pPr>
        <w:keepNext/>
      </w:pPr>
      <w:r>
        <w:t>Response:</w:t>
      </w:r>
    </w:p>
    <w:p>
      <w:pPr>
        <w:spacing w:after="80"/>
      </w:pPr>
      <w:r>
        <w:br/>
      </w:r>
    </w:p>
    <w:p>
      <w:pPr>
        <w:pStyle w:val="Heading1"/>
      </w:pPr>
      <w:r>
        <w:t>Bounded Gemini critique</w:t>
      </w:r>
    </w:p>
    <w:p>
      <w:r>
        <w:t>Record your own evidence and label its source and limits. Imported text remains an unverified draft.</w:t>
      </w:r>
    </w:p>
    <w:p>
      <w:pPr>
        <w:keepNext/>
      </w:pPr>
      <w:r>
        <w:rPr>
          <w:b/>
        </w:rPr>
        <w:t>Actual bounded exchange, pending or separately pre-authorised alternative</w:t>
      </w:r>
      <w:r>
        <w:rPr>
          <w:sz w:val="17"/>
        </w:rPr>
        <w:t xml:space="preserve"> [ai_route]</w:t>
      </w:r>
    </w:p>
    <w:p>
      <w:pPr>
        <w:keepNext/>
      </w:pPr>
      <w:r>
        <w:rPr>
          <w:sz w:val="18"/>
        </w:rPr>
        <w:t>Standard: one real bounded Gemini exchange. Alternative only with a separate prior teacher authorisation recorded below; this selector cannot grant it.</w:t>
      </w:r>
    </w:p>
    <w:p>
      <w:pPr>
        <w:keepNext/>
      </w:pPr>
      <w:r>
        <w:rPr>
          <w:sz w:val="18"/>
        </w:rPr>
        <w:t>Choose one: PENDING / ACTUAL_RECORDED / SEPARATELY_AUTHORISED_ALTERNATIVE</w:t>
      </w:r>
    </w:p>
    <w:p>
      <w:pPr>
        <w:keepNext/>
      </w:pPr>
      <w:r>
        <w:t>Response:</w:t>
      </w:r>
    </w:p>
    <w:p>
      <w:pPr>
        <w:spacing w:after="80"/>
      </w:pPr>
      <w:r>
        <w:br/>
      </w:r>
    </w:p>
    <w:p>
      <w:pPr>
        <w:keepNext/>
      </w:pPr>
      <w:r>
        <w:rPr>
          <w:b/>
        </w:rPr>
        <w:t>Relevant sanitised prompt only</w:t>
      </w:r>
      <w:r>
        <w:rPr>
          <w:sz w:val="17"/>
        </w:rPr>
        <w:t xml:space="preserve"> [ai_prompt]</w:t>
      </w:r>
    </w:p>
    <w:p>
      <w:pPr>
        <w:keepNext/>
      </w:pPr>
      <w:r>
        <w:rPr>
          <w:sz w:val="18"/>
        </w:rPr>
        <w:t>Keep the minimal sanitised prompt used for one claim, not a full solution request or complete conversation.</w:t>
      </w:r>
    </w:p>
    <w:p>
      <w:pPr>
        <w:keepNext/>
      </w:pPr>
      <w:r>
        <w:t>Response:</w:t>
      </w:r>
    </w:p>
    <w:p>
      <w:pPr>
        <w:spacing w:after="80"/>
      </w:pPr>
      <w:r>
        <w:br/>
      </w:r>
    </w:p>
    <w:p>
      <w:pPr>
        <w:keepNext/>
      </w:pPr>
      <w:r>
        <w:rPr>
          <w:b/>
        </w:rPr>
        <w:t>Relevant actual answer extract; not the full conversation</w:t>
      </w:r>
      <w:r>
        <w:rPr>
          <w:sz w:val="17"/>
        </w:rPr>
        <w:t xml:space="preserve"> [ai_excerpt]</w:t>
      </w:r>
    </w:p>
    <w:p>
      <w:pPr>
        <w:keepNext/>
      </w:pPr>
      <w:r>
        <w:rPr>
          <w:sz w:val="18"/>
        </w:rPr>
        <w:t>Paste the relevant actual response excerpt. Under a prior authorised alternative record the required replacement evidence instead; never invent dialogue.</w:t>
      </w:r>
    </w:p>
    <w:p>
      <w:pPr>
        <w:keepNext/>
      </w:pPr>
      <w:r>
        <w:t>Response:</w:t>
      </w:r>
    </w:p>
    <w:p>
      <w:pPr>
        <w:spacing w:after="80"/>
      </w:pPr>
      <w:r>
        <w:br/>
      </w:r>
    </w:p>
    <w:p>
      <w:pPr>
        <w:keepNext/>
      </w:pPr>
      <w:r>
        <w:rPr>
          <w:b/>
        </w:rPr>
        <w:t>One falsifiable claim</w:t>
      </w:r>
      <w:r>
        <w:rPr>
          <w:sz w:val="17"/>
        </w:rPr>
        <w:t xml:space="preserve"> [ai_claim]</w:t>
      </w:r>
    </w:p>
    <w:p>
      <w:pPr>
        <w:keepNext/>
      </w:pPr>
      <w:r>
        <w:rPr>
          <w:sz w:val="18"/>
        </w:rPr>
        <w:t>State one claim that an independent check could falsify.</w:t>
      </w:r>
    </w:p>
    <w:p>
      <w:pPr>
        <w:keepNext/>
      </w:pPr>
      <w:r>
        <w:t>Response:</w:t>
      </w:r>
    </w:p>
    <w:p>
      <w:pPr>
        <w:spacing w:after="80"/>
      </w:pPr>
      <w:r>
        <w:br/>
      </w:r>
    </w:p>
    <w:p>
      <w:pPr>
        <w:keepNext/>
      </w:pPr>
      <w:r>
        <w:rPr>
          <w:b/>
        </w:rPr>
        <w:t>Independent check, locator, result and evidence class</w:t>
      </w:r>
      <w:r>
        <w:rPr>
          <w:sz w:val="17"/>
        </w:rPr>
        <w:t xml:space="preserve"> [ai_check]</w:t>
      </w:r>
    </w:p>
    <w:p>
      <w:pPr>
        <w:keepNext/>
      </w:pPr>
      <w:r>
        <w:rPr>
          <w:sz w:val="18"/>
        </w:rPr>
        <w:t>Name the source/test/observation, exact locator, result and limit. Gemini repeating its answer is not an independent check.</w:t>
      </w:r>
    </w:p>
    <w:p>
      <w:pPr>
        <w:keepNext/>
      </w:pPr>
      <w:r>
        <w:t>Response:</w:t>
      </w:r>
    </w:p>
    <w:p>
      <w:pPr>
        <w:spacing w:after="80"/>
      </w:pPr>
      <w:r>
        <w:br/>
      </w:r>
    </w:p>
    <w:p>
      <w:pPr>
        <w:keepNext/>
      </w:pPr>
      <w:r>
        <w:rPr>
          <w:b/>
        </w:rPr>
        <w:t>ACCEPTED / REJECTED / PARTIALLY ACCEPTED / UNKNOWN</w:t>
      </w:r>
      <w:r>
        <w:rPr>
          <w:sz w:val="17"/>
        </w:rPr>
        <w:t xml:space="preserve"> [ai_verdict]</w:t>
      </w:r>
    </w:p>
    <w:p>
      <w:pPr>
        <w:keepNext/>
      </w:pPr>
      <w:r>
        <w:rPr>
          <w:sz w:val="18"/>
        </w:rPr>
        <w:t>Select one defined verdict. UNKNOWN is honest uncertainty about the claim, not acceptance of P01 or proof of completion.</w:t>
      </w:r>
    </w:p>
    <w:p>
      <w:pPr>
        <w:keepNext/>
      </w:pPr>
      <w:r>
        <w:rPr>
          <w:sz w:val="18"/>
        </w:rPr>
        <w:t>Choose one: ACCEPTED / REJECTED / PARTIALLY ACCEPTED / UNKNOWN</w:t>
      </w:r>
    </w:p>
    <w:p>
      <w:pPr>
        <w:keepNext/>
      </w:pPr>
      <w:r>
        <w:t>Response:</w:t>
      </w:r>
    </w:p>
    <w:p>
      <w:pPr>
        <w:spacing w:after="80"/>
      </w:pPr>
      <w:r>
        <w:br/>
      </w:r>
    </w:p>
    <w:p>
      <w:pPr>
        <w:keepNext/>
      </w:pPr>
      <w:r>
        <w:rPr>
          <w:b/>
        </w:rPr>
        <w:t>Correction and limitation; separate prior authorisation reference where applicable</w:t>
      </w:r>
      <w:r>
        <w:rPr>
          <w:sz w:val="17"/>
        </w:rPr>
        <w:t xml:space="preserve"> [ai_correction_limit]</w:t>
      </w:r>
    </w:p>
    <w:p>
      <w:pPr>
        <w:keepNext/>
      </w:pPr>
      <w:r>
        <w:rPr>
          <w:sz w:val="18"/>
        </w:rPr>
        <w:t>Give the correction and limitation. For a Gemini alternative, include AUTHORISATION: teacher=...; date=YYYY-MM-DD; scope=gemini; reference=...; replacement=... .</w:t>
      </w:r>
    </w:p>
    <w:p>
      <w:pPr>
        <w:keepNext/>
      </w:pPr>
      <w:r>
        <w:t>Response:</w:t>
      </w:r>
    </w:p>
    <w:p>
      <w:pPr>
        <w:spacing w:after="80"/>
      </w:pPr>
      <w:r>
        <w:br/>
      </w:r>
    </w:p>
    <w:p>
      <w:pPr>
        <w:pStyle w:val="Heading1"/>
      </w:pPr>
      <w:r>
        <w:t>Traceability and reflection</w:t>
      </w:r>
    </w:p>
    <w:p>
      <w:r>
        <w:t>Record your own evidence and label its source and limits. Imported text remains an unverified draft.</w:t>
      </w:r>
    </w:p>
    <w:p>
      <w:pPr>
        <w:keepNext/>
      </w:pPr>
      <w:r>
        <w:rPr>
          <w:b/>
        </w:rPr>
        <w:t>Locators of actual evidence in this single document</w:t>
      </w:r>
      <w:r>
        <w:rPr>
          <w:sz w:val="17"/>
        </w:rPr>
        <w:t xml:space="preserve"> [evidence_index]</w:t>
      </w:r>
    </w:p>
    <w:p>
      <w:pPr>
        <w:keepNext/>
      </w:pPr>
      <w:r>
        <w:rPr>
          <w:sz w:val="18"/>
        </w:rPr>
        <w:t>Point to captures, snippets or logs included in this single document. A filename alone is not an embedded capture.</w:t>
      </w:r>
    </w:p>
    <w:p>
      <w:pPr>
        <w:keepNext/>
      </w:pPr>
      <w:r>
        <w:t>Response:</w:t>
      </w:r>
    </w:p>
    <w:p>
      <w:pPr>
        <w:spacing w:after="80"/>
      </w:pPr>
      <w:r>
        <w:br/>
      </w:r>
    </w:p>
    <w:p>
      <w:pPr>
        <w:keepNext/>
      </w:pPr>
      <w:r>
        <w:rPr>
          <w:b/>
        </w:rPr>
        <w:t>Explicit unfinished obligations or NONE with a reason</w:t>
      </w:r>
      <w:r>
        <w:rPr>
          <w:sz w:val="17"/>
        </w:rPr>
        <w:t xml:space="preserve"> [unfinished_work]</w:t>
      </w:r>
    </w:p>
    <w:p>
      <w:pPr>
        <w:keepNext/>
      </w:pPr>
      <w:r>
        <w:rPr>
          <w:sz w:val="18"/>
        </w:rPr>
        <w:t>For final field review write REQUIRED: NONE only after P01, ADR and required critique are complete. List optional work separately on another line.</w:t>
      </w:r>
    </w:p>
    <w:p>
      <w:pPr>
        <w:keepNext/>
      </w:pPr>
      <w:r>
        <w:t>Response:</w:t>
      </w:r>
    </w:p>
    <w:p>
      <w:pPr>
        <w:spacing w:after="80"/>
      </w:pPr>
      <w:r>
        <w:br/>
      </w:r>
    </w:p>
    <w:p>
      <w:pPr>
        <w:keepNext/>
      </w:pPr>
      <w:r>
        <w:rPr>
          <w:b/>
        </w:rPr>
        <w:t>What changed after the independent check</w:t>
      </w:r>
      <w:r>
        <w:rPr>
          <w:sz w:val="17"/>
        </w:rPr>
        <w:t xml:space="preserve"> [reflection]</w:t>
      </w:r>
    </w:p>
    <w:p>
      <w:pPr>
        <w:keepNext/>
      </w:pPr>
      <w:r>
        <w:rPr>
          <w:sz w:val="18"/>
        </w:rPr>
        <w:t>Describe what changed after your independent check and why.</w:t>
      </w:r>
    </w:p>
    <w:p>
      <w:pPr>
        <w:keepNext/>
      </w:pPr>
      <w:r>
        <w:t>Response:</w:t>
      </w:r>
    </w:p>
    <w:p>
      <w:pPr>
        <w:spacing w:after="80"/>
      </w:pPr>
      <w:r>
        <w:br/>
      </w:r>
    </w:p>
    <w:p>
      <w:pPr>
        <w:keepNext/>
      </w:pPr>
      <w:r>
        <w:rPr>
          <w:b/>
        </w:rPr>
        <w:t>Confirm removal of credentials and unnecessary private data</w:t>
      </w:r>
      <w:r>
        <w:rPr>
          <w:sz w:val="17"/>
        </w:rPr>
        <w:t xml:space="preserve"> [privacy_review]</w:t>
      </w:r>
    </w:p>
    <w:p>
      <w:pPr>
        <w:keepNext/>
      </w:pPr>
      <w:r>
        <w:rPr>
          <w:sz w:val="18"/>
        </w:rPr>
        <w:t>Record removal of secrets, full conversations and unnecessary private data. Do not paste credentials to prove that you found them.</w:t>
      </w:r>
    </w:p>
    <w:p>
      <w:pPr>
        <w:keepNext/>
      </w:pPr>
      <w:r>
        <w:t>Response:</w:t>
      </w:r>
    </w:p>
    <w:p>
      <w:pPr>
        <w:spacing w:after="80"/>
      </w:pPr>
      <w:r>
        <w:br/>
      </w:r>
    </w:p>
    <w:p>
      <w:pPr>
        <w:pStyle w:val="Heading1"/>
      </w:pPr>
      <w:r>
        <w:t>Declaration and PDF route</w:t>
      </w:r>
    </w:p>
    <w:p>
      <w:r>
        <w:t>Record your own evidence and label its source and limits. Imported text remains an unverified draft.</w:t>
      </w:r>
    </w:p>
    <w:p>
      <w:pPr>
        <w:keepNext/>
      </w:pPr>
      <w:r>
        <w:rPr>
          <w:b/>
        </w:rPr>
        <w:t>I distinguish my observations from supplied data and have not fabricated evidence</w:t>
      </w:r>
      <w:r>
        <w:rPr>
          <w:sz w:val="17"/>
        </w:rPr>
        <w:t xml:space="preserve"> [declaration]</w:t>
      </w:r>
    </w:p>
    <w:p>
      <w:pPr>
        <w:keepNext/>
      </w:pPr>
      <w:r>
        <w:rPr>
          <w:sz w:val="18"/>
        </w:rPr>
        <w:t>Leave unchecked until your review. Import or later content edits clear it. A tick cannot authenticate any observation.</w:t>
      </w:r>
    </w:p>
    <w:p>
      <w:r>
        <w:t>[ ] I confirm the declaration after reviewing the current content. Leave unchecked until reviewed.</w:t>
      </w:r>
    </w:p>
    <w:p>
      <w:pPr>
        <w:keepNext/>
      </w:pPr>
      <w:r>
        <w:rPr>
          <w:b/>
        </w:rPr>
        <w:t>PDF not yet exported / exported but unreviewed / actual readable file reviewed</w:t>
      </w:r>
      <w:r>
        <w:rPr>
          <w:sz w:val="17"/>
        </w:rPr>
        <w:t xml:space="preserve"> [pdf_review]</w:t>
      </w:r>
    </w:p>
    <w:p>
      <w:pPr>
        <w:keepNext/>
      </w:pPr>
      <w:r>
        <w:rPr>
          <w:sz w:val="18"/>
        </w:rPr>
        <w:t>Distinguish the not-yet-saved final candidate from an actual readable PDF you inspected. Browser print/export requests do not prove a file was saved.</w:t>
      </w:r>
    </w:p>
    <w:p>
      <w:pPr>
        <w:keepNext/>
      </w:pPr>
      <w:r>
        <w:rPr>
          <w:sz w:val="18"/>
        </w:rPr>
        <w:t>Choose one: DRAFT_NOT_REVIEWED / FINAL_CANDIDATE_NOT_YET_SAVED / LOCAL_PDF_REVIEWED_NOT_MOODLE_RECEIPT</w:t>
      </w:r>
    </w:p>
    <w:p>
      <w:pPr>
        <w:keepNext/>
      </w:pPr>
      <w:r>
        <w:t>Response:</w:t>
      </w:r>
    </w:p>
    <w:p>
      <w:pPr>
        <w:spacing w:after="80"/>
      </w:pPr>
      <w:r>
        <w:br/>
      </w:r>
    </w:p>
    <w:p>
      <w:pPr>
        <w:keepNext/>
      </w:pPr>
      <w:r>
        <w:rPr>
          <w:b/>
        </w:rPr>
        <w:t>Draft / ready for teacher review / actual private Moodle receipt observed</w:t>
      </w:r>
      <w:r>
        <w:rPr>
          <w:sz w:val="17"/>
        </w:rPr>
        <w:t xml:space="preserve"> [submission_state]</w:t>
      </w:r>
    </w:p>
    <w:p>
      <w:pPr>
        <w:keepNext/>
      </w:pPr>
      <w:r>
        <w:rPr>
          <w:sz w:val="18"/>
        </w:rPr>
        <w:t>DRAFT or READY_FOR_TEACHER_REVIEW is normal here. Use ACTUAL_MOODLE_RECEIPT_RECORDED only after observing the actual private activity and identify the receipt in evidence_index. This tool does not contact Moodle.</w:t>
      </w:r>
    </w:p>
    <w:p>
      <w:pPr>
        <w:keepNext/>
      </w:pPr>
      <w:r>
        <w:rPr>
          <w:sz w:val="18"/>
        </w:rPr>
        <w:t>Choose one: DRAFT / READY_FOR_TEACHER_REVIEW / ACTUAL_MOODLE_RECEIPT_RECORDED</w:t>
      </w:r>
    </w:p>
    <w:p>
      <w:pPr>
        <w:keepNext/>
      </w:pPr>
      <w:r>
        <w:t>Response:</w:t>
      </w:r>
    </w:p>
    <w:p>
      <w:pPr>
        <w:spacing w:after="80"/>
      </w:pPr>
      <w:r>
        <w:br/>
      </w:r>
    </w:p>
    <w:p>
      <w:pPr>
        <w:pStyle w:val="Heading1"/>
      </w:pPr>
      <w:r>
        <w:t>Evidence included within this document</w:t>
      </w:r>
    </w:p>
    <w:p>
      <w:r>
        <w:t>Add genuine captures or relevant logs below. Give each item a stable label and identify the source, check or observation. Remove unnecessary private data. Update evidence_index to point to these labels. Do not invent a screenshot or paste a whole conversation.</w:t>
      </w:r>
    </w:p>
    <w:p>
      <w:r>
        <w:t>Evidence label and source:</w:t>
      </w:r>
    </w:p>
    <w:p>
      <w:r>
        <w:br/>
        <w:br/>
      </w:r>
    </w:p>
    <w:sectPr w:rsidR="00FC693F" w:rsidRPr="0006063C" w:rsidSect="00034616">
      <w:footerReference w:type="default" r:id="rId9"/>
      <w:pgSz w:w="11906" w:h="16838"/>
      <w:pgMar w:top="992" w:right="1020" w:bottom="992" w:left="1020"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S10  v1.2.1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eastAsia="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eastAsia="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S10 Individual Evidence Form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