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Complete S06 after the meeting</w:t>
      </w:r>
    </w:p>
    <w:p>
      <w:r>
        <w:rPr>
          <w:b w:val="0"/>
          <w:i w:val="0"/>
        </w:rPr>
        <w:t>At minute 60, save the JSON draft, the latest actual test status and the next smallest unresolved check. Remaining work belongs to the same P02 Query API. Finish its complete contract and E1–E6 evidence before the teacher's announced final deadline; the meeting does not end by declaring an incomplete implementation correct.</w:t>
      </w:r>
    </w:p>
    <w:p>
      <w:r>
        <w:rPr>
          <w:b w:val="0"/>
          <w:i w:val="0"/>
        </w:rPr>
        <w:t xml:space="preserve">Use </w:t>
      </w:r>
      <w:r>
        <w:rPr>
          <w:rFonts w:ascii="Consolas" w:hAnsi="Consolas"/>
          <w:b w:val="0"/>
          <w:i w:val="0"/>
          <w:sz w:val="19"/>
        </w:rPr>
        <w:t>guide.html</w:t>
      </w:r>
      <w:r>
        <w:rPr>
          <w:b w:val="0"/>
          <w:i w:val="0"/>
        </w:rPr>
        <w:t xml:space="preserve"> to resume implementation, real ORM/SQLite observations, HTTP probes and the protected-boundary check. Use </w:t>
      </w:r>
      <w:r>
        <w:rPr>
          <w:rFonts w:ascii="Consolas" w:hAnsi="Consolas"/>
          <w:b w:val="0"/>
          <w:i w:val="0"/>
          <w:sz w:val="19"/>
        </w:rPr>
        <w:t>lifecycle.html</w:t>
      </w:r>
      <w:r>
        <w:rPr>
          <w:b w:val="0"/>
          <w:i w:val="0"/>
        </w:rPr>
        <w:t xml:space="preserve"> for the small file observation. Perform the bounded Gemini activity or record the reference of a separately approved alternative. Never transform synthetic practice into an attributed actual interaction.</w:t>
      </w:r>
    </w:p>
    <w:p>
      <w:r>
        <w:rPr>
          <w:b w:val="0"/>
          <w:i w:val="0"/>
        </w:rPr>
        <w:t xml:space="preserve">P01 Persistent Notes API is available under </w:t>
      </w:r>
      <w:r>
        <w:rPr>
          <w:rFonts w:ascii="Consolas" w:hAnsi="Consolas"/>
          <w:b w:val="0"/>
          <w:i w:val="0"/>
          <w:sz w:val="19"/>
        </w:rPr>
        <w:t>optional/p01</w:t>
      </w:r>
      <w:r>
        <w:rPr>
          <w:b w:val="0"/>
          <w:i w:val="0"/>
        </w:rPr>
        <w:t xml:space="preserve"> for capstone reuse (source estimate 65–85 minutes), not as a separate implementation required of every student. Its only target is </w:t>
      </w:r>
      <w:r>
        <w:rPr>
          <w:rFonts w:ascii="Consolas" w:hAnsi="Consolas"/>
          <w:b w:val="0"/>
          <w:i w:val="0"/>
          <w:sz w:val="19"/>
        </w:rPr>
        <w:t>optional/p01/src/note-store.js</w:t>
      </w:r>
      <w:r>
        <w:rPr>
          <w:b w:val="0"/>
          <w:i w:val="0"/>
        </w:rPr>
        <w:t xml:space="preserve">. P03 Persistence Bug Hunt is optional reinforcement (40–55 source minutes), with target </w:t>
      </w:r>
      <w:r>
        <w:rPr>
          <w:rFonts w:ascii="Consolas" w:hAnsi="Consolas"/>
          <w:b w:val="0"/>
          <w:i w:val="0"/>
          <w:sz w:val="19"/>
        </w:rPr>
        <w:t>optional/p03/src/persistence-repair.js</w:t>
      </w:r>
      <w:r>
        <w:rPr>
          <w:b w:val="0"/>
          <w:i w:val="0"/>
        </w:rPr>
        <w:t xml:space="preserve">. Preserve its unsafe evidence module. Neither optional implementation is needed for the maximum standard mark. Their full contracts are in </w:t>
      </w:r>
      <w:r>
        <w:rPr>
          <w:rFonts w:ascii="Consolas" w:hAnsi="Consolas"/>
          <w:b w:val="0"/>
          <w:i w:val="0"/>
          <w:sz w:val="19"/>
        </w:rPr>
        <w:t>contracts/</w:t>
      </w:r>
      <w:r>
        <w:rPr>
          <w:b w:val="0"/>
          <w:i w:val="0"/>
        </w:rPr>
        <w:t>.</w:t>
      </w:r>
    </w:p>
    <w:p>
      <w:r>
        <w:rPr>
          <w:b w:val="0"/>
          <w:i w:val="0"/>
        </w:rPr>
        <w:t xml:space="preserve">Optional canonical checks use </w:t>
      </w:r>
      <w:r>
        <w:rPr>
          <w:rFonts w:ascii="Consolas" w:hAnsi="Consolas"/>
          <w:b w:val="0"/>
          <w:i w:val="0"/>
          <w:sz w:val="19"/>
        </w:rPr>
        <w:t>node tools/check.mjs p01 complete --allow-owned-test-data</w:t>
      </w:r>
      <w:r>
        <w:rPr>
          <w:b w:val="0"/>
          <w:i w:val="0"/>
        </w:rPr>
        <w:t xml:space="preserve"> or the corresponding p03 command, only after separate environment preparation. Do not use the strict P02 initial-assertion classification on the optional unavailable-store or mixed-error starters. Report their raw states without relabelling exceptions.</w:t>
      </w:r>
    </w:p>
    <w:p>
      <w:r>
        <w:rPr>
          <w:b w:val="0"/>
          <w:i w:val="0"/>
        </w:rPr>
        <w:t xml:space="preserve">The final submission is one </w:t>
      </w:r>
      <w:r>
        <w:rPr>
          <w:rFonts w:ascii="Consolas" w:hAnsi="Consolas"/>
          <w:b w:val="0"/>
          <w:i w:val="0"/>
          <w:sz w:val="19"/>
        </w:rPr>
        <w:t>TW2026_S06_GROUP_Surname_GivenName.pdf</w:t>
      </w:r>
      <w:r>
        <w:rPr>
          <w:b w:val="0"/>
          <w:i w:val="0"/>
        </w:rPr>
        <w:t>, with P02, the small lifecycle observation and the independent AI review. There is no second C06 Assignment and no requirement to upload a full conversation or reference code. Keep your source, JSON backups and raw logs locally.</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S06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26B"/>
        <w:sz w:val="16"/>
      </w:rPr>
      <w:t>WEB TECHNOLOGIES 2026  |  S06  |  QUERY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73B4B"/>
      <w:sz w:val="28"/>
      <w:szCs w:val="28"/>
      <w:lang w:val="en-GB"/>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73B4B"/>
      <w:sz w:val="24"/>
      <w:szCs w:val="26"/>
      <w:lang w:val="en-GB"/>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73B4B"/>
      <w:sz w:val="22"/>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173B4B"/>
      <w:spacing w:val="5"/>
      <w:kern w:val="28"/>
      <w:sz w:val="4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GB"/>
    </w:rPr>
  </w:style>
  <w:style w:type="paragraph" w:styleId="BodyText">
    <w:name w:val="Body Text"/>
    <w:basedOn w:val="Normal"/>
    <w:link w:val="BodyTextChar"/>
    <w:uiPriority w:val="99"/>
    <w:unhideWhenUsed/>
    <w:rsid w:val="00AA1D8D"/>
    <w:pPr>
      <w:spacing w:after="120"/>
    </w:pPr>
    <w:rPr>
      <w:lang w:val="en-GB"/>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GB"/>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GB"/>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GB"/>
    </w:rPr>
  </w:style>
  <w:style w:type="paragraph" w:styleId="List2">
    <w:name w:val="List 2"/>
    <w:basedOn w:val="Normal"/>
    <w:uiPriority w:val="99"/>
    <w:unhideWhenUsed/>
    <w:rsid w:val="00326F90"/>
    <w:pPr>
      <w:ind w:left="720" w:hanging="360"/>
      <w:contextualSpacing/>
    </w:pPr>
    <w:rPr>
      <w:lang w:val="en-GB"/>
    </w:rPr>
  </w:style>
  <w:style w:type="paragraph" w:styleId="List3">
    <w:name w:val="List 3"/>
    <w:basedOn w:val="Normal"/>
    <w:uiPriority w:val="99"/>
    <w:unhideWhenUsed/>
    <w:rsid w:val="00326F90"/>
    <w:pPr>
      <w:ind w:left="1080" w:hanging="360"/>
      <w:contextualSpacing/>
    </w:pPr>
    <w:rPr>
      <w:lang w:val="en-GB"/>
    </w:rPr>
  </w:style>
  <w:style w:type="paragraph" w:styleId="ListBullet">
    <w:name w:val="List Bullet"/>
    <w:basedOn w:val="Normal"/>
    <w:uiPriority w:val="99"/>
    <w:unhideWhenUsed/>
    <w:rsid w:val="00326F90"/>
    <w:pPr>
      <w:numPr>
        <w:numId w:val="1"/>
      </w:numPr>
      <w:contextualSpacing/>
    </w:pPr>
    <w:rPr>
      <w:lang w:val="en-GB"/>
    </w:rPr>
  </w:style>
  <w:style w:type="paragraph" w:styleId="ListBullet2">
    <w:name w:val="List Bullet 2"/>
    <w:basedOn w:val="Normal"/>
    <w:uiPriority w:val="99"/>
    <w:unhideWhenUsed/>
    <w:rsid w:val="00326F90"/>
    <w:pPr>
      <w:numPr>
        <w:numId w:val="2"/>
      </w:numPr>
      <w:contextualSpacing/>
    </w:pPr>
    <w:rPr>
      <w:lang w:val="en-GB"/>
    </w:rPr>
  </w:style>
  <w:style w:type="paragraph" w:styleId="ListBullet3">
    <w:name w:val="List Bullet 3"/>
    <w:basedOn w:val="Normal"/>
    <w:uiPriority w:val="99"/>
    <w:unhideWhenUsed/>
    <w:rsid w:val="00326F90"/>
    <w:pPr>
      <w:numPr>
        <w:numId w:val="3"/>
      </w:numPr>
      <w:contextualSpacing/>
    </w:pPr>
    <w:rPr>
      <w:lang w:val="en-GB"/>
    </w:rPr>
  </w:style>
  <w:style w:type="paragraph" w:styleId="ListNumber">
    <w:name w:val="List Number"/>
    <w:basedOn w:val="Normal"/>
    <w:uiPriority w:val="99"/>
    <w:unhideWhenUsed/>
    <w:rsid w:val="00326F90"/>
    <w:pPr>
      <w:numPr>
        <w:numId w:val="5"/>
      </w:numPr>
      <w:contextualSpacing/>
    </w:pPr>
    <w:rPr>
      <w:lang w:val="en-GB"/>
    </w:rPr>
  </w:style>
  <w:style w:type="paragraph" w:styleId="ListNumber2">
    <w:name w:val="List Number 2"/>
    <w:basedOn w:val="Normal"/>
    <w:uiPriority w:val="99"/>
    <w:unhideWhenUsed/>
    <w:rsid w:val="0029639D"/>
    <w:pPr>
      <w:numPr>
        <w:numId w:val="6"/>
      </w:numPr>
      <w:contextualSpacing/>
    </w:pPr>
    <w:rPr>
      <w:lang w:val="en-GB"/>
    </w:rPr>
  </w:style>
  <w:style w:type="paragraph" w:styleId="ListNumber3">
    <w:name w:val="List Number 3"/>
    <w:basedOn w:val="Normal"/>
    <w:uiPriority w:val="99"/>
    <w:unhideWhenUsed/>
    <w:rsid w:val="0029639D"/>
    <w:pPr>
      <w:numPr>
        <w:numId w:val="7"/>
      </w:numPr>
      <w:contextualSpacing/>
    </w:pPr>
    <w:rPr>
      <w:lang w:val="en-GB"/>
    </w:rPr>
  </w:style>
  <w:style w:type="paragraph" w:styleId="ListContinue">
    <w:name w:val="List Continue"/>
    <w:basedOn w:val="Normal"/>
    <w:uiPriority w:val="99"/>
    <w:unhideWhenUsed/>
    <w:rsid w:val="0029639D"/>
    <w:pPr>
      <w:spacing w:after="120"/>
      <w:ind w:left="360"/>
      <w:contextualSpacing/>
    </w:pPr>
    <w:rPr>
      <w:lang w:val="en-GB"/>
    </w:rPr>
  </w:style>
  <w:style w:type="paragraph" w:styleId="ListContinue2">
    <w:name w:val="List Continue 2"/>
    <w:basedOn w:val="Normal"/>
    <w:uiPriority w:val="99"/>
    <w:unhideWhenUsed/>
    <w:rsid w:val="0029639D"/>
    <w:pPr>
      <w:spacing w:after="120"/>
      <w:ind w:left="720"/>
      <w:contextualSpacing/>
    </w:pPr>
    <w:rPr>
      <w:lang w:val="en-GB"/>
    </w:rPr>
  </w:style>
  <w:style w:type="paragraph" w:styleId="ListContinue3">
    <w:name w:val="List Continue 3"/>
    <w:basedOn w:val="Normal"/>
    <w:uiPriority w:val="99"/>
    <w:unhideWhenUsed/>
    <w:rsid w:val="0029639D"/>
    <w:pPr>
      <w:spacing w:after="120"/>
      <w:ind w:left="1080"/>
      <w:contextualSpacing/>
    </w:pPr>
    <w:rPr>
      <w:lang w:val="en-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GB"/>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GB"/>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S06_CONTINUATION</dc:title>
  <dc:subject>S06 Query API</dc:subject>
  <dc:creator>Web Technologies teaching materials</dc:creator>
  <cp:keywords/>
  <dc:description/>
  <cp:lastModifiedBy/>
  <cp:revision>1</cp:revision>
  <dcterms:created xsi:type="dcterms:W3CDTF">2013-12-23T23:15:00Z</dcterms:created>
  <dcterms:modified xsi:type="dcterms:W3CDTF">2013-12-23T23:15:00Z</dcterms:modified>
  <cp:category/>
</cp:coreProperties>
</file>