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S09 — Individual evidence record</w:t>
      </w:r>
    </w:p>
    <w:p>
      <w:r>
        <w:rPr>
          <w:b/>
        </w:rPr>
        <w:t>Blank template · v1.1.0 · WIP/PREVIEW</w:t>
      </w:r>
    </w:p>
    <w:p>
      <w:r>
        <w:t>One final PDF: full P01, required P03, bounded Gemini critique and reflection. P02 is separate semester integration, not another S09 implementation gate.</w:t>
      </w:r>
    </w:p>
    <w:p>
      <w:r>
        <w:t>Enter only your own actual evidence. Label SOURCE, MODEL, REACT_TEST, HTTP_LOOPBACK, REAL_BROWSER or NOT_EXECUTED per witness. Do not attach a complete conversation, credentials or teacher reference code.</w:t>
      </w:r>
    </w:p>
    <w:p>
      <w:r>
        <w:t>This DOCX route permits genuine screenshots within the same document. Add captions and stable evidence labels, then check every page of the saved PDF. A named file alone is not an inserted capture.</w:t>
      </w:r>
    </w:p>
    <w:p>
      <w:r>
        <w:t>The HTML counterpart is form.html. It imports text only and resets declaration/PDF review. This DOCX does not execute that validator: apply the checklist manually.</w:t>
      </w:r>
    </w:p>
    <w:p>
      <w:r>
        <w:t>Leave the declaration unchecked until your final personal review. A structurally complete form does not verify truth, code, execution, the existence of a saved PDF or Moodle submission.</w:t>
      </w:r>
    </w:p>
    <w:p>
      <w:r>
        <w:t>For final standard records, include named actual P01 BASELINE/OBJECTIVE/REGRESSION/BUILD results and P03 BASELINE/OBJECTIVE/REGRESSION/HTTP/BROWSER results. Do not rebuild the P03 client.</w:t>
      </w:r>
    </w:p>
    <w:p>
      <w:r>
        <w:t>Proposed PDF name: TW2026_S09_GROUP_Surname_GivenName.pdf. The exact teacher-set deadline and institutional submission settings are not supplied here.</w:t>
      </w:r>
    </w:p>
    <w:p>
      <w:r>
        <w:br w:type="page"/>
      </w:r>
    </w:p>
    <w:p>
      <w:pPr>
        <w:pStyle w:val="Heading1"/>
      </w:pPr>
      <w:r>
        <w:t>Evidence fields 1–4</w:t>
      </w:r>
    </w:p>
    <w:p>
      <w:pPr>
        <w:pStyle w:val="Heading2"/>
      </w:pPr>
      <w:r>
        <w:t>Identity and boundaries</w:t>
      </w:r>
    </w:p>
    <w:p>
      <w:pPr>
        <w:keepNext/>
      </w:pPr>
      <w:r>
        <w:rPr>
          <w:b/>
        </w:rPr>
        <w:t>Student and group [student_identity]</w:t>
      </w:r>
    </w:p>
    <w:p>
      <w:pPr>
        <w:keepNext/>
        <w:spacing w:after="100"/>
      </w:pPr>
      <w:r>
        <w:rPr>
          <w:sz w:val="20"/>
        </w:rPr>
        <w:t>GROUP | Surname | GivenName; no identity document data.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Package and source identity [package_identity]</w:t>
      </w:r>
    </w:p>
    <w:p>
      <w:pPr>
        <w:keepNext/>
        <w:spacing w:after="100"/>
      </w:pPr>
      <w:r>
        <w:rPr>
          <w:sz w:val="20"/>
        </w:rPr>
        <w:t>S09 version/PACKAGE_ID and source/diff locators, never a hash guessed from a filename.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Actual environment [actual_environment]</w:t>
      </w:r>
    </w:p>
    <w:p>
      <w:pPr>
        <w:keepNext/>
        <w:spacing w:after="100"/>
      </w:pPr>
      <w:r>
        <w:rPr>
          <w:sz w:val="20"/>
        </w:rPr>
        <w:t>Node/npm, operating system, browser where used; prescribed pins are not observations.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Evidence classes [evidence_class]</w:t>
      </w:r>
    </w:p>
    <w:p>
      <w:pPr>
        <w:keepNext/>
        <w:spacing w:after="100"/>
      </w:pPr>
      <w:r>
        <w:rPr>
          <w:sz w:val="20"/>
        </w:rPr>
        <w:t>Label every witness SOURCE / MODEL / REACT_TEST / HTTP_LOOPBACK / REAL_BROWSER / NOT_EXECUTED. One summary label cannot upgrade other witnesses.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5–8</w:t>
      </w:r>
    </w:p>
    <w:p>
      <w:pPr>
        <w:keepNext/>
      </w:pPr>
      <w:r>
        <w:rPr>
          <w:b/>
        </w:rPr>
        <w:t>Blocks and limits [environment_limit]</w:t>
      </w:r>
    </w:p>
    <w:p>
      <w:pPr>
        <w:keepNext/>
        <w:spacing w:after="100"/>
      </w:pPr>
      <w:r>
        <w:rPr>
          <w:sz w:val="20"/>
        </w:rPr>
        <w:t>Missing dependencies and blocked runs stay visible; no automatic replacement by a model.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Permitted paths [permitted_edit]</w:t>
      </w:r>
    </w:p>
    <w:p>
      <w:pPr>
        <w:keepNext/>
        <w:spacing w:after="100"/>
      </w:pPr>
      <w:r>
        <w:rPr>
          <w:sz w:val="20"/>
        </w:rPr>
        <w:t>P01 src/NotesApp.jsx; P03 server/create-production-app.js; P02 client/src/NotesWorkspace.jsx for later capstone integration.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pStyle w:val="Heading2"/>
      </w:pPr>
      <w:r>
        <w:t>P01 ownership and prediction</w:t>
      </w:r>
    </w:p>
    <w:p>
      <w:pPr>
        <w:keepNext/>
      </w:pPr>
      <w:r>
        <w:rPr>
          <w:b/>
        </w:rPr>
        <w:t>Pre-experiment prediction [p01_prediction]</w:t>
      </w:r>
    </w:p>
    <w:p>
      <w:pPr>
        <w:keepNext/>
        <w:spacing w:after="100"/>
      </w:pPr>
      <w:r>
        <w:rPr>
          <w:sz w:val="20"/>
        </w:rPr>
        <w:t>Action, initial route and falsifying observation; retrospective notes explicitly labelled.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Exact seed and route fixture [fixture]</w:t>
      </w:r>
    </w:p>
    <w:p>
      <w:pPr>
        <w:keepNext/>
        <w:spacing w:after="100"/>
      </w:pPr>
      <w:r>
        <w:rPr>
          <w:sz w:val="20"/>
        </w:rPr>
        <w:t>Use canonical seed 1/2; new store lifetime is distinct from reload of durable data.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9–12</w:t>
      </w:r>
    </w:p>
    <w:p>
      <w:pPr>
        <w:keepNext/>
      </w:pPr>
      <w:r>
        <w:rPr>
          <w:b/>
        </w:rPr>
        <w:t>Route and parameter ownership [route_owner_map]</w:t>
      </w:r>
    </w:p>
    <w:p>
      <w:pPr>
        <w:keepNext/>
        <w:spacing w:after="100"/>
      </w:pPr>
      <w:r>
        <w:rPr>
          <w:sz w:val="20"/>
        </w:rPr>
        <w:t>URL owns route/id; distinguish query from draft.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Push/replace expectation [history_policy]</w:t>
      </w:r>
    </w:p>
    <w:p>
      <w:pPr>
        <w:keepNext/>
        <w:spacing w:after="100"/>
      </w:pPr>
      <w:r>
        <w:rPr>
          <w:sz w:val="20"/>
        </w:rPr>
        <w:t>Specify stack before/after action and cancel; do not infer replacement merely from final URL.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Shared controlled form [form_owner_map]</w:t>
      </w:r>
    </w:p>
    <w:p>
      <w:pPr>
        <w:keepNext/>
        <w:spacing w:after="100"/>
      </w:pPr>
      <w:r>
        <w:rPr>
          <w:sz w:val="20"/>
        </w:rPr>
        <w:t>Draft initialisation, trim/blank boundary and no-write cancel; missing edit target.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pStyle w:val="Heading2"/>
      </w:pPr>
      <w:r>
        <w:t>P01 individual evidence</w:t>
      </w:r>
    </w:p>
    <w:p>
      <w:pPr>
        <w:keepNext/>
      </w:pPr>
      <w:r>
        <w:rPr>
          <w:b/>
        </w:rPr>
        <w:t>Direct-route trace [direct_url_trace]</w:t>
      </w:r>
    </w:p>
    <w:p>
      <w:pPr>
        <w:keepNext/>
        <w:spacing w:after="100"/>
      </w:pPr>
      <w:r>
        <w:rPr>
          <w:sz w:val="20"/>
        </w:rPr>
        <w:t>Initial URL, exact fixture, visible state, actual evidence locator and class.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13–16</w:t>
      </w:r>
    </w:p>
    <w:p>
      <w:pPr>
        <w:keepNext/>
      </w:pPr>
      <w:r>
        <w:rPr>
          <w:b/>
        </w:rPr>
        <w:t>Link/back/forward witness [link_history_trace]</w:t>
      </w:r>
    </w:p>
    <w:p>
      <w:pPr>
        <w:keepNext/>
        <w:spacing w:after="100"/>
      </w:pPr>
      <w:r>
        <w:rPr>
          <w:sz w:val="20"/>
        </w:rPr>
        <w:t>Record stack-sensitive observation after submit/cancel; no browser claim for MemoryRouter only.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Create and local validation [create_trace]</w:t>
      </w:r>
    </w:p>
    <w:p>
      <w:pPr>
        <w:keepNext/>
        <w:spacing w:after="100"/>
      </w:pPr>
      <w:r>
        <w:rPr>
          <w:sz w:val="20"/>
        </w:rPr>
        <w:t>Blank and trimmed input, writes/navigation and returned id.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Edit identity and reset [edit_trace]</w:t>
      </w:r>
    </w:p>
    <w:p>
      <w:pPr>
        <w:keepNext/>
        <w:spacing w:after="100"/>
      </w:pPr>
      <w:r>
        <w:rPr>
          <w:sz w:val="20"/>
        </w:rPr>
        <w:t>Addressed id, saved title/body, direct edit-id change and no body id override.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Missing note and unknown route [unknown_route_trace]</w:t>
      </w:r>
    </w:p>
    <w:p>
      <w:pPr>
        <w:keepNext/>
        <w:spacing w:after="100"/>
      </w:pPr>
      <w:r>
        <w:rPr>
          <w:sz w:val="20"/>
        </w:rPr>
        <w:t>Distinguish missing data from unknown client path and server missing document.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17–20</w:t>
      </w:r>
    </w:p>
    <w:p>
      <w:pPr>
        <w:keepNext/>
      </w:pPr>
      <w:r>
        <w:rPr>
          <w:b/>
        </w:rPr>
        <w:t>Named actual checks [p01_test_results]</w:t>
      </w:r>
    </w:p>
    <w:p>
      <w:pPr>
        <w:keepNext/>
        <w:spacing w:after="100"/>
      </w:pPr>
      <w:r>
        <w:rPr>
          <w:sz w:val="20"/>
        </w:rPr>
        <w:t>Baseline/objective/regression/build/browser with exact command, outcome, source identity and locators. Unexecuted stays unexecuted.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Whole P01 status [p01_completion]</w:t>
      </w:r>
    </w:p>
    <w:p>
      <w:pPr>
        <w:keepNext/>
        <w:spacing w:after="100"/>
      </w:pPr>
      <w:r>
        <w:rPr>
          <w:sz w:val="20"/>
        </w:rPr>
        <w:t>NOT_STARTED / IN_PROGRESS / COMPLETE_RECORDED; completeness remains teacher-assessed.</w:t>
      </w:r>
    </w:p>
    <w:p>
      <w:pPr>
        <w:keepNext/>
      </w:pPr>
      <w:r>
        <w:rPr>
          <w:sz w:val="18"/>
        </w:rPr>
        <w:t>Values: NOT_STARTED / IN_PROGRESS / COMPLETE_RECORDED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pStyle w:val="Heading2"/>
      </w:pPr>
      <w:r>
        <w:t>P03 required repair portfolio</w:t>
      </w:r>
    </w:p>
    <w:p>
      <w:pPr>
        <w:keepNext/>
      </w:pPr>
      <w:r>
        <w:rPr>
          <w:b/>
        </w:rPr>
        <w:t>Delivery prediction [p03_prediction]</w:t>
      </w:r>
    </w:p>
    <w:p>
      <w:pPr>
        <w:keepNext/>
        <w:spacing w:after="100"/>
      </w:pPr>
      <w:r>
        <w:rPr>
          <w:sz w:val="20"/>
        </w:rPr>
        <w:t>Predict representative method/path/Accept before observation.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Static-only witness [p03_static_only]</w:t>
      </w:r>
    </w:p>
    <w:p>
      <w:pPr>
        <w:keepNext/>
        <w:spacing w:after="100"/>
      </w:pPr>
      <w:r>
        <w:rPr>
          <w:sz w:val="20"/>
        </w:rPr>
        <w:t>Status, content type, body kind and request trace; actual missing deep link where executed.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21–24</w:t>
      </w:r>
    </w:p>
    <w:p>
      <w:pPr>
        <w:keepNext/>
      </w:pPr>
      <w:r>
        <w:rPr>
          <w:b/>
        </w:rPr>
        <w:t>Universal witness [p03_universal]</w:t>
      </w:r>
    </w:p>
    <w:p>
      <w:pPr>
        <w:keepNext/>
        <w:spacing w:after="100"/>
      </w:pPr>
      <w:r>
        <w:rPr>
          <w:sz w:val="20"/>
        </w:rPr>
        <w:t>Use a genuinely affected asset/method case; do not fabricate a broken API control.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API control [p03_api_control]</w:t>
      </w:r>
    </w:p>
    <w:p>
      <w:pPr>
        <w:keepNext/>
        <w:spacing w:after="100"/>
      </w:pPr>
      <w:r>
        <w:rPr>
          <w:sz w:val="20"/>
        </w:rPr>
        <w:t>Known/unknown API status/envelope and pipeline; preserved router may already return JSON 404.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Eligibility matrix [p03_matrix]</w:t>
      </w:r>
    </w:p>
    <w:p>
      <w:pPr>
        <w:keepNext/>
        <w:spacing w:after="100"/>
      </w:pPr>
      <w:r>
        <w:rPr>
          <w:sz w:val="20"/>
        </w:rPr>
        <w:t>GET/HEAD; root/nested; API boundary; existing/missing asset; non-HTML/non-GET; 404/500 distinctions.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Actual middleware order [p03_middleware]</w:t>
      </w:r>
    </w:p>
    <w:p>
      <w:pPr>
        <w:keepNext/>
        <w:spacing w:after="100"/>
      </w:pPr>
      <w:r>
        <w:rPr>
          <w:sz w:val="20"/>
        </w:rPr>
        <w:t>Link order to request-log entries rather than a generic diagram.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25–28</w:t>
      </w:r>
    </w:p>
    <w:p>
      <w:pPr>
        <w:keepNext/>
      </w:pPr>
      <w:r>
        <w:rPr>
          <w:b/>
        </w:rPr>
        <w:t>One-file repair [p03_diff]</w:t>
      </w:r>
    </w:p>
    <w:p>
      <w:pPr>
        <w:keepNext/>
        <w:spacing w:after="100"/>
      </w:pPr>
      <w:r>
        <w:rPr>
          <w:sz w:val="20"/>
        </w:rPr>
        <w:t>Causal explanation and concise diff; no full hidden answer key. Keep built/evidence/tests byte-identical.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Asset and fixture identity [p03_assets]</w:t>
      </w:r>
    </w:p>
    <w:p>
      <w:pPr>
        <w:keepNext/>
        <w:spacing w:after="100"/>
      </w:pPr>
      <w:r>
        <w:rPr>
          <w:sz w:val="20"/>
        </w:rPr>
        <w:t>Compare exact hashes and bytes; a marker or hash-looking filename is insufficient.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Actual P03 checks [p03_qualification]</w:t>
      </w:r>
    </w:p>
    <w:p>
      <w:pPr>
        <w:keepNext/>
        <w:spacing w:after="100"/>
      </w:pPr>
      <w:r>
        <w:rPr>
          <w:sz w:val="20"/>
        </w:rPr>
        <w:t>Named baseline/objective/regression, HTTP traces and real nested browser boot separately; failure classes and limits.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pStyle w:val="Heading2"/>
      </w:pPr>
      <w:r>
        <w:t>Bounded AI critique and independent check</w:t>
      </w:r>
    </w:p>
    <w:p>
      <w:pPr>
        <w:keepNext/>
      </w:pPr>
      <w:r>
        <w:rPr>
          <w:b/>
        </w:rPr>
        <w:t>Actual exchange status [gemini_mode]</w:t>
      </w:r>
    </w:p>
    <w:p>
      <w:pPr>
        <w:keepNext/>
        <w:spacing w:after="100"/>
      </w:pPr>
      <w:r>
        <w:rPr>
          <w:sz w:val="20"/>
        </w:rPr>
        <w:t>ACTUAL_RECORDED / PENDING / separately authorised alternative, never fabricated practice.</w:t>
      </w:r>
    </w:p>
    <w:p>
      <w:pPr>
        <w:keepNext/>
      </w:pPr>
      <w:r>
        <w:rPr>
          <w:sz w:val="18"/>
        </w:rPr>
        <w:t>Values: PENDING / ACTUAL_RECORDED / SEPARATELY_AUTHORISED_ALTERNATIVE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29–32</w:t>
      </w:r>
    </w:p>
    <w:p>
      <w:pPr>
        <w:keepNext/>
      </w:pPr>
      <w:r>
        <w:rPr>
          <w:b/>
        </w:rPr>
        <w:t>Sanitised bounded prompt [gemini_prompt]</w:t>
      </w:r>
    </w:p>
    <w:p>
      <w:pPr>
        <w:keepNext/>
        <w:spacing w:after="100"/>
      </w:pPr>
      <w:r>
        <w:rPr>
          <w:sz w:val="20"/>
        </w:rPr>
        <w:t>One claim based on own trace/diff; no private routes, tokens or entire conversations.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Relevant response excerpt [gemini_claim]</w:t>
      </w:r>
    </w:p>
    <w:p>
      <w:pPr>
        <w:keepNext/>
        <w:spacing w:after="100"/>
      </w:pPr>
      <w:r>
        <w:rPr>
          <w:sz w:val="20"/>
        </w:rPr>
        <w:t>Keep only the claim under evaluation; no invented dialogue.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Independent evaluation [independent_check]</w:t>
      </w:r>
    </w:p>
    <w:p>
      <w:pPr>
        <w:keepNext/>
        <w:spacing w:after="100"/>
      </w:pPr>
      <w:r>
        <w:rPr>
          <w:sz w:val="20"/>
        </w:rPr>
        <w:t>Falsifiable check not another paraphrase by the same model; source/test/trace with locator.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Verdict [gemini_verdict]</w:t>
      </w:r>
    </w:p>
    <w:p>
      <w:pPr>
        <w:keepNext/>
        <w:spacing w:after="100"/>
      </w:pPr>
      <w:r>
        <w:rPr>
          <w:sz w:val="20"/>
        </w:rPr>
        <w:t>ACCEPTED / REJECTED / PARTIALLY ACCEPTED / UNKNOWN; UNKNOWN is not task PASS.</w:t>
      </w:r>
    </w:p>
    <w:p>
      <w:pPr>
        <w:keepNext/>
      </w:pPr>
      <w:r>
        <w:rPr>
          <w:sz w:val="18"/>
        </w:rPr>
        <w:t>Values: ACCEPTED / REJECTED / PARTIALLY_ACCEPTED / UNKNOWN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33–36</w:t>
      </w:r>
    </w:p>
    <w:p>
      <w:pPr>
        <w:keepNext/>
      </w:pPr>
      <w:r>
        <w:rPr>
          <w:b/>
        </w:rPr>
        <w:t>Correction and limitation [correction_limit]</w:t>
      </w:r>
    </w:p>
    <w:p>
      <w:pPr>
        <w:keepNext/>
        <w:spacing w:after="100"/>
      </w:pPr>
      <w:r>
        <w:rPr>
          <w:sz w:val="20"/>
        </w:rPr>
        <w:t>Correct only the supported claim and record remaining uncertainty.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pStyle w:val="Heading2"/>
      </w:pPr>
      <w:r>
        <w:t>P02 semester integration, not a second S09 implementation gate</w:t>
      </w:r>
    </w:p>
    <w:p>
      <w:pPr>
        <w:keepNext/>
      </w:pPr>
      <w:r>
        <w:rPr>
          <w:b/>
        </w:rPr>
        <w:t>Server/UI/submission mapping [p02_transfer_map]</w:t>
      </w:r>
    </w:p>
    <w:p>
      <w:pPr>
        <w:keepNext/>
        <w:spacing w:after="100"/>
      </w:pPr>
      <w:r>
        <w:rPr>
          <w:sz w:val="20"/>
        </w:rPr>
        <w:t>Conceptual transfer for the semester milestone; no second full build in class.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Capstone progress [p02_integration_status]</w:t>
      </w:r>
    </w:p>
    <w:p>
      <w:pPr>
        <w:keepNext/>
        <w:spacing w:after="100"/>
      </w:pPr>
      <w:r>
        <w:rPr>
          <w:sz w:val="20"/>
        </w:rPr>
        <w:t>NOT_STARTED is allowed for this separate implementation at the S09 evidence stage; do not claim completed integration.</w:t>
      </w:r>
    </w:p>
    <w:p>
      <w:pPr>
        <w:keepNext/>
      </w:pPr>
      <w:r>
        <w:rPr>
          <w:sz w:val="18"/>
        </w:rPr>
        <w:t>Values: NOT_STARTED / IN_PROGRESS / COMPLETE_RECORDED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Available capstone evidence [p02_evidence_optional]</w:t>
      </w:r>
    </w:p>
    <w:p>
      <w:pPr>
        <w:keepNext/>
        <w:spacing w:after="100"/>
      </w:pPr>
      <w:r>
        <w:rPr>
          <w:sz w:val="20"/>
        </w:rPr>
        <w:t>Use evidence only if actually produced; blank does not deduct the S09 P01/P03 rubric.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37–40</w:t>
      </w:r>
    </w:p>
    <w:p>
      <w:pPr>
        <w:pStyle w:val="Heading2"/>
      </w:pPr>
      <w:r>
        <w:t>Reflection, PDF and declaration</w:t>
      </w:r>
    </w:p>
    <w:p>
      <w:pPr>
        <w:keepNext/>
      </w:pPr>
      <w:r>
        <w:rPr>
          <w:b/>
        </w:rPr>
        <w:t>Learning transfer [learning_transfer]</w:t>
      </w:r>
    </w:p>
    <w:p>
      <w:pPr>
        <w:keepNext/>
        <w:spacing w:after="100"/>
      </w:pPr>
      <w:r>
        <w:rPr>
          <w:sz w:val="20"/>
        </w:rPr>
        <w:t>Explain one changed mental model and a boundary still untested.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Evidence locator index [evidence_index]</w:t>
      </w:r>
    </w:p>
    <w:p>
      <w:pPr>
        <w:keepNext/>
        <w:spacing w:after="100"/>
      </w:pPr>
      <w:r>
        <w:rPr>
          <w:sz w:val="20"/>
        </w:rPr>
        <w:t>All cited captures/logs fit in the same PDF; no external private repository required.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Unfinished work [pending_work]</w:t>
      </w:r>
    </w:p>
    <w:p>
      <w:pPr>
        <w:keepNext/>
        <w:spacing w:after="100"/>
      </w:pPr>
      <w:r>
        <w:rPr>
          <w:sz w:val="20"/>
        </w:rPr>
        <w:t>Required P01/P03/AI work versus separate capstone work; no hidden promotion to final.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Prior authorisation if relevant [teacher_exception]</w:t>
      </w:r>
    </w:p>
    <w:p>
      <w:pPr>
        <w:keepNext/>
        <w:spacing w:after="100"/>
      </w:pPr>
      <w:r>
        <w:rPr>
          <w:sz w:val="20"/>
        </w:rPr>
        <w:t>Record actual prior teacher decision and replacement evidence; a text field cannot authorise or authenticate it.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r>
        <w:br w:type="page"/>
      </w:r>
    </w:p>
    <w:p>
      <w:pPr>
        <w:pStyle w:val="Heading1"/>
      </w:pPr>
      <w:r>
        <w:t>Evidence fields 41–43</w:t>
      </w:r>
    </w:p>
    <w:p>
      <w:pPr>
        <w:keepNext/>
      </w:pPr>
      <w:r>
        <w:rPr>
          <w:b/>
        </w:rPr>
        <w:t>Draft/export/review state [pdf_status]</w:t>
      </w:r>
    </w:p>
    <w:p>
      <w:pPr>
        <w:keepNext/>
        <w:spacing w:after="100"/>
      </w:pPr>
      <w:r>
        <w:rPr>
          <w:sz w:val="20"/>
        </w:rPr>
        <w:t>A print request does not demonstrate a saved, readable PDF or Moodle submission.</w:t>
      </w:r>
    </w:p>
    <w:p>
      <w:pPr>
        <w:keepNext/>
      </w:pPr>
      <w:r>
        <w:rPr>
          <w:sz w:val="18"/>
        </w:rPr>
        <w:t>Values: DRAFT_NOT_REVIEWED / FINAL_CANDIDATE_NOT_YET_SAVED / LOCAL_PDF_REVIEWED_NOT_MOODLE_RECEIPT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p>
      <w:pPr>
        <w:keepNext/>
      </w:pPr>
      <w:r>
        <w:rPr>
          <w:b/>
        </w:rPr>
        <w:t>Individual accuracy declaration [declaration]</w:t>
      </w:r>
    </w:p>
    <w:p>
      <w:pPr>
        <w:keepNext/>
        <w:spacing w:after="100"/>
      </w:pPr>
      <w:r>
        <w:rPr>
          <w:sz w:val="20"/>
        </w:rPr>
        <w:t>False by default; reset after import or relevant edits.</w:t>
      </w:r>
    </w:p>
    <w:p>
      <w:pPr>
        <w:spacing w:after="300"/>
      </w:pPr>
      <w:r>
        <w:rPr>
          <w:i/>
          <w:color w:val="555555"/>
          <w:sz w:val="22"/>
        </w:rPr>
        <w:t>[ ] I declare that the record is my individual work and that each evidence class and limitation is stated accurately.</w:t>
      </w:r>
    </w:p>
    <w:p>
      <w:pPr>
        <w:keepNext/>
      </w:pPr>
      <w:r>
        <w:rPr>
          <w:b/>
        </w:rPr>
        <w:t>Limit of the evidence [reflection_limit]</w:t>
      </w:r>
    </w:p>
    <w:p>
      <w:pPr>
        <w:keepNext/>
        <w:spacing w:after="100"/>
      </w:pPr>
      <w:r>
        <w:rPr>
          <w:sz w:val="20"/>
        </w:rPr>
        <w:t>Acknowledge model/stub versus React/HTTP/browser and source identity limits.</w:t>
      </w:r>
    </w:p>
    <w:p>
      <w:pPr>
        <w:spacing w:after="300"/>
      </w:pPr>
      <w:r>
        <w:rPr>
          <w:i/>
          <w:color w:val="555555"/>
          <w:sz w:val="22"/>
        </w:rPr>
        <w:t>[Enter your own response here. Blank means not yet recorded.]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Local teaching copy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8"/>
      </w:rPr>
      <w:t>WEB TECHNOLOGIES 2026  |  S09  |  WIP/PREVIEW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C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C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C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S09 evidence form — blank individual record</dc:title>
  <dc:subject>TEHNOLOGII WEB 2026 — S09 local production</dc:subject>
  <dc:creator>Antonio Clim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