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Identity and observed environment</w:t>
      </w:r>
    </w:p>
    <w:p>
      <w:r>
        <w:t>S03 v1.1.0 | Schema TW2026_S03_FORM_1 | Same field IDs as evidence.html. Final filename: TW2026_S03_GROUP_Surname_GivenName.pdf. Complete electronically; response areas expand as you type.</w:t>
      </w:r>
    </w:p>
    <w:p>
      <w:r>
        <w:t>Use your normal assessment identity only. Keep this form and its JSON draft private. Record observed versions, not the expected reference version.</w:t>
      </w:r>
    </w:p>
    <w:p>
      <w:pPr>
        <w:keepNext/>
        <w:spacing w:before="100" w:after="40"/>
      </w:pPr>
      <w:r>
        <w:rPr>
          <w:b/>
        </w:rPr>
        <w:t>Surname [surname]</w:t>
      </w:r>
    </w:p>
    <w:p>
      <w:pPr>
        <w:keepNext/>
        <w:spacing w:after="40"/>
      </w:pPr>
      <w:r>
        <w:rPr>
          <w:color w:val="384B5D"/>
          <w:sz w:val="18"/>
        </w:rPr>
        <w:t>Your family name.</w:t>
      </w:r>
    </w:p>
    <w:p>
      <w:pPr>
        <w:spacing w:after="80" w:line="264" w:lineRule="auto"/>
      </w:pPr>
      <w:r>
        <w:rPr>
          <w:color w:val="495768"/>
        </w:rPr>
        <w:t>[Enter your response; retain the field ID.]</w:t>
      </w:r>
    </w:p>
    <w:p>
      <w:pPr>
        <w:keepNext/>
        <w:spacing w:before="100" w:after="40"/>
      </w:pPr>
      <w:r>
        <w:rPr>
          <w:b/>
        </w:rPr>
        <w:t>Given name [given]</w:t>
      </w:r>
    </w:p>
    <w:p>
      <w:pPr>
        <w:keepNext/>
        <w:spacing w:after="40"/>
      </w:pPr>
      <w:r>
        <w:rPr>
          <w:color w:val="384B5D"/>
          <w:sz w:val="18"/>
        </w:rPr>
        <w:t>Your given name.</w:t>
      </w:r>
    </w:p>
    <w:p>
      <w:pPr>
        <w:spacing w:after="80" w:line="264" w:lineRule="auto"/>
      </w:pPr>
      <w:r>
        <w:rPr>
          <w:color w:val="495768"/>
        </w:rPr>
        <w:t>[Enter your response; retain the field ID.]</w:t>
      </w:r>
    </w:p>
    <w:p>
      <w:pPr>
        <w:keepNext/>
        <w:spacing w:before="100" w:after="40"/>
      </w:pPr>
      <w:r>
        <w:rPr>
          <w:b/>
        </w:rPr>
        <w:t>Group [group]</w:t>
      </w:r>
    </w:p>
    <w:p>
      <w:pPr>
        <w:keepNext/>
        <w:spacing w:after="40"/>
      </w:pPr>
      <w:r>
        <w:rPr>
          <w:color w:val="384B5D"/>
          <w:sz w:val="18"/>
        </w:rPr>
        <w:t>Your actual seminar group.</w:t>
      </w:r>
    </w:p>
    <w:p>
      <w:pPr>
        <w:spacing w:after="80" w:line="264" w:lineRule="auto"/>
      </w:pPr>
      <w:r>
        <w:rPr>
          <w:color w:val="495768"/>
        </w:rPr>
        <w:t>[Enter your response; retain the field ID.]</w:t>
      </w:r>
    </w:p>
    <w:p>
      <w:pPr>
        <w:keepNext/>
        <w:spacing w:before="100" w:after="40"/>
      </w:pPr>
      <w:r>
        <w:rPr>
          <w:b/>
        </w:rPr>
        <w:t>Operating system [os]</w:t>
      </w:r>
    </w:p>
    <w:p>
      <w:pPr>
        <w:keepNext/>
        <w:spacing w:after="40"/>
      </w:pPr>
      <w:r>
        <w:rPr>
          <w:color w:val="384B5D"/>
          <w:sz w:val="18"/>
        </w:rPr>
        <w:t>Name and version, or UNKNOWN.</w:t>
      </w:r>
    </w:p>
    <w:p>
      <w:pPr>
        <w:spacing w:after="80" w:line="264" w:lineRule="auto"/>
      </w:pPr>
      <w:r>
        <w:rPr>
          <w:color w:val="495768"/>
        </w:rPr>
        <w:t>[Enter your response; retain the field ID.]</w:t>
      </w:r>
    </w:p>
    <w:p>
      <w:pPr>
        <w:keepNext/>
        <w:spacing w:before="100" w:after="40"/>
      </w:pPr>
      <w:r>
        <w:rPr>
          <w:b/>
        </w:rPr>
        <w:t>Terminal and browser [terminal]</w:t>
      </w:r>
    </w:p>
    <w:p>
      <w:pPr>
        <w:keepNext/>
        <w:spacing w:after="40"/>
      </w:pPr>
      <w:r>
        <w:rPr>
          <w:color w:val="384B5D"/>
          <w:sz w:val="18"/>
        </w:rPr>
        <w:t>Record both applications actually used.</w:t>
      </w:r>
    </w:p>
    <w:p>
      <w:pPr>
        <w:spacing w:after="80" w:line="264" w:lineRule="auto"/>
      </w:pPr>
      <w:r>
        <w:rPr>
          <w:color w:val="495768"/>
        </w:rPr>
        <w:t>[Enter your response; retain the field ID.]</w:t>
      </w:r>
    </w:p>
    <w:p>
      <w:pPr>
        <w:keepNext/>
        <w:spacing w:before="100" w:after="40"/>
      </w:pPr>
      <w:r>
        <w:rPr>
          <w:b/>
        </w:rPr>
        <w:t>Observed Node version [node]</w:t>
      </w:r>
    </w:p>
    <w:p>
      <w:pPr>
        <w:keepNext/>
        <w:spacing w:after="40"/>
      </w:pPr>
      <w:r>
        <w:rPr>
          <w:color w:val="384B5D"/>
          <w:sz w:val="18"/>
        </w:rPr>
        <w:t>Run node --version; enter UNKNOWN if not available.</w:t>
      </w:r>
    </w:p>
    <w:p>
      <w:pPr>
        <w:spacing w:after="80" w:line="264" w:lineRule="auto"/>
      </w:pPr>
      <w:r>
        <w:rPr>
          <w:color w:val="495768"/>
        </w:rPr>
        <w:t>[Enter your response; retain the field ID.]</w:t>
      </w:r>
    </w:p>
    <w:p>
      <w:pPr>
        <w:keepNext/>
        <w:spacing w:before="100" w:after="40"/>
      </w:pPr>
      <w:r>
        <w:rPr>
          <w:b/>
        </w:rPr>
        <w:t>Observed npm version [npm]</w:t>
      </w:r>
    </w:p>
    <w:p>
      <w:pPr>
        <w:keepNext/>
        <w:spacing w:after="40"/>
      </w:pPr>
      <w:r>
        <w:rPr>
          <w:color w:val="384B5D"/>
          <w:sz w:val="18"/>
        </w:rPr>
        <w:t>Run npm --version (npm.cmd --version in Windows PowerShell if npm.ps1 is blocked); UNKNOWN if unavailable.</w:t>
      </w:r>
    </w:p>
    <w:p>
      <w:pPr>
        <w:spacing w:after="80" w:line="264" w:lineRule="auto"/>
      </w:pPr>
      <w:r>
        <w:rPr>
          <w:color w:val="495768"/>
        </w:rPr>
        <w:t>[Enter your response; retain the field ID.]</w:t>
      </w:r>
    </w:p>
    <w:p>
      <w:pPr>
        <w:keepNext/>
        <w:spacing w:before="100" w:after="40"/>
      </w:pPr>
      <w:r>
        <w:rPr>
          <w:b/>
        </w:rPr>
        <w:t>C03 and S03 package identities [kits]</w:t>
      </w:r>
    </w:p>
    <w:p>
      <w:pPr>
        <w:keepNext/>
        <w:spacing w:after="40"/>
      </w:pPr>
      <w:r>
        <w:rPr>
          <w:color w:val="384B5D"/>
          <w:sz w:val="18"/>
        </w:rPr>
        <w:t>Record version or PACKAGE_ID from both kits. This form belongs to S03 v1.1.0.</w:t>
      </w:r>
    </w:p>
    <w:p>
      <w:pPr>
        <w:spacing w:after="80" w:line="264" w:lineRule="auto"/>
      </w:pPr>
      <w:r>
        <w:rPr>
          <w:color w:val="495768"/>
        </w:rPr>
        <w:t>[Enter your response; retain the field ID.]</w:t>
      </w:r>
    </w:p>
    <w:p>
      <w:r>
        <w:br w:type="page"/>
      </w:r>
    </w:p>
    <w:p>
      <w:pPr>
        <w:pStyle w:val="Heading1"/>
      </w:pPr>
      <w:r>
        <w:t>2. E1 - Predict, implement and compare</w:t>
      </w:r>
    </w:p>
    <w:p>
      <w:r>
        <w:t>Before running P01, read projects/P01/student/data/tasks.json. Preserve your first prediction even when wrong. Change only projects/P01/student/src/transform-tasks.js.</w:t>
      </w:r>
    </w:p>
    <w:p>
      <w:pPr>
        <w:keepNext/>
        <w:spacing w:before="100" w:after="40"/>
      </w:pPr>
      <w:r>
        <w:rPr>
          <w:b/>
        </w:rPr>
        <w:t>Prediction before execution [prediction]</w:t>
      </w:r>
    </w:p>
    <w:p>
      <w:pPr>
        <w:keepNext/>
        <w:spacing w:after="40"/>
      </w:pPr>
      <w:r>
        <w:rPr>
          <w:color w:val="384B5D"/>
          <w:sz w:val="18"/>
        </w:rPr>
        <w:t>For Ada and minimum estimate 3, predict selected IDs/order, projected fields, trimmed titles, count, total and owners.</w:t>
      </w:r>
    </w:p>
    <w:p>
      <w:pPr>
        <w:spacing w:after="80" w:line="264" w:lineRule="auto"/>
      </w:pPr>
      <w:r>
        <w:rPr>
          <w:color w:val="495768"/>
        </w:rPr>
        <w:t>[Enter your response; retain the field ID.]</w:t>
      </w:r>
    </w:p>
    <w:p>
      <w:pPr>
        <w:keepNext/>
        <w:spacing w:before="100" w:after="40"/>
      </w:pPr>
      <w:r>
        <w:rPr>
          <w:b/>
        </w:rPr>
        <w:t>Input and command [command]</w:t>
      </w:r>
    </w:p>
    <w:p>
      <w:pPr>
        <w:keepNext/>
        <w:spacing w:after="40"/>
      </w:pPr>
      <w:r>
        <w:rPr>
          <w:color w:val="384B5D"/>
          <w:sz w:val="18"/>
        </w:rPr>
        <w:t>Record the fixture and exact command. Use node tools/run-cli.mjs P01 --owner Ada --minimum-estimate 3.</w:t>
      </w:r>
    </w:p>
    <w:p>
      <w:pPr>
        <w:spacing w:after="80" w:line="264" w:lineRule="auto"/>
      </w:pPr>
      <w:r>
        <w:rPr>
          <w:color w:val="495768"/>
        </w:rPr>
        <w:t>[Enter your response; retain the field ID.]</w:t>
      </w:r>
    </w:p>
    <w:p>
      <w:pPr>
        <w:keepNext/>
        <w:spacing w:before="100" w:after="40"/>
      </w:pPr>
      <w:r>
        <w:rPr>
          <w:b/>
        </w:rPr>
        <w:t>Actual output and evidence ID [observed]</w:t>
      </w:r>
    </w:p>
    <w:p>
      <w:pPr>
        <w:keepNext/>
        <w:spacing w:after="40"/>
      </w:pPr>
      <w:r>
        <w:rPr>
          <w:color w:val="384B5D"/>
          <w:sz w:val="18"/>
        </w:rPr>
        <w:t>Paste a short result excerpt, a local evidence ID and when observed. A valid empty JSON object is not proof of the intended pipeline.</w:t>
      </w:r>
    </w:p>
    <w:p>
      <w:pPr>
        <w:spacing w:after="80" w:line="264" w:lineRule="auto"/>
      </w:pPr>
      <w:r>
        <w:rPr>
          <w:color w:val="495768"/>
        </w:rPr>
        <w:t>[Enter your response; retain the field ID.]</w:t>
      </w:r>
    </w:p>
    <w:p>
      <w:pPr>
        <w:keepNext/>
        <w:spacing w:before="100" w:after="40"/>
      </w:pPr>
      <w:r>
        <w:rPr>
          <w:b/>
        </w:rPr>
        <w:t>Comparison and stage shapes [comparison]</w:t>
      </w:r>
    </w:p>
    <w:p>
      <w:pPr>
        <w:keepNext/>
        <w:spacing w:after="40"/>
      </w:pPr>
      <w:r>
        <w:rPr>
          <w:color w:val="384B5D"/>
          <w:sz w:val="18"/>
        </w:rPr>
        <w:t>Compare with your original prediction. Explain what value each stage consumes/returns and why the total uses selected records.</w:t>
      </w:r>
    </w:p>
    <w:p>
      <w:pPr>
        <w:spacing w:after="80" w:line="264" w:lineRule="auto"/>
      </w:pPr>
      <w:r>
        <w:rPr>
          <w:color w:val="495768"/>
        </w:rPr>
        <w:t>[Enter your response; retain the field ID.]</w:t>
      </w:r>
    </w:p>
    <w:p>
      <w:pPr>
        <w:keepNext/>
        <w:spacing w:before="100" w:after="40"/>
      </w:pPr>
      <w:r>
        <w:rPr>
          <w:b/>
        </w:rPr>
        <w:t>P01 checks and allowed edit [p01_tests]</w:t>
      </w:r>
    </w:p>
    <w:p>
      <w:pPr>
        <w:keepNext/>
        <w:spacing w:after="40"/>
      </w:pPr>
      <w:r>
        <w:rPr>
          <w:color w:val="384B5D"/>
          <w:sz w:val="18"/>
        </w:rPr>
        <w:t>Record initial baseline/objective/regression and latest statuses, failed test names and the allowed one-file diff. State NOT RUN or ENVIRONMENT FAULT where appropriate. Final full check evidence can be added after the meeting.</w:t>
      </w:r>
    </w:p>
    <w:p>
      <w:pPr>
        <w:spacing w:after="80" w:line="264" w:lineRule="auto"/>
      </w:pPr>
      <w:r>
        <w:rPr>
          <w:color w:val="495768"/>
        </w:rPr>
        <w:t>[Enter your response; retain the field ID.]</w:t>
      </w:r>
    </w:p>
    <w:p>
      <w:r>
        <w:br w:type="page"/>
      </w:r>
    </w:p>
    <w:p>
      <w:pPr>
        <w:pStyle w:val="Heading1"/>
      </w:pPr>
      <w:r>
        <w:t>3. E2 and E3 - Boundary and identity witnesses</w:t>
      </w:r>
    </w:p>
    <w:p>
      <w:r>
        <w:t>A hypothesis needs a discriminating input. Predict before running node tools/observe.mjs P01. These witnesses are separate from the canonical suite.</w:t>
      </w:r>
    </w:p>
    <w:p>
      <w:pPr>
        <w:keepNext/>
        <w:spacing w:before="100" w:after="40"/>
      </w:pPr>
      <w:r>
        <w:rPr>
          <w:b/>
        </w:rPr>
        <w:t>E2 prediction and input [e2_predict]</w:t>
      </w:r>
    </w:p>
    <w:p>
      <w:pPr>
        <w:keepNext/>
        <w:spacing w:after="40"/>
      </w:pPr>
      <w:r>
        <w:rPr>
          <w:color w:val="384B5D"/>
          <w:sz w:val="18"/>
        </w:rPr>
        <w:t>Contrast an inherited owner with an own owner and a numeric-looking estimate string with a number.</w:t>
      </w:r>
    </w:p>
    <w:p>
      <w:pPr>
        <w:spacing w:after="80" w:line="264" w:lineRule="auto"/>
      </w:pPr>
      <w:r>
        <w:rPr>
          <w:color w:val="495768"/>
        </w:rPr>
        <w:t>[Enter your response; retain the field ID.]</w:t>
      </w:r>
    </w:p>
    <w:p>
      <w:pPr>
        <w:keepNext/>
        <w:spacing w:before="100" w:after="40"/>
      </w:pPr>
      <w:r>
        <w:rPr>
          <w:b/>
        </w:rPr>
        <w:t>E2 command, observation and conclusion [e2_observe]</w:t>
      </w:r>
    </w:p>
    <w:p>
      <w:pPr>
        <w:keepNext/>
        <w:spacing w:after="40"/>
      </w:pPr>
      <w:r>
        <w:rPr>
          <w:color w:val="384B5D"/>
          <w:sz w:val="18"/>
        </w:rPr>
        <w:t>Record the command, observed return/error and the contract clause. Distinguish your code from a language-level demonstration.</w:t>
      </w:r>
    </w:p>
    <w:p>
      <w:pPr>
        <w:spacing w:after="80" w:line="264" w:lineRule="auto"/>
      </w:pPr>
      <w:r>
        <w:rPr>
          <w:color w:val="495768"/>
        </w:rPr>
        <w:t>[Enter your response; retain the field ID.]</w:t>
      </w:r>
    </w:p>
    <w:p>
      <w:pPr>
        <w:keepNext/>
        <w:spacing w:before="100" w:after="40"/>
      </w:pPr>
      <w:r>
        <w:rPr>
          <w:b/>
        </w:rPr>
        <w:t>E2 correction and limitation [e2_limit]</w:t>
      </w:r>
    </w:p>
    <w:p>
      <w:pPr>
        <w:keepNext/>
        <w:spacing w:after="40"/>
      </w:pPr>
      <w:r>
        <w:rPr>
          <w:color w:val="384B5D"/>
          <w:sz w:val="18"/>
        </w:rPr>
        <w:t>State the smallest needed correction or NONE WITH REASON. Explain what the two probes do not establish.</w:t>
      </w:r>
    </w:p>
    <w:p>
      <w:pPr>
        <w:spacing w:after="80" w:line="264" w:lineRule="auto"/>
      </w:pPr>
      <w:r>
        <w:rPr>
          <w:color w:val="495768"/>
        </w:rPr>
        <w:t>[Enter your response; retain the field ID.]</w:t>
      </w:r>
    </w:p>
    <w:p>
      <w:pPr>
        <w:keepNext/>
        <w:spacing w:before="100" w:after="40"/>
      </w:pPr>
      <w:r>
        <w:rPr>
          <w:b/>
        </w:rPr>
        <w:t>E3 prediction and input [e3_predict]</w:t>
      </w:r>
    </w:p>
    <w:p>
      <w:pPr>
        <w:keepNext/>
        <w:spacing w:after="40"/>
      </w:pPr>
      <w:r>
        <w:rPr>
          <w:color w:val="384B5D"/>
          <w:sz w:val="18"/>
        </w:rPr>
        <w:t>Use at least two valid records. Predict input order/values, output-array identity and output-record identity.</w:t>
      </w:r>
    </w:p>
    <w:p>
      <w:pPr>
        <w:spacing w:after="80" w:line="264" w:lineRule="auto"/>
      </w:pPr>
      <w:r>
        <w:rPr>
          <w:color w:val="495768"/>
        </w:rPr>
        <w:t>[Enter your response; retain the field ID.]</w:t>
      </w:r>
    </w:p>
    <w:p>
      <w:pPr>
        <w:keepNext/>
        <w:spacing w:before="100" w:after="40"/>
      </w:pPr>
      <w:r>
        <w:rPr>
          <w:b/>
        </w:rPr>
        <w:t>E3 command and observations [e3_observe]</w:t>
      </w:r>
    </w:p>
    <w:p>
      <w:pPr>
        <w:keepNext/>
        <w:spacing w:after="40"/>
      </w:pPr>
      <w:r>
        <w:rPr>
          <w:color w:val="384B5D"/>
          <w:sz w:val="18"/>
        </w:rPr>
        <w:t>Record before/after snapshots and identities. An empty result is INCONCLUSIVE for projection/record identity.</w:t>
      </w:r>
    </w:p>
    <w:p>
      <w:pPr>
        <w:spacing w:after="80" w:line="264" w:lineRule="auto"/>
      </w:pPr>
      <w:r>
        <w:rPr>
          <w:color w:val="495768"/>
        </w:rPr>
        <w:t>[Enter your response; retain the field ID.]</w:t>
      </w:r>
    </w:p>
    <w:p>
      <w:pPr>
        <w:keepNext/>
        <w:spacing w:before="100" w:after="40"/>
      </w:pPr>
      <w:r>
        <w:rPr>
          <w:b/>
        </w:rPr>
        <w:t>E3 correction and limitation [e3_limit]</w:t>
      </w:r>
    </w:p>
    <w:p>
      <w:pPr>
        <w:keepNext/>
        <w:spacing w:after="40"/>
      </w:pPr>
      <w:r>
        <w:rPr>
          <w:color w:val="384B5D"/>
          <w:sz w:val="18"/>
        </w:rPr>
        <w:t>Separate array order, record identity and nested references. State what remains untested.</w:t>
      </w:r>
    </w:p>
    <w:p>
      <w:pPr>
        <w:spacing w:after="80" w:line="264" w:lineRule="auto"/>
      </w:pPr>
      <w:r>
        <w:rPr>
          <w:color w:val="495768"/>
        </w:rPr>
        <w:t>[Enter your response; retain the field ID.]</w:t>
      </w:r>
    </w:p>
    <w:p>
      <w:r>
        <w:br w:type="page"/>
      </w:r>
    </w:p>
    <w:p>
      <w:pPr>
        <w:pStyle w:val="Heading1"/>
      </w:pPr>
      <w:r>
        <w:t>4. E4 - Bounded Gemini claim</w:t>
      </w:r>
    </w:p>
    <w:p>
      <w:r>
        <w:t>Do not paste full conversations, credentials, personal records or private datasets. Agreement with Gemini is not the target; an evidence-backed rejection can earn full credit.</w:t>
      </w:r>
    </w:p>
    <w:p>
      <w:pPr>
        <w:keepNext/>
        <w:spacing w:before="100" w:after="40"/>
      </w:pPr>
      <w:r>
        <w:rPr>
          <w:b/>
        </w:rPr>
        <w:t>Interaction state [gemini_state]</w:t>
      </w:r>
    </w:p>
    <w:p>
      <w:pPr>
        <w:keepNext/>
        <w:spacing w:after="40"/>
      </w:pPr>
      <w:r>
        <w:rPr>
          <w:color w:val="384B5D"/>
          <w:sz w:val="18"/>
        </w:rPr>
        <w:t>PENDING permits a core draft, not a final-complete submission. ACTUAL means you really used Gemini.</w:t>
      </w:r>
    </w:p>
    <w:p>
      <w:pPr>
        <w:spacing w:after="80" w:line="264" w:lineRule="auto"/>
      </w:pPr>
      <w:r>
        <w:rPr>
          <w:color w:val="495768"/>
        </w:rPr>
        <w:t>[Choose: PENDING / ACTUAL]</w:t>
      </w:r>
    </w:p>
    <w:p>
      <w:pPr>
        <w:keepNext/>
        <w:spacing w:before="100" w:after="40"/>
      </w:pPr>
      <w:r>
        <w:rPr>
          <w:b/>
        </w:rPr>
        <w:t>Interaction context [gemini_context]</w:t>
      </w:r>
    </w:p>
    <w:p>
      <w:pPr>
        <w:keepNext/>
        <w:spacing w:after="40"/>
      </w:pPr>
      <w:r>
        <w:rPr>
          <w:color w:val="384B5D"/>
          <w:sz w:val="18"/>
        </w:rPr>
        <w:t>For ACTUAL: date and displayed model label, or MODEL LABEL UNKNOWN. For PENDING: reason and next step.</w:t>
      </w:r>
    </w:p>
    <w:p>
      <w:pPr>
        <w:spacing w:after="80" w:line="264" w:lineRule="auto"/>
      </w:pPr>
      <w:r>
        <w:rPr>
          <w:color w:val="495768"/>
        </w:rPr>
        <w:t>[Enter your response; retain the field ID.]</w:t>
      </w:r>
    </w:p>
    <w:p>
      <w:pPr>
        <w:keepNext/>
        <w:spacing w:before="100" w:after="40"/>
      </w:pPr>
      <w:r>
        <w:rPr>
          <w:b/>
        </w:rPr>
        <w:t>Relevant prompt [gemini_prompt]</w:t>
      </w:r>
    </w:p>
    <w:p>
      <w:pPr>
        <w:keepNext/>
        <w:spacing w:after="40"/>
      </w:pPr>
      <w:r>
        <w:rPr>
          <w:color w:val="384B5D"/>
          <w:sz w:val="18"/>
        </w:rPr>
        <w:t>Ask for one bounded review, not the finished assessed implementation. For PENDING, state planned prompt or NOT YET SENT.</w:t>
      </w:r>
    </w:p>
    <w:p>
      <w:pPr>
        <w:spacing w:after="80" w:line="264" w:lineRule="auto"/>
      </w:pPr>
      <w:r>
        <w:rPr>
          <w:color w:val="495768"/>
        </w:rPr>
        <w:t>[Enter your response; retain the field ID.]</w:t>
      </w:r>
    </w:p>
    <w:p>
      <w:pPr>
        <w:keepNext/>
        <w:spacing w:before="100" w:after="40"/>
      </w:pPr>
      <w:r>
        <w:rPr>
          <w:b/>
        </w:rPr>
        <w:t>One claim to assess [gemini_claim]</w:t>
      </w:r>
    </w:p>
    <w:p>
      <w:pPr>
        <w:keepNext/>
        <w:spacing w:after="40"/>
      </w:pPr>
      <w:r>
        <w:rPr>
          <w:color w:val="384B5D"/>
          <w:sz w:val="18"/>
        </w:rPr>
        <w:t>Quote only the relevant claim. For offline practice, label SYNTHETIC PRACTICE - NOT GEMINI; do not misattribute it.</w:t>
      </w:r>
    </w:p>
    <w:p>
      <w:pPr>
        <w:spacing w:after="80" w:line="264" w:lineRule="auto"/>
      </w:pPr>
      <w:r>
        <w:rPr>
          <w:color w:val="495768"/>
        </w:rPr>
        <w:t>[Enter your response; retain the field ID.]</w:t>
      </w:r>
    </w:p>
    <w:p>
      <w:pPr>
        <w:keepNext/>
        <w:spacing w:before="100" w:after="40"/>
      </w:pPr>
      <w:r>
        <w:rPr>
          <w:b/>
        </w:rPr>
        <w:t>Independent verification [gemini_check]</w:t>
      </w:r>
    </w:p>
    <w:p>
      <w:pPr>
        <w:keepNext/>
        <w:spacing w:after="40"/>
      </w:pPr>
      <w:r>
        <w:rPr>
          <w:color w:val="384B5D"/>
          <w:sz w:val="18"/>
        </w:rPr>
        <w:t>Give input, command/check, actual evidence and the expected discriminating behaviour. For PENDING, state what remains to be run.</w:t>
      </w:r>
    </w:p>
    <w:p>
      <w:pPr>
        <w:spacing w:after="80" w:line="264" w:lineRule="auto"/>
      </w:pPr>
      <w:r>
        <w:rPr>
          <w:color w:val="495768"/>
        </w:rPr>
        <w:t>[Enter your response; retain the field ID.]</w:t>
      </w:r>
    </w:p>
    <w:p>
      <w:pPr>
        <w:keepNext/>
        <w:spacing w:before="100" w:after="40"/>
      </w:pPr>
      <w:r>
        <w:rPr>
          <w:b/>
        </w:rPr>
        <w:t>Verdict [gemini_verdict]</w:t>
      </w:r>
    </w:p>
    <w:p>
      <w:pPr>
        <w:keepNext/>
        <w:spacing w:after="40"/>
      </w:pPr>
      <w:r>
        <w:rPr>
          <w:color w:val="384B5D"/>
          <w:sz w:val="18"/>
        </w:rPr>
        <w:t>Choose one; UNKNOWN is legitimate when the evidence is insufficient.</w:t>
      </w:r>
    </w:p>
    <w:p>
      <w:pPr>
        <w:spacing w:after="80" w:line="264" w:lineRule="auto"/>
      </w:pPr>
      <w:r>
        <w:rPr>
          <w:color w:val="495768"/>
        </w:rPr>
        <w:t>[Choose: ACCEPTED / REJECTED / PARTIALLY ACCEPTED / UNKNOWN]</w:t>
      </w:r>
    </w:p>
    <w:p>
      <w:pPr>
        <w:keepNext/>
        <w:spacing w:before="100" w:after="40"/>
      </w:pPr>
      <w:r>
        <w:rPr>
          <w:b/>
        </w:rPr>
        <w:t>Correction [gemini_correction]</w:t>
      </w:r>
    </w:p>
    <w:p>
      <w:pPr>
        <w:keepNext/>
        <w:spacing w:after="40"/>
      </w:pPr>
      <w:r>
        <w:rPr>
          <w:color w:val="384B5D"/>
          <w:sz w:val="18"/>
        </w:rPr>
        <w:t>Write a precise correction, or NONE WITH REASON.</w:t>
      </w:r>
    </w:p>
    <w:p>
      <w:pPr>
        <w:spacing w:after="80" w:line="264" w:lineRule="auto"/>
      </w:pPr>
      <w:r>
        <w:rPr>
          <w:color w:val="495768"/>
        </w:rPr>
        <w:t>[Enter your response; retain the field ID.]</w:t>
      </w:r>
    </w:p>
    <w:p>
      <w:pPr>
        <w:keepNext/>
        <w:spacing w:before="100" w:after="40"/>
      </w:pPr>
      <w:r>
        <w:rPr>
          <w:b/>
        </w:rPr>
        <w:t>Limitation [gemini_limit]</w:t>
      </w:r>
    </w:p>
    <w:p>
      <w:pPr>
        <w:keepNext/>
        <w:spacing w:after="40"/>
      </w:pPr>
      <w:r>
        <w:rPr>
          <w:color w:val="384B5D"/>
          <w:sz w:val="18"/>
        </w:rPr>
        <w:t>State the scope of the independent check and what it cannot establish.</w:t>
      </w:r>
    </w:p>
    <w:p>
      <w:pPr>
        <w:spacing w:after="80" w:line="264" w:lineRule="auto"/>
      </w:pPr>
      <w:r>
        <w:rPr>
          <w:color w:val="495768"/>
        </w:rPr>
        <w:t>[Enter your response; retain the field ID.]</w:t>
      </w:r>
    </w:p>
    <w:p>
      <w:r>
        <w:br w:type="page"/>
      </w:r>
    </w:p>
    <w:p>
      <w:pPr>
        <w:pStyle w:val="Heading1"/>
      </w:pPr>
      <w:r>
        <w:t>5. P03 portfolio - Values and input mutation</w:t>
      </w:r>
    </w:p>
    <w:p>
      <w:r>
        <w:t>Required work after the meeting. Preserve unsafe-generated.js. For EACH candidate claim record prediction, concrete input, command, actual observation, correction and limitation. Reject an unsupported claim rather than inventing evidence.</w:t>
      </w:r>
    </w:p>
    <w:p>
      <w:pPr>
        <w:keepNext/>
        <w:spacing w:before="100" w:after="40"/>
      </w:pPr>
      <w:r>
        <w:rPr>
          <w:b/>
        </w:rPr>
        <w:t>Coercion evidence [p03_coercion]</w:t>
      </w:r>
    </w:p>
    <w:p>
      <w:pPr>
        <w:keepNext/>
        <w:spacing w:after="40"/>
      </w:pPr>
      <w:r>
        <w:rPr>
          <w:color w:val="384B5D"/>
          <w:sz w:val="18"/>
        </w:rPr>
        <w:t>Use: prediction → reproducer/command → observed result → correction → limitation. Distinguish the unsafe artifact from the repaired safe boundary.</w:t>
      </w:r>
    </w:p>
    <w:p>
      <w:pPr>
        <w:spacing w:after="80" w:line="264" w:lineRule="auto"/>
      </w:pPr>
      <w:r>
        <w:rPr>
          <w:color w:val="495768"/>
        </w:rPr>
        <w:t>[Enter your response; retain the field ID.]</w:t>
      </w:r>
    </w:p>
    <w:p>
      <w:pPr>
        <w:keepNext/>
        <w:spacing w:before="100" w:after="40"/>
      </w:pPr>
      <w:r>
        <w:rPr>
          <w:b/>
        </w:rPr>
        <w:t>Coercion verdict [p03_coercion_verdict]</w:t>
      </w:r>
    </w:p>
    <w:p>
      <w:pPr>
        <w:keepNext/>
        <w:spacing w:after="40"/>
      </w:pPr>
      <w:r>
        <w:rPr>
          <w:color w:val="384B5D"/>
          <w:sz w:val="18"/>
        </w:rPr>
        <w:t>Is the particular claim supported by your witness? UNKNOWN requires an explanation.</w:t>
      </w:r>
    </w:p>
    <w:p>
      <w:pPr>
        <w:spacing w:after="80" w:line="264" w:lineRule="auto"/>
      </w:pPr>
      <w:r>
        <w:rPr>
          <w:color w:val="495768"/>
        </w:rPr>
        <w:t>[Choose: ACCEPTED / REJECTED / PARTIALLY ACCEPTED / UNKNOWN]</w:t>
      </w:r>
    </w:p>
    <w:p>
      <w:pPr>
        <w:keepNext/>
        <w:spacing w:before="100" w:after="40"/>
      </w:pPr>
      <w:r>
        <w:rPr>
          <w:b/>
        </w:rPr>
        <w:t>Inherited fields evidence [p03_inherited]</w:t>
      </w:r>
    </w:p>
    <w:p>
      <w:pPr>
        <w:keepNext/>
        <w:spacing w:after="40"/>
      </w:pPr>
      <w:r>
        <w:rPr>
          <w:color w:val="384B5D"/>
          <w:sz w:val="18"/>
        </w:rPr>
        <w:t>Use: prediction → reproducer/command → observed result → correction → limitation. Distinguish the unsafe artifact from the repaired safe boundary.</w:t>
      </w:r>
    </w:p>
    <w:p>
      <w:pPr>
        <w:spacing w:after="80" w:line="264" w:lineRule="auto"/>
      </w:pPr>
      <w:r>
        <w:rPr>
          <w:color w:val="495768"/>
        </w:rPr>
        <w:t>[Enter your response; retain the field ID.]</w:t>
      </w:r>
    </w:p>
    <w:p>
      <w:pPr>
        <w:keepNext/>
        <w:spacing w:before="100" w:after="40"/>
      </w:pPr>
      <w:r>
        <w:rPr>
          <w:b/>
        </w:rPr>
        <w:t>Inherited fields verdict [p03_inherited_verdict]</w:t>
      </w:r>
    </w:p>
    <w:p>
      <w:pPr>
        <w:keepNext/>
        <w:spacing w:after="40"/>
      </w:pPr>
      <w:r>
        <w:rPr>
          <w:color w:val="384B5D"/>
          <w:sz w:val="18"/>
        </w:rPr>
        <w:t>Is the particular claim supported by your witness? UNKNOWN requires an explanation.</w:t>
      </w:r>
    </w:p>
    <w:p>
      <w:pPr>
        <w:spacing w:after="80" w:line="264" w:lineRule="auto"/>
      </w:pPr>
      <w:r>
        <w:rPr>
          <w:color w:val="495768"/>
        </w:rPr>
        <w:t>[Choose: ACCEPTED / REJECTED / PARTIALLY ACCEPTED / UNKNOWN]</w:t>
      </w:r>
    </w:p>
    <w:p>
      <w:pPr>
        <w:keepNext/>
        <w:spacing w:before="100" w:after="40"/>
      </w:pPr>
      <w:r>
        <w:rPr>
          <w:b/>
        </w:rPr>
        <w:t>Input mutation evidence [p03_mutation]</w:t>
      </w:r>
    </w:p>
    <w:p>
      <w:pPr>
        <w:keepNext/>
        <w:spacing w:after="40"/>
      </w:pPr>
      <w:r>
        <w:rPr>
          <w:color w:val="384B5D"/>
          <w:sz w:val="18"/>
        </w:rPr>
        <w:t>Use: prediction → reproducer/command → observed result → correction → limitation. Distinguish the unsafe artifact from the repaired safe boundary.</w:t>
      </w:r>
    </w:p>
    <w:p>
      <w:pPr>
        <w:spacing w:after="80" w:line="264" w:lineRule="auto"/>
      </w:pPr>
      <w:r>
        <w:rPr>
          <w:color w:val="495768"/>
        </w:rPr>
        <w:t>[Enter your response; retain the field ID.]</w:t>
      </w:r>
    </w:p>
    <w:p>
      <w:pPr>
        <w:keepNext/>
        <w:spacing w:before="100" w:after="40"/>
      </w:pPr>
      <w:r>
        <w:rPr>
          <w:b/>
        </w:rPr>
        <w:t>Input mutation verdict [p03_mutation_verdict]</w:t>
      </w:r>
    </w:p>
    <w:p>
      <w:pPr>
        <w:keepNext/>
        <w:spacing w:after="40"/>
      </w:pPr>
      <w:r>
        <w:rPr>
          <w:color w:val="384B5D"/>
          <w:sz w:val="18"/>
        </w:rPr>
        <w:t>Is the particular claim supported by your witness? UNKNOWN requires an explanation.</w:t>
      </w:r>
    </w:p>
    <w:p>
      <w:pPr>
        <w:spacing w:after="80" w:line="264" w:lineRule="auto"/>
      </w:pPr>
      <w:r>
        <w:rPr>
          <w:color w:val="495768"/>
        </w:rPr>
        <w:t>[Choose: ACCEPTED / REJECTED / PARTIALLY ACCEPTED / UNKNOWN]</w:t>
      </w:r>
    </w:p>
    <w:p>
      <w:r>
        <w:br w:type="page"/>
      </w:r>
    </w:p>
    <w:p>
      <w:pPr>
        <w:pStyle w:val="Heading1"/>
      </w:pPr>
      <w:r>
        <w:t>6. P03 portfolio - Identity and ordering</w:t>
      </w:r>
    </w:p>
    <w:p>
      <w:r>
        <w:t>Required work after the meeting. Preserve unsafe-generated.js. For EACH candidate claim record prediction, concrete input, command, actual observation, correction and limitation. Reject an unsupported claim rather than inventing evidence.</w:t>
      </w:r>
    </w:p>
    <w:p>
      <w:pPr>
        <w:keepNext/>
        <w:spacing w:before="100" w:after="40"/>
      </w:pPr>
      <w:r>
        <w:rPr>
          <w:b/>
        </w:rPr>
        <w:t>Output-record aliasing evidence [p03_alias]</w:t>
      </w:r>
    </w:p>
    <w:p>
      <w:pPr>
        <w:keepNext/>
        <w:spacing w:after="40"/>
      </w:pPr>
      <w:r>
        <w:rPr>
          <w:color w:val="384B5D"/>
          <w:sz w:val="18"/>
        </w:rPr>
        <w:t>Use: prediction → reproducer/command → observed result → correction → limitation. Distinguish the unsafe artifact from the repaired safe boundary.</w:t>
      </w:r>
    </w:p>
    <w:p>
      <w:pPr>
        <w:spacing w:after="80" w:line="264" w:lineRule="auto"/>
      </w:pPr>
      <w:r>
        <w:rPr>
          <w:color w:val="495768"/>
        </w:rPr>
        <w:t>[Enter your response; retain the field ID.]</w:t>
      </w:r>
    </w:p>
    <w:p>
      <w:pPr>
        <w:keepNext/>
        <w:spacing w:before="100" w:after="40"/>
      </w:pPr>
      <w:r>
        <w:rPr>
          <w:b/>
        </w:rPr>
        <w:t>Output-record aliasing verdict [p03_alias_verdict]</w:t>
      </w:r>
    </w:p>
    <w:p>
      <w:pPr>
        <w:keepNext/>
        <w:spacing w:after="40"/>
      </w:pPr>
      <w:r>
        <w:rPr>
          <w:color w:val="384B5D"/>
          <w:sz w:val="18"/>
        </w:rPr>
        <w:t>Is the particular claim supported by your witness? UNKNOWN requires an explanation.</w:t>
      </w:r>
    </w:p>
    <w:p>
      <w:pPr>
        <w:spacing w:after="80" w:line="264" w:lineRule="auto"/>
      </w:pPr>
      <w:r>
        <w:rPr>
          <w:color w:val="495768"/>
        </w:rPr>
        <w:t>[Choose: ACCEPTED / REJECTED / PARTIALLY ACCEPTED / UNKNOWN]</w:t>
      </w:r>
    </w:p>
    <w:p>
      <w:pPr>
        <w:keepNext/>
        <w:spacing w:before="100" w:after="40"/>
      </w:pPr>
      <w:r>
        <w:rPr>
          <w:b/>
        </w:rPr>
        <w:t>Equal-timestamp ordering evidence [p03_ordering]</w:t>
      </w:r>
    </w:p>
    <w:p>
      <w:pPr>
        <w:keepNext/>
        <w:spacing w:after="40"/>
      </w:pPr>
      <w:r>
        <w:rPr>
          <w:color w:val="384B5D"/>
          <w:sz w:val="18"/>
        </w:rPr>
        <w:t>Use: prediction → reproducer/command → observed result → correction → limitation. Distinguish the unsafe artifact from the repaired safe boundary.</w:t>
      </w:r>
    </w:p>
    <w:p>
      <w:pPr>
        <w:spacing w:after="80" w:line="264" w:lineRule="auto"/>
      </w:pPr>
      <w:r>
        <w:rPr>
          <w:color w:val="495768"/>
        </w:rPr>
        <w:t>[Enter your response; retain the field ID.]</w:t>
      </w:r>
    </w:p>
    <w:p>
      <w:pPr>
        <w:keepNext/>
        <w:spacing w:before="100" w:after="40"/>
      </w:pPr>
      <w:r>
        <w:rPr>
          <w:b/>
        </w:rPr>
        <w:t>Equal-timestamp ordering verdict [p03_ordering_verdict]</w:t>
      </w:r>
    </w:p>
    <w:p>
      <w:pPr>
        <w:keepNext/>
        <w:spacing w:after="40"/>
      </w:pPr>
      <w:r>
        <w:rPr>
          <w:color w:val="384B5D"/>
          <w:sz w:val="18"/>
        </w:rPr>
        <w:t>Is the particular claim supported by your witness? UNKNOWN requires an explanation.</w:t>
      </w:r>
    </w:p>
    <w:p>
      <w:pPr>
        <w:spacing w:after="80" w:line="264" w:lineRule="auto"/>
      </w:pPr>
      <w:r>
        <w:rPr>
          <w:color w:val="495768"/>
        </w:rPr>
        <w:t>[Choose: ACCEPTED / REJECTED / PARTIALLY ACCEPTED / UNKNOWN]</w:t>
      </w:r>
    </w:p>
    <w:p>
      <w:r>
        <w:br w:type="page"/>
      </w:r>
    </w:p>
    <w:p>
      <w:pPr>
        <w:pStyle w:val="Heading1"/>
      </w:pPr>
      <w:r>
        <w:t>7. P03 repair and verification</w:t>
      </w:r>
    </w:p>
    <w:p>
      <w:r>
        <w:t>Work only in projects/P03/student/src/safe-normalizer.js. Baseline tests describe the unsafe artifact; their PASS does not certify it as safe.</w:t>
      </w:r>
    </w:p>
    <w:p>
      <w:pPr>
        <w:keepNext/>
        <w:spacing w:before="100" w:after="40"/>
      </w:pPr>
      <w:r>
        <w:rPr>
          <w:b/>
        </w:rPr>
        <w:t>One-file diff summary [p03_diff]</w:t>
      </w:r>
    </w:p>
    <w:p>
      <w:pPr>
        <w:keepNext/>
        <w:spacing w:after="40"/>
      </w:pPr>
      <w:r>
        <w:rPr>
          <w:color w:val="384B5D"/>
          <w:sz w:val="18"/>
        </w:rPr>
        <w:t>Name changed functions and why. Confirm unchanged unsafe artifact, tests, fixtures, CLI and dependencies.</w:t>
      </w:r>
    </w:p>
    <w:p>
      <w:pPr>
        <w:spacing w:after="80" w:line="264" w:lineRule="auto"/>
      </w:pPr>
      <w:r>
        <w:rPr>
          <w:color w:val="495768"/>
        </w:rPr>
        <w:t>[Enter your response; retain the field ID.]</w:t>
      </w:r>
    </w:p>
    <w:p>
      <w:pPr>
        <w:keepNext/>
        <w:spacing w:before="100" w:after="40"/>
      </w:pPr>
      <w:r>
        <w:rPr>
          <w:b/>
        </w:rPr>
        <w:t>Initial and completed check evidence [p03_checks]</w:t>
      </w:r>
    </w:p>
    <w:p>
      <w:pPr>
        <w:keepNext/>
        <w:spacing w:after="40"/>
      </w:pPr>
      <w:r>
        <w:rPr>
          <w:color w:val="384B5D"/>
          <w:sz w:val="18"/>
        </w:rPr>
        <w:t>Give initial baseline/objective/regression plus latest baseline/objective/regression/full-suite command, status and failed-test names. NOT RUN requires the precise blocker.</w:t>
      </w:r>
    </w:p>
    <w:p>
      <w:pPr>
        <w:spacing w:after="80" w:line="264" w:lineRule="auto"/>
      </w:pPr>
      <w:r>
        <w:rPr>
          <w:color w:val="495768"/>
        </w:rPr>
        <w:t>[Enter your response; retain the field ID.]</w:t>
      </w:r>
    </w:p>
    <w:p>
      <w:pPr>
        <w:keepNext/>
        <w:spacing w:before="100" w:after="40"/>
      </w:pPr>
      <w:r>
        <w:rPr>
          <w:b/>
        </w:rPr>
        <w:t>Comparison and independent mutation evidence [p03_compare]</w:t>
      </w:r>
    </w:p>
    <w:p>
      <w:pPr>
        <w:keepNext/>
        <w:spacing w:after="40"/>
      </w:pPr>
      <w:r>
        <w:rPr>
          <w:color w:val="384B5D"/>
          <w:sz w:val="18"/>
        </w:rPr>
        <w:t>Record node tools/run-cli.mjs P03 and node tools/observe.mjs P03 results. A reported safeError for the mixed-type supplied fixture is expected in a defensive implementation.</w:t>
      </w:r>
    </w:p>
    <w:p>
      <w:pPr>
        <w:spacing w:after="80" w:line="264" w:lineRule="auto"/>
      </w:pPr>
      <w:r>
        <w:rPr>
          <w:color w:val="495768"/>
        </w:rPr>
        <w:t>[Enter your response; retain the field ID.]</w:t>
      </w:r>
    </w:p>
    <w:p>
      <w:pPr>
        <w:keepNext/>
        <w:spacing w:before="100" w:after="40"/>
      </w:pPr>
      <w:r>
        <w:rPr>
          <w:b/>
        </w:rPr>
        <w:t>Residual limits [p03_limits]</w:t>
      </w:r>
    </w:p>
    <w:p>
      <w:pPr>
        <w:keepNext/>
        <w:spacing w:after="40"/>
      </w:pPr>
      <w:r>
        <w:rPr>
          <w:color w:val="384B5D"/>
          <w:sz w:val="18"/>
        </w:rPr>
        <w:t>Explain singleton-freeze coverage, timestamp-validation limits and any genuinely uncompleted work.</w:t>
      </w:r>
    </w:p>
    <w:p>
      <w:pPr>
        <w:spacing w:after="80" w:line="264" w:lineRule="auto"/>
      </w:pPr>
      <w:r>
        <w:rPr>
          <w:color w:val="495768"/>
        </w:rPr>
        <w:t>[Enter your response; retain the field ID.]</w:t>
      </w:r>
    </w:p>
    <w:p>
      <w:r>
        <w:br w:type="page"/>
      </w:r>
    </w:p>
    <w:p>
      <w:pPr>
        <w:pStyle w:val="Heading1"/>
      </w:pPr>
      <w:r>
        <w:t>8. Reflection, exit state and declaration</w:t>
      </w:r>
    </w:p>
    <w:p>
      <w:r>
        <w:t>At minute 60 save a core draft. Final completeness checks fields, not code correctness, authorship or Moodle submission. Export one final PDF only after the required portfolio window.</w:t>
      </w:r>
    </w:p>
    <w:p>
      <w:pPr>
        <w:keepNext/>
        <w:spacing w:before="100" w:after="40"/>
      </w:pPr>
      <w:r>
        <w:rPr>
          <w:b/>
        </w:rPr>
        <w:t>Implementation and portfolio state [exit_state]</w:t>
      </w:r>
    </w:p>
    <w:p>
      <w:pPr>
        <w:keepNext/>
        <w:spacing w:after="40"/>
      </w:pPr>
      <w:r>
        <w:rPr>
          <w:color w:val="384B5D"/>
          <w:sz w:val="18"/>
        </w:rPr>
        <w:t>State COMPLETE, IN PROGRESS or BLOCKED for P01 and P03 and give the next minimal action.</w:t>
      </w:r>
    </w:p>
    <w:p>
      <w:pPr>
        <w:spacing w:after="80" w:line="264" w:lineRule="auto"/>
      </w:pPr>
      <w:r>
        <w:rPr>
          <w:color w:val="495768"/>
        </w:rPr>
        <w:t>[Enter your response; retain the field ID.]</w:t>
      </w:r>
    </w:p>
    <w:p>
      <w:pPr>
        <w:keepNext/>
        <w:spacing w:before="100" w:after="40"/>
      </w:pPr>
      <w:r>
        <w:rPr>
          <w:b/>
        </w:rPr>
        <w:t>Reflection [reflection]</w:t>
      </w:r>
    </w:p>
    <w:p>
      <w:pPr>
        <w:keepNext/>
        <w:spacing w:after="40"/>
      </w:pPr>
      <w:r>
        <w:rPr>
          <w:color w:val="384B5D"/>
          <w:sz w:val="18"/>
        </w:rPr>
        <w:t>Explain one initially plausible but incorrect inference and the evidence that changed it.</w:t>
      </w:r>
    </w:p>
    <w:p>
      <w:pPr>
        <w:spacing w:after="80" w:line="264" w:lineRule="auto"/>
      </w:pPr>
      <w:r>
        <w:rPr>
          <w:color w:val="495768"/>
        </w:rPr>
        <w:t>[Enter your response; retain the field ID.]</w:t>
      </w:r>
    </w:p>
    <w:p>
      <w:pPr>
        <w:keepNext/>
        <w:spacing w:before="100" w:after="40"/>
      </w:pPr>
      <w:r>
        <w:rPr>
          <w:b/>
        </w:rPr>
        <w:t>Remaining uncertainty [uncertainty]</w:t>
      </w:r>
    </w:p>
    <w:p>
      <w:pPr>
        <w:keepNext/>
        <w:spacing w:after="40"/>
      </w:pPr>
      <w:r>
        <w:rPr>
          <w:color w:val="384B5D"/>
          <w:sz w:val="18"/>
        </w:rPr>
        <w:t>Give a specific untested case or limitation; not a generic confidence claim.</w:t>
      </w:r>
    </w:p>
    <w:p>
      <w:pPr>
        <w:spacing w:after="80" w:line="264" w:lineRule="auto"/>
      </w:pPr>
      <w:r>
        <w:rPr>
          <w:color w:val="495768"/>
        </w:rPr>
        <w:t>[Enter your response; retain the field ID.]</w:t>
      </w:r>
    </w:p>
    <w:p>
      <w:pPr>
        <w:keepNext/>
        <w:spacing w:before="100" w:after="40"/>
      </w:pPr>
      <w:r>
        <w:rPr>
          <w:b/>
        </w:rPr>
        <w:t>Individual work and truthful evidence [declaration]</w:t>
      </w:r>
    </w:p>
    <w:p>
      <w:pPr>
        <w:keepNext/>
        <w:spacing w:after="40"/>
      </w:pPr>
      <w:r>
        <w:rPr>
          <w:color w:val="384B5D"/>
          <w:sz w:val="18"/>
        </w:rPr>
        <w:t>I identify assistance, distinguish actual observations from predictions/practice and do not represent unexecuted checks as PASS.</w:t>
      </w:r>
    </w:p>
    <w:p>
      <w:pPr>
        <w:spacing w:after="80" w:line="264" w:lineRule="auto"/>
      </w:pPr>
      <w:r>
        <w:rPr>
          <w:color w:val="495768"/>
        </w:rPr>
        <w:t>[Write DECLARED only after reviewing the completed evidence.]</w:t>
      </w:r>
    </w:p>
    <w:p>
      <w:r>
        <w:t>Before final export: review all responses, confirm the actual Gemini activity, remove unfilled response prompts, export one PDF and open it to inspect every page. This form does not execute tests or submit to Moodle.</w:t>
      </w:r>
    </w:p>
    <w:sectPr w:rsidR="00FC693F" w:rsidRPr="0006063C" w:rsidSect="00034616">
      <w:headerReference w:type="default" r:id="rId9"/>
      <w:footerReference w:type="default" r:id="rId10"/>
      <w:pgSz w:w="11906" w:h="16838"/>
      <w:pgMar w:top="1077" w:right="1134" w:bottom="1077" w:left="1134"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v1.1.0  |  Personal completed forms are private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WEB TECHNOLOGIES 2026  |  S03  |  PUBLIC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12476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2476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1247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1247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S03 Individual Evidence Form</dc:title>
  <dc:subject>Week 03 derived teaching material</dc:subject>
  <dc:creator>Web Technologies teaching team</dc:creator>
  <cp:keywords/>
  <dc:description/>
  <cp:lastModifiedBy/>
  <cp:revision>1</cp:revision>
  <dcterms:created xsi:type="dcterms:W3CDTF">2013-12-23T23:15:00Z</dcterms:created>
  <dcterms:modified xsi:type="dcterms:W3CDTF">2013-12-23T23:15:00Z</dcterms:modified>
  <cp:category/>
</cp:coreProperties>
</file>