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S05 individual evidence form</w:t>
      </w:r>
    </w:p>
    <w:p>
      <w:pPr>
        <w:jc w:val="center"/>
      </w:pPr>
      <w:r>
        <w:rPr>
          <w:i/>
        </w:rPr>
        <w:t>One private PDF for Moodle · EN-GB · v1.2.0 local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vAlign w:val="center"/>
          </w:tcPr>
          <w:p>
            <w:r>
              <w:rPr>
                <w:b/>
              </w:rPr>
              <w:t>Do not include passwords, tokens, cookies, private conversations, real personal data or the project folder.</w:t>
            </w:r>
          </w:p>
        </w:tc>
      </w:tr>
    </w:tbl>
    <w:p>
      <w:pPr>
        <w:pStyle w:val="Heading1"/>
      </w:pPr>
      <w:r>
        <w:t>1.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00"/>
            <w:shd w:fill="D9EAF7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5100"/>
          </w:tcPr>
          <w:p>
            <w:r>
              <w:t>Name and surname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Group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Date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Seminar ID</w:t>
            </w:r>
          </w:p>
        </w:tc>
        <w:tc>
          <w:tcPr>
            <w:tcW w:type="dxa" w:w="5100"/>
          </w:tcPr>
          <w:p>
            <w:r>
              <w:t>S05</w:t>
            </w:r>
          </w:p>
        </w:tc>
      </w:tr>
      <w:tr>
        <w:tc>
          <w:tcPr>
            <w:tcW w:type="dxa" w:w="5100"/>
          </w:tcPr>
          <w:p>
            <w:r>
              <w:t>Kit version</w:t>
            </w:r>
          </w:p>
        </w:tc>
        <w:tc>
          <w:tcPr>
            <w:tcW w:type="dxa" w:w="5100"/>
          </w:tcPr>
          <w:p>
            <w:r>
              <w:t>1.2.0</w:t>
            </w:r>
          </w:p>
        </w:tc>
      </w:tr>
      <w:tr>
        <w:tc>
          <w:tcPr>
            <w:tcW w:type="dxa" w:w="5100"/>
          </w:tcPr>
          <w:p>
            <w:r>
              <w:t>PACKAGE_ID</w:t>
            </w:r>
          </w:p>
        </w:tc>
        <w:tc>
          <w:tcPr>
            <w:tcW w:type="dxa" w:w="5100"/>
          </w:tcPr>
          <w:p>
            <w:r/>
          </w:p>
        </w:tc>
      </w:tr>
    </w:tbl>
    <w:p>
      <w:pPr>
        <w:pStyle w:val="Heading1"/>
      </w:pPr>
      <w:r>
        <w:t>2.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00"/>
            <w:shd w:fill="D9EAF7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5100"/>
          </w:tcPr>
          <w:p>
            <w:r>
              <w:t>Operating system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Node.js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npm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Express</w:t>
            </w:r>
          </w:p>
        </w:tc>
        <w:tc>
          <w:tcPr>
            <w:tcW w:type="dxa" w:w="5100"/>
          </w:tcPr>
          <w:p>
            <w:r>
              <w:t>MATCH / MISMATCH / ABSENT</w:t>
            </w:r>
          </w:p>
        </w:tc>
      </w:tr>
      <w:tr>
        <w:tc>
          <w:tcPr>
            <w:tcW w:type="dxa" w:w="5100"/>
          </w:tcPr>
          <w:p>
            <w:r>
              <w:t>Postman</w:t>
            </w:r>
          </w:p>
        </w:tc>
        <w:tc>
          <w:tcPr>
            <w:tcW w:type="dxa" w:w="5100"/>
          </w:tcPr>
          <w:p>
            <w:r>
              <w:t>AVAILABLE / NOT USED / NOT INSTALLED</w:t>
            </w:r>
          </w:p>
        </w:tc>
      </w:tr>
    </w:tbl>
    <w:p>
      <w:pPr>
        <w:pStyle w:val="Heading1"/>
      </w:pPr>
      <w:r>
        <w:t>3. Prediction and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00"/>
            <w:shd w:fill="D9EAF7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5100"/>
          </w:tcPr>
          <w:p>
            <w:r>
              <w:t>Prediction before execution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Exact action or command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Expected result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Observed result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Difference</w:t>
            </w:r>
          </w:p>
        </w:tc>
        <w:tc>
          <w:tcPr>
            <w:tcW w:type="dxa" w:w="5100"/>
          </w:tcPr>
          <w:p>
            <w:r/>
          </w:p>
        </w:tc>
      </w:tr>
    </w:tbl>
    <w:p>
      <w:pPr>
        <w:pStyle w:val="Heading1"/>
      </w:pPr>
      <w:r>
        <w:t>4. Technical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00"/>
            <w:shd w:fill="D9EAF7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5100"/>
          </w:tcPr>
          <w:p>
            <w:r>
              <w:t>Evidence class</w:t>
            </w:r>
          </w:p>
        </w:tc>
        <w:tc>
          <w:tcPr>
            <w:tcW w:type="dxa" w:w="5100"/>
          </w:tcPr>
          <w:p>
            <w:r>
              <w:t>SOURCE_REASONING / MODULE_MODEL / HELPER_HTTP / LOCAL_HTTP_EXPRESS_APPLICATION / NATIVE_BROWSER / UNKNOWN</w:t>
            </w:r>
          </w:p>
        </w:tc>
      </w:tr>
      <w:tr>
        <w:tc>
          <w:tcPr>
            <w:tcW w:type="dxa" w:w="5100"/>
          </w:tcPr>
          <w:p>
            <w:r>
              <w:t>Evidence description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Owning mechanism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Reproduction steps</w:t>
            </w:r>
          </w:p>
        </w:tc>
        <w:tc>
          <w:tcPr>
            <w:tcW w:type="dxa" w:w="5100"/>
          </w:tcPr>
          <w:p>
            <w:r/>
          </w:p>
        </w:tc>
      </w:tr>
    </w:tbl>
    <w:p>
      <w:pPr>
        <w:pStyle w:val="Heading1"/>
      </w:pPr>
      <w:r>
        <w:t>5. Gemini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00"/>
            <w:shd w:fill="D9EAF7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5100"/>
          </w:tcPr>
          <w:p>
            <w:r>
              <w:t>Prompt used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Claim extracted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Independent verification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Verdict</w:t>
            </w:r>
          </w:p>
        </w:tc>
        <w:tc>
          <w:tcPr>
            <w:tcW w:type="dxa" w:w="5100"/>
          </w:tcPr>
          <w:p>
            <w:r>
              <w:t>ACCEPTED / REJECTED / PARTIALLY ACCEPTED / UNKNOWN</w:t>
            </w:r>
          </w:p>
        </w:tc>
      </w:tr>
      <w:tr>
        <w:tc>
          <w:tcPr>
            <w:tcW w:type="dxa" w:w="5100"/>
          </w:tcPr>
          <w:p>
            <w:r>
              <w:t>Correction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Limitation</w:t>
            </w:r>
          </w:p>
        </w:tc>
        <w:tc>
          <w:tcPr>
            <w:tcW w:type="dxa" w:w="5100"/>
          </w:tcPr>
          <w:p>
            <w:r/>
          </w:p>
        </w:tc>
      </w:tr>
    </w:tbl>
    <w:p>
      <w:pPr>
        <w:pStyle w:val="Heading1"/>
      </w:pPr>
      <w:r>
        <w:t>6. Reflection and declaration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00"/>
            <w:shd w:fill="D9EAF7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5100"/>
          </w:tcPr>
          <w:p>
            <w:r>
              <w:t>Most important distinction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Next smallest check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Privacy check</w:t>
            </w:r>
          </w:p>
        </w:tc>
        <w:tc>
          <w:tcPr>
            <w:tcW w:type="dxa" w:w="5100"/>
          </w:tcPr>
          <w:p>
            <w:r>
              <w:t>NOT CONFIRMED</w:t>
            </w:r>
          </w:p>
        </w:tc>
      </w:tr>
      <w:tr>
        <w:tc>
          <w:tcPr>
            <w:tcW w:type="dxa" w:w="5100"/>
          </w:tcPr>
          <w:p>
            <w:r>
              <w:t>Individual declaration</w:t>
            </w:r>
          </w:p>
        </w:tc>
        <w:tc>
          <w:tcPr>
            <w:tcW w:type="dxa" w:w="5100"/>
          </w:tcPr>
          <w:p>
            <w:r>
              <w:t>NOT CONFIRMED</w:t>
            </w:r>
          </w:p>
        </w:tc>
      </w:tr>
    </w:tbl>
    <w:p>
      <w:pPr>
        <w:pStyle w:val="Heading1"/>
      </w:pPr>
      <w:r>
        <w:t>7. Upload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00"/>
            <w:shd w:fill="D9EAF7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5100"/>
          </w:tcPr>
          <w:p>
            <w:r>
              <w:t>Filename</w:t>
            </w:r>
          </w:p>
        </w:tc>
        <w:tc>
          <w:tcPr>
            <w:tcW w:type="dxa" w:w="5100"/>
          </w:tcPr>
          <w:p>
            <w:r>
              <w:t>TW2026_S05_GROUP_Surname_Firstname.pdf</w:t>
            </w:r>
          </w:p>
        </w:tc>
      </w:tr>
      <w:tr>
        <w:tc>
          <w:tcPr>
            <w:tcW w:type="dxa" w:w="5100"/>
          </w:tcPr>
          <w:p>
            <w:r>
              <w:t>One PDF only</w:t>
            </w:r>
          </w:p>
        </w:tc>
        <w:tc>
          <w:tcPr>
            <w:tcW w:type="dxa" w:w="5100"/>
          </w:tcPr>
          <w:p>
            <w:r>
              <w:t>YES / NO</w:t>
            </w:r>
          </w:p>
        </w:tc>
      </w:tr>
      <w:tr>
        <w:tc>
          <w:tcPr>
            <w:tcW w:type="dxa" w:w="5100"/>
          </w:tcPr>
          <w:p>
            <w:r>
              <w:t>Readable after opening</w:t>
            </w:r>
          </w:p>
        </w:tc>
        <w:tc>
          <w:tcPr>
            <w:tcW w:type="dxa" w:w="5100"/>
          </w:tcPr>
          <w:p>
            <w:r>
              <w:t>YES / NO</w:t>
            </w:r>
          </w:p>
        </w:tc>
      </w:tr>
      <w:tr>
        <w:tc>
          <w:tcPr>
            <w:tcW w:type="dxa" w:w="5100"/>
          </w:tcPr>
          <w:p>
            <w:r>
              <w:t>Moodle status</w:t>
            </w:r>
          </w:p>
        </w:tc>
        <w:tc>
          <w:tcPr>
            <w:tcW w:type="dxa" w:w="5100"/>
          </w:tcPr>
          <w:p>
            <w:r>
              <w:t>DRAFT / SUBMITTED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