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TW2026 - S02 Experiment and Evidence Form</w:t>
      </w:r>
    </w:p>
    <w:p>
      <w:pPr>
        <w:pStyle w:val="Subtitle"/>
      </w:pPr>
      <w:r>
        <w:t>Responsive Card/Grid Reconstruction + controlled Gemini audit</w:t>
      </w:r>
    </w:p>
    <w:p>
      <w:pPr>
        <w:spacing w:after="240"/>
      </w:pPr>
      <w:r>
        <w:rPr>
          <w:b/>
          <w:color w:val="175CD3"/>
        </w:rPr>
        <w:t>Version 2.3.0 · Local final release · 2026-10-01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Privacy</w:t>
              <w:br/>
            </w:r>
            <w:r>
              <w:t>Do not include passwords, tokens, cookies, API keys, Moodle data, private code or unnecessary personal data.</w:t>
            </w:r>
          </w:p>
        </w:tc>
      </w:tr>
    </w:tbl>
    <w:p>
      <w:pPr>
        <w:spacing w:after="20"/>
      </w:pPr>
    </w:p>
    <w:p>
      <w:pPr>
        <w:pStyle w:val="Heading1"/>
      </w:pPr>
      <w:r>
        <w:t>A.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984"/>
            <w:shd w:fill="DCE9FF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118"/>
            <w:shd w:fill="DCE9FF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First name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Surname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Group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Operating system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Browser and version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Node.js / npm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PACKAGE_ID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copy from 90_AUDIT/PACKAGE_ID.txt</w:t>
            </w:r>
          </w:p>
        </w:tc>
      </w:tr>
    </w:tbl>
    <w:p>
      <w:pPr>
        <w:spacing w:after="20"/>
      </w:pPr>
    </w:p>
    <w:p>
      <w:pPr>
        <w:pStyle w:val="Heading1"/>
      </w:pPr>
      <w:r>
        <w:t>B. Predictions before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DCE9FF"/>
            <w:vAlign w:val="center"/>
          </w:tcPr>
          <w:p>
            <w:r>
              <w:rPr>
                <w:b/>
                <w:sz w:val="16"/>
              </w:rPr>
              <w:t>Prediction</w:t>
            </w:r>
          </w:p>
        </w:tc>
        <w:tc>
          <w:tcPr>
            <w:tcW w:type="dxa" w:w="3628"/>
            <w:shd w:fill="DCE9FF"/>
            <w:vAlign w:val="center"/>
          </w:tcPr>
          <w:p>
            <w:r>
              <w:rPr>
                <w:b/>
                <w:sz w:val="16"/>
              </w:rPr>
              <w:t>Your prediction</w:t>
            </w:r>
          </w:p>
        </w:tc>
        <w:tc>
          <w:tcPr>
            <w:tcW w:type="dxa" w:w="3572"/>
            <w:shd w:fill="DCE9FF"/>
            <w:vAlign w:val="center"/>
          </w:tcPr>
          <w:p>
            <w:r>
              <w:rPr>
                <w:b/>
                <w:sz w:val="16"/>
              </w:rPr>
              <w:t>What would falsify it?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1/2/4 column contract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Long-token intrinsic sizing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35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C. Initial-state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Suite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pass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exactly 3 assertion failures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passes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v24.21.0 / 11.19.0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D. Individual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5"/>
              </w:rPr>
              <w:t>Experiment</w:t>
            </w:r>
          </w:p>
        </w:tc>
        <w:tc>
          <w:tcPr>
            <w:tcW w:type="dxa" w:w="1871"/>
            <w:shd w:fill="DCE9FF"/>
            <w:vAlign w:val="center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2098"/>
            <w:shd w:fill="DCE9FF"/>
            <w:vAlign w:val="center"/>
          </w:tcPr>
          <w:p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1871"/>
            <w:shd w:fill="DCE9FF"/>
            <w:vAlign w:val="center"/>
          </w:tcPr>
          <w:p>
            <w:r>
              <w:rPr>
                <w:b/>
                <w:sz w:val="15"/>
              </w:rPr>
              <w:t>Observed</w:t>
            </w:r>
          </w:p>
        </w:tc>
        <w:tc>
          <w:tcPr>
            <w:tcW w:type="dxa" w:w="2665"/>
            <w:shd w:fill="DCE9FF"/>
            <w:vAlign w:val="center"/>
          </w:tcPr>
          <w:p>
            <w:r>
              <w:rPr>
                <w:b/>
                <w:sz w:val="15"/>
              </w:rPr>
              <w:t>Difference / evidence / limit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320 CSS px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1 column; no overflow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768 CSS px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2 columns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1280 CSS px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4 columns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Long token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visible and contained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Keyboard focus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visible indicator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Reduced motion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transition disabled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6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E. Evidence and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5"/>
              </w:rPr>
              <w:t>Evidence item</w:t>
            </w:r>
          </w:p>
        </w:tc>
        <w:tc>
          <w:tcPr>
            <w:tcW w:type="dxa" w:w="2551"/>
            <w:shd w:fill="DCE9FF"/>
            <w:vAlign w:val="center"/>
          </w:tcPr>
          <w:p>
            <w:r>
              <w:rPr>
                <w:b/>
                <w:sz w:val="15"/>
              </w:rPr>
              <w:t>Relevant value / excerpt</w:t>
            </w:r>
          </w:p>
        </w:tc>
        <w:tc>
          <w:tcPr>
            <w:tcW w:type="dxa" w:w="2438"/>
            <w:shd w:fill="DCE9FF"/>
            <w:vAlign w:val="center"/>
          </w:tcPr>
          <w:p>
            <w:r>
              <w:rPr>
                <w:b/>
                <w:sz w:val="15"/>
              </w:rPr>
              <w:t>Claim supported</w:t>
            </w:r>
          </w:p>
        </w:tc>
        <w:tc>
          <w:tcPr>
            <w:tcW w:type="dxa" w:w="2381"/>
            <w:shd w:fill="DCE9FF"/>
            <w:vAlign w:val="center"/>
          </w:tcPr>
          <w:p>
            <w:r>
              <w:rPr>
                <w:b/>
                <w:sz w:val="15"/>
              </w:rPr>
              <w:t>What it does not prove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Source rules / diff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Computed style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scrollWidth / clientWidth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Focus observation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  <w:t>Motion observation</w:t>
            </w:r>
          </w:p>
        </w:tc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F. Critical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6803"/>
            <w:shd w:fill="DCE9FF"/>
            <w:vAlign w:val="center"/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prompt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claim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Observed / Inferred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Independent verification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Verdict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ACCEPTED / REJECTED / PARTIALLY ACCEPTED / UNKNOWN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Correction and limit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G. Final verification and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6236"/>
            <w:shd w:fill="DCE9FF"/>
            <w:vAlign w:val="center"/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baseline after work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objective after work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regression after work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browser gate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Exit ticket: claim, mechanism, evidence and limit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Business Informatics link</w:t>
            </w:r>
          </w:p>
        </w:tc>
        <w:tc>
          <w:tcPr>
            <w:tcW w:type="dxa" w:w="62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H. Individual declaration</w:t>
      </w:r>
    </w:p>
    <w:p>
      <w:pPr>
        <w:pStyle w:val="ListBullet"/>
      </w:pPr>
      <w:r>
        <w:t>[ ] I personally ran the reported experiments.</w:t>
      </w:r>
    </w:p>
    <w:p>
      <w:pPr>
        <w:pStyle w:val="ListBullet"/>
      </w:pPr>
      <w:r>
        <w:t>[ ] I critically checked the Gemini claim.</w:t>
      </w:r>
    </w:p>
    <w:p>
      <w:pPr>
        <w:pStyle w:val="ListBullet"/>
      </w:pPr>
      <w:r>
        <w:t>[ ] I included no password, token, private data or credential.</w:t>
      </w:r>
    </w:p>
    <w:p>
      <w:pPr>
        <w:pStyle w:val="ListBullet"/>
      </w:pPr>
      <w:r>
        <w:t>[ ] I opened and checked every page of the PDF.</w:t>
      </w:r>
    </w:p>
    <w:p>
      <w:pPr>
        <w:pStyle w:val="ListBullet"/>
      </w:pPr>
      <w:r>
        <w:t>[ ] I will verify that the Moodle status is final rather than Draft.</w:t>
      </w:r>
    </w:p>
    <w:p>
      <w:r>
        <w:t>Signature or initials: __________________________   Date: 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Required filename</w:t>
              <w:br/>
            </w:r>
            <w:r>
              <w:t>TW2026_S02_GROUP_Surname_Firstname.pdf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97D"/>
        <w:sz w:val="16"/>
      </w:rPr>
      <w:t>TEHNOLOGII WEB 2026 · S02 · v2.3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E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3233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S02 experiment and evidence form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