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S05 — In-memory Task API</w:t>
      </w:r>
    </w:p>
    <w:p>
      <w:pPr>
        <w:jc w:val="center"/>
      </w:pPr>
      <w:r>
        <w:rPr>
          <w:i/>
        </w:rPr>
        <w:t>Individual worksheet · EN-GB · v1.2.0 local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b/>
              </w:rPr>
              <w:t>Core content stops completely at T60. Record what you actually observed and its evidence class.</w:t>
            </w:r>
          </w:p>
        </w:tc>
      </w:tr>
    </w:tbl>
    <w:p>
      <w:pPr>
        <w:pStyle w:val="Heading1"/>
      </w:pPr>
      <w:r>
        <w:t>Identity and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00"/>
            <w:shd w:fill="D9EAF7"/>
          </w:tcPr>
          <w:p>
            <w:r>
              <w:rPr>
                <w:b/>
              </w:rPr>
              <w:t>Your record</w:t>
            </w:r>
          </w:p>
        </w:tc>
      </w:tr>
      <w:tr>
        <w:tc>
          <w:tcPr>
            <w:tcW w:type="dxa" w:w="5100"/>
          </w:tcPr>
          <w:p>
            <w:r>
              <w:t>Name and surname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Group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Operating system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Node.js / npm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Express dependency</w:t>
            </w:r>
          </w:p>
        </w:tc>
        <w:tc>
          <w:tcPr>
            <w:tcW w:type="dxa" w:w="5100"/>
          </w:tcPr>
          <w:p>
            <w:r>
              <w:t>MATCH / MISMATCH / ABSENT</w:t>
            </w:r>
          </w:p>
        </w:tc>
      </w:tr>
      <w:tr>
        <w:tc>
          <w:tcPr>
            <w:tcW w:type="dxa" w:w="5100"/>
          </w:tcPr>
          <w:p>
            <w:r>
              <w:t>PACKAGE_ID</w:t>
            </w:r>
          </w:p>
        </w:tc>
        <w:tc>
          <w:tcPr>
            <w:tcW w:type="dxa" w:w="5100"/>
          </w:tcPr>
          <w:p>
            <w:r/>
          </w:p>
        </w:tc>
      </w:tr>
    </w:tbl>
    <w:p>
      <w:pPr>
        <w:pStyle w:val="Heading1"/>
      </w:pPr>
      <w:r>
        <w:t>Prediction before execution</w:t>
      </w:r>
    </w:p>
    <w:p>
      <w:r>
        <w:t>Which layer owns malformed JSON?</w:t>
      </w:r>
    </w:p>
    <w:p>
      <w:r>
        <w:t>Prediction: ______________________________________________________________</w:t>
      </w:r>
    </w:p>
    <w:p>
      <w:r>
        <w:t>Can two responses both be 404 while having different causes?</w:t>
      </w:r>
    </w:p>
    <w:p>
      <w:r>
        <w:t>Prediction: ______________________________________________________________</w:t>
      </w:r>
    </w:p>
    <w:p>
      <w:r>
        <w:t>What should DELETE 204 contain?</w:t>
      </w:r>
    </w:p>
    <w:p>
      <w:r>
        <w:t>Prediction: ______________________________________________________________</w:t>
      </w:r>
    </w:p>
    <w:p>
      <w:pPr>
        <w:pStyle w:val="Heading1"/>
      </w:pPr>
      <w:r>
        <w:t>Core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Observed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040"/>
          </w:tcPr>
          <w:p>
            <w:r>
              <w:t>E01</w:t>
            </w:r>
          </w:p>
        </w:tc>
        <w:tc>
          <w:tcPr>
            <w:tcW w:type="dxa" w:w="2040"/>
          </w:tcPr>
          <w:p>
            <w:r>
              <w:t>Environment and dependency gate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E02</w:t>
            </w:r>
          </w:p>
        </w:tc>
        <w:tc>
          <w:tcPr>
            <w:tcW w:type="dxa" w:w="2040"/>
          </w:tcPr>
          <w:p>
            <w:r>
              <w:t>GET collection/member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E03</w:t>
            </w:r>
          </w:p>
        </w:tc>
        <w:tc>
          <w:tcPr>
            <w:tcW w:type="dxa" w:w="2040"/>
          </w:tcPr>
          <w:p>
            <w:r>
              <w:t>Two 404 mechanisms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E04</w:t>
            </w:r>
          </w:p>
        </w:tc>
        <w:tc>
          <w:tcPr>
            <w:tcW w:type="dxa" w:w="2040"/>
          </w:tcPr>
          <w:p>
            <w:r>
              <w:t>POST and returned Location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E05</w:t>
            </w:r>
          </w:p>
        </w:tc>
        <w:tc>
          <w:tcPr>
            <w:tcW w:type="dxa" w:w="2040"/>
          </w:tcPr>
          <w:p>
            <w:r>
              <w:t>Parser, media and router validation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E06</w:t>
            </w:r>
          </w:p>
        </w:tc>
        <w:tc>
          <w:tcPr>
            <w:tcW w:type="dxa" w:w="2040"/>
          </w:tcPr>
          <w:p>
            <w:r>
              <w:t>Failed write state comparison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E07</w:t>
            </w:r>
          </w:p>
        </w:tc>
        <w:tc>
          <w:tcPr>
            <w:tcW w:type="dxa" w:w="2040"/>
          </w:tcPr>
          <w:p>
            <w:r>
              <w:t>P02 exactly-once observation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  <w:tr>
        <w:tc>
          <w:tcPr>
            <w:tcW w:type="dxa" w:w="2040"/>
          </w:tcPr>
          <w:p>
            <w:r>
              <w:t>E08</w:t>
            </w:r>
          </w:p>
        </w:tc>
        <w:tc>
          <w:tcPr>
            <w:tcW w:type="dxa" w:w="2040"/>
          </w:tcPr>
          <w:p>
            <w:r>
              <w:t>Gemini claim audit</w:t>
            </w:r>
          </w:p>
        </w:tc>
        <w:tc>
          <w:tcPr>
            <w:tcW w:type="dxa" w:w="2040"/>
          </w:tcPr>
          <w:p>
            <w:r>
              <w:t>Expected:</w:t>
            </w:r>
          </w:p>
        </w:tc>
        <w:tc>
          <w:tcPr>
            <w:tcW w:type="dxa" w:w="2040"/>
          </w:tcPr>
          <w:p>
            <w:r>
              <w:t>Observed:</w:t>
            </w:r>
          </w:p>
        </w:tc>
        <w:tc>
          <w:tcPr>
            <w:tcW w:type="dxa" w:w="2040"/>
          </w:tcPr>
          <w:p>
            <w:r>
              <w:t>Evidence class:</w:t>
            </w:r>
          </w:p>
        </w:tc>
      </w:tr>
    </w:tbl>
    <w:p>
      <w:pPr>
        <w:pStyle w:val="Heading1"/>
      </w:pPr>
      <w:r>
        <w:t>Mechanism and limitation</w:t>
      </w:r>
    </w:p>
    <w:p>
      <w:r>
        <w:t>Owning mechanism: __________________________________________________________</w:t>
      </w:r>
    </w:p>
    <w:p>
      <w:r>
        <w:t>What this evidence does not prove: ___________________________________________</w:t>
      </w:r>
    </w:p>
    <w:p>
      <w:pPr>
        <w:pStyle w:val="Heading1"/>
      </w:pPr>
      <w:r>
        <w:t>Exit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9EAF7"/>
          </w:tcPr>
          <w:p>
            <w:r>
              <w:rPr>
                <w:b/>
              </w:rPr>
              <w:t>Observed output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</w:rPr>
              <w:t>Evidence class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</w:rPr>
              <w:t>Next smallest check</w:t>
            </w:r>
          </w:p>
        </w:tc>
      </w:tr>
      <w:tr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/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