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CTitle"/>
        <w:jc w:val="center"/>
      </w:pPr>
      <w:r>
        <w:t>Student’s Guide to Research Projects, Theses and Dissertations</w:t>
      </w:r>
    </w:p>
    <w:p>
      <w:pPr>
        <w:pStyle w:val="DCSubtitle"/>
        <w:jc w:val="center"/>
      </w:pPr>
      <w:r>
        <w:t>Digital Companion Workbook — Version 1.2.0</w:t>
      </w:r>
    </w:p>
    <w:p>
      <w:pPr>
        <w:pStyle w:val="DCAuthor"/>
        <w:jc w:val="center"/>
      </w:pPr>
      <w:r>
        <w:rPr>
          <w:b/>
        </w:rPr>
        <w:t xml:space="preserve">Associated book authors: </w:t>
      </w:r>
      <w:r>
        <w:t>Antonio Clim and Martino Aldrigo</w:t>
      </w:r>
    </w:p>
    <w:p>
      <w:pPr>
        <w:pStyle w:val="DCAuthor"/>
        <w:jc w:val="center"/>
      </w:pPr>
      <w:r>
        <w:rPr>
          <w:b/>
        </w:rPr>
        <w:t xml:space="preserve">Digital Companion creator and curator: </w:t>
      </w:r>
      <w:r>
        <w:t>Antonio Clim</w:t>
      </w:r>
    </w:p>
    <w:p>
      <w:pPr>
        <w:pStyle w:val="DCStatus"/>
        <w:jc w:val="center"/>
      </w:pPr>
      <w:r>
        <w:rPr>
          <w:b/>
          <w:color w:val="1F4E79"/>
        </w:rPr>
        <w:t>PUBLIC RELEASE — DOCUMENTATION CC BY 4.0; CODE MIT</w:t>
      </w:r>
    </w:p>
    <w:p/>
    <w:p/>
    <w:p/>
    <w:p>
      <w:pPr>
        <w:pStyle w:val="DCFirst"/>
        <w:jc w:val="center"/>
      </w:pPr>
      <w:r>
        <w:t>Minimum and full records, gate criteria, route kits and synthetic worked examples for projects, bachelor’s theses and master’s dissertations</w:t>
      </w:r>
    </w:p>
    <w:p>
      <w:pPr>
        <w:pStyle w:val="DCNote"/>
        <w:jc w:val="center"/>
      </w:pPr>
      <w:r>
        <w:t>This workbook supplies authorial pedagogical controls. It does not replace current regulations, official forms, supervisor decisions, ethics approval, data-owner authority or publisher requirements.</w:t>
      </w:r>
    </w:p>
    <w:p>
      <w:pPr>
        <w:pStyle w:val="DCNote"/>
        <w:jc w:val="center"/>
      </w:pPr>
      <w:r>
        <w:t>Source book master: v3.9.0 | SHA-256 14eff00a111e9e985cc86e5e640cd9ae967f2e170e7d0768e765f80aa1c092d5</w:t>
      </w:r>
    </w:p>
    <w:p>
      <w:pPr>
        <w:pStyle w:val="DCNote"/>
        <w:jc w:val="center"/>
      </w:pPr>
      <w:r>
        <w:t>The workbook is licensed under CC BY 4.0. No ISBN, CIP, imprint, publisher endorsement or Zenodo DOI is asserted.</w:t>
      </w:r>
    </w:p>
    <w:p>
      <w:pPr>
        <w:pStyle w:val="DCSmall"/>
        <w:jc w:val="center"/>
      </w:pPr>
      <w:r>
        <w:t>Digital Companion v1.2.0 | 24 August 2026</w:t>
      </w:r>
    </w:p>
    <w:p>
      <w:pPr>
        <w:pStyle w:val="DCH1"/>
        <w:pageBreakBefore/>
      </w:pPr>
      <w:r>
        <w:t>How to use this companion</w:t>
      </w:r>
    </w:p>
    <w:p>
      <w:pPr>
        <w:pStyle w:val="DCFirst"/>
      </w:pPr>
      <w:r>
        <w:t>Use the smallest record that can support the current decision. Escalate to a full record only when the minimum form cannot preserve the evidence, authority, uncertainty, rights, privacy, complexity or return route required for review.</w:t>
      </w:r>
    </w:p>
    <w:p>
      <w:pPr>
        <w:pStyle w:val="DCBody"/>
      </w:pPr>
      <w:r>
        <w:rPr>
          <w:b/>
        </w:rPr>
        <w:t xml:space="preserve">Authority lock — </w:t>
      </w:r>
      <w:r>
        <w:t>Current regulations, programme instructions, official forms and named competent authorities prevail. Gate labels, SCOPE, CORPUS, DECIDE and TRACE are authorial pedagogical controls, not official ASE categories or universally validated methods.</w:t>
      </w:r>
    </w:p>
    <w:p>
      <w:pPr>
        <w:pStyle w:val="DCH2"/>
      </w:pPr>
      <w:r>
        <w:t>Minimum viable operating rule</w:t>
      </w:r>
    </w:p>
    <w:p>
      <w:pPr>
        <w:pStyle w:val="DCBody"/>
        <w:ind w:left="255" w:hanging="142"/>
      </w:pPr>
      <w:r>
        <w:rPr>
          <w:b/>
        </w:rPr>
        <w:t xml:space="preserve">• </w:t>
      </w:r>
      <w:r>
        <w:t>Name the assessed product, dominant route, current gate and exact decision question.</w:t>
      </w:r>
    </w:p>
    <w:p>
      <w:pPr>
        <w:pStyle w:val="DCBody"/>
        <w:ind w:left="255" w:hanging="142"/>
      </w:pPr>
      <w:r>
        <w:rPr>
          <w:b/>
        </w:rPr>
        <w:t xml:space="preserve">• </w:t>
      </w:r>
      <w:r>
        <w:t>Identify the single missing evidence or authority object that most constrains the decision.</w:t>
      </w:r>
    </w:p>
    <w:p>
      <w:pPr>
        <w:pStyle w:val="DCBody"/>
        <w:ind w:left="255" w:hanging="142"/>
      </w:pPr>
      <w:r>
        <w:rPr>
          <w:b/>
        </w:rPr>
        <w:t xml:space="preserve">• </w:t>
      </w:r>
      <w:r>
        <w:t>Complete one minimum record, preserve its version and obtain a reviewable disposition.</w:t>
      </w:r>
    </w:p>
    <w:p>
      <w:pPr>
        <w:pStyle w:val="DCBody"/>
        <w:ind w:left="255" w:hanging="142"/>
      </w:pPr>
      <w:r>
        <w:rPr>
          <w:b/>
        </w:rPr>
        <w:t xml:space="preserve">• </w:t>
      </w:r>
      <w:r>
        <w:t>Escalate to the full record only when the risk or audit burden justifies it.</w:t>
      </w:r>
    </w:p>
    <w:p>
      <w:pPr>
        <w:pStyle w:val="DCBody"/>
        <w:ind w:left="255" w:hanging="142"/>
      </w:pPr>
      <w:r>
        <w:rPr>
          <w:b/>
        </w:rPr>
        <w:t xml:space="preserve">• </w:t>
      </w:r>
      <w:r>
        <w:t>Return to the earliest responsible gate when new evidence invalidates an earlier commitment.</w:t>
      </w:r>
    </w:p>
    <w:p>
      <w:pPr>
        <w:pStyle w:val="DCBody"/>
        <w:ind w:left="255" w:hanging="142"/>
      </w:pPr>
      <w:r>
        <w:rPr>
          <w:b/>
        </w:rPr>
        <w:t xml:space="preserve">• </w:t>
      </w:r>
      <w:r>
        <w:t>Keep sensitive evidence in the authorised workspace and record only safe identifiers or locators.</w:t>
      </w:r>
    </w:p>
    <w:p>
      <w:pPr>
        <w:pStyle w:val="DCBody"/>
        <w:ind w:left="255" w:hanging="142"/>
      </w:pPr>
      <w:r>
        <w:rPr>
          <w:b/>
        </w:rPr>
        <w:t xml:space="preserve">• </w:t>
      </w:r>
      <w:r>
        <w:t>Do not leave completed-record cells blank; use “not applicable — reason” where a declared conditional field does not apply.</w:t>
      </w:r>
    </w:p>
    <w:p>
      <w:pPr>
        <w:pStyle w:val="DCH2"/>
      </w:pPr>
      <w:r>
        <w:t>Record lifecycle</w:t>
      </w:r>
    </w:p>
    <w:tbl>
      <w:tblPr>
        <w:tblStyle w:val="TableGrid"/>
        <w:tblW w:type="auto" w:w="0"/>
        <w:jc w:val="center"/>
        <w:tblLayout w:type="fixed"/>
        <w:tblLook w:firstColumn="1" w:firstRow="1" w:lastColumn="0" w:lastRow="0" w:noHBand="0" w:noVBand="1" w:val="04A0"/>
      </w:tblPr>
      <w:tblGrid>
        <w:gridCol w:w="5046"/>
        <w:gridCol w:w="5046"/>
      </w:tblGrid>
      <w:tr>
        <w:trPr>
          <w:trHeight w:hRule="atLeast"/>
          <w:tblHeader w:val="true"/>
          <w:cantSplit/>
        </w:trPr>
        <w:tc>
          <w:tcPr>
            <w:tcW w:type="dxa" w:w="2381"/>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8"/>
              </w:rPr>
              <w:t>State</w:t>
            </w:r>
          </w:p>
        </w:tc>
        <w:tc>
          <w:tcPr>
            <w:tcW w:type="dxa" w:w="725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8"/>
              </w:rPr>
              <w:t>Meaning</w:t>
            </w:r>
          </w:p>
        </w:tc>
      </w:tr>
      <w:tr>
        <w:trPr>
          <w:trHeight w:hRule="atLeast"/>
          <w:cantSplit/>
        </w:trPr>
        <w:tc>
          <w:tcPr>
            <w:tcW w:type="dxa" w:w="2381"/>
            <w:vAlign w:val="center"/>
            <w:tcMar>
              <w:top w:w="60" w:type="dxa"/>
              <w:start w:w="80" w:type="dxa"/>
              <w:bottom w:w="60" w:type="dxa"/>
              <w:end w:w="80" w:type="dxa"/>
            </w:tcMar>
          </w:tcPr>
          <w:p>
            <w:pPr>
              <w:spacing w:before="0" w:after="0" w:line="240" w:lineRule="auto"/>
            </w:pPr>
            <w:r>
              <w:rPr>
                <w:rFonts w:ascii="Times New Roman" w:hAnsi="Times New Roman"/>
                <w:sz w:val="18"/>
              </w:rPr>
              <w:t>draft</w:t>
            </w:r>
          </w:p>
        </w:tc>
        <w:tc>
          <w:tcPr>
            <w:tcW w:type="dxa" w:w="7257"/>
            <w:vAlign w:val="center"/>
            <w:tcMar>
              <w:top w:w="60" w:type="dxa"/>
              <w:start w:w="80" w:type="dxa"/>
              <w:bottom w:w="60" w:type="dxa"/>
              <w:end w:w="80" w:type="dxa"/>
            </w:tcMar>
          </w:tcPr>
          <w:p>
            <w:pPr>
              <w:spacing w:before="0" w:after="0" w:line="240" w:lineRule="auto"/>
            </w:pPr>
            <w:r>
              <w:rPr>
                <w:rFonts w:ascii="Times New Roman" w:hAnsi="Times New Roman"/>
                <w:sz w:val="18"/>
              </w:rPr>
              <w:t>Incomplete working object.</w:t>
            </w:r>
          </w:p>
        </w:tc>
      </w:tr>
      <w:tr>
        <w:trPr>
          <w:trHeight w:hRule="atLeast"/>
          <w:cantSplit/>
        </w:trPr>
        <w:tc>
          <w:tcPr>
            <w:tcW w:type="dxa" w:w="2381"/>
            <w:vAlign w:val="center"/>
            <w:tcMar>
              <w:top w:w="60" w:type="dxa"/>
              <w:start w:w="80" w:type="dxa"/>
              <w:bottom w:w="60" w:type="dxa"/>
              <w:end w:w="80" w:type="dxa"/>
            </w:tcMar>
          </w:tcPr>
          <w:p>
            <w:pPr>
              <w:spacing w:before="0" w:after="0" w:line="240" w:lineRule="auto"/>
            </w:pPr>
            <w:r>
              <w:rPr>
                <w:rFonts w:ascii="Times New Roman" w:hAnsi="Times New Roman"/>
                <w:sz w:val="18"/>
              </w:rPr>
              <w:t>candidate</w:t>
            </w:r>
          </w:p>
        </w:tc>
        <w:tc>
          <w:tcPr>
            <w:tcW w:type="dxa" w:w="7257"/>
            <w:vAlign w:val="center"/>
            <w:tcMar>
              <w:top w:w="60" w:type="dxa"/>
              <w:start w:w="80" w:type="dxa"/>
              <w:bottom w:w="60" w:type="dxa"/>
              <w:end w:w="80" w:type="dxa"/>
            </w:tcMar>
          </w:tcPr>
          <w:p>
            <w:pPr>
              <w:spacing w:before="0" w:after="0" w:line="240" w:lineRule="auto"/>
            </w:pPr>
            <w:r>
              <w:rPr>
                <w:rFonts w:ascii="Times New Roman" w:hAnsi="Times New Roman"/>
                <w:sz w:val="18"/>
              </w:rPr>
              <w:t>Produced but not yet inspected.</w:t>
            </w:r>
          </w:p>
        </w:tc>
      </w:tr>
      <w:tr>
        <w:trPr>
          <w:trHeight w:hRule="atLeast"/>
          <w:cantSplit/>
        </w:trPr>
        <w:tc>
          <w:tcPr>
            <w:tcW w:type="dxa" w:w="2381"/>
            <w:vAlign w:val="center"/>
            <w:tcMar>
              <w:top w:w="60" w:type="dxa"/>
              <w:start w:w="80" w:type="dxa"/>
              <w:bottom w:w="60" w:type="dxa"/>
              <w:end w:w="80" w:type="dxa"/>
            </w:tcMar>
          </w:tcPr>
          <w:p>
            <w:pPr>
              <w:spacing w:before="0" w:after="0" w:line="240" w:lineRule="auto"/>
            </w:pPr>
            <w:r>
              <w:rPr>
                <w:rFonts w:ascii="Times New Roman" w:hAnsi="Times New Roman"/>
                <w:sz w:val="18"/>
              </w:rPr>
              <w:t>reviewed</w:t>
            </w:r>
          </w:p>
        </w:tc>
        <w:tc>
          <w:tcPr>
            <w:tcW w:type="dxa" w:w="7257"/>
            <w:vAlign w:val="center"/>
            <w:tcMar>
              <w:top w:w="60" w:type="dxa"/>
              <w:start w:w="80" w:type="dxa"/>
              <w:bottom w:w="60" w:type="dxa"/>
              <w:end w:w="80" w:type="dxa"/>
            </w:tcMar>
          </w:tcPr>
          <w:p>
            <w:pPr>
              <w:spacing w:before="0" w:after="0" w:line="240" w:lineRule="auto"/>
            </w:pPr>
            <w:r>
              <w:rPr>
                <w:rFonts w:ascii="Times New Roman" w:hAnsi="Times New Roman"/>
                <w:sz w:val="18"/>
              </w:rPr>
              <w:t>Assessed by a named reviewer.</w:t>
            </w:r>
          </w:p>
        </w:tc>
      </w:tr>
      <w:tr>
        <w:trPr>
          <w:trHeight w:hRule="atLeast"/>
          <w:cantSplit/>
        </w:trPr>
        <w:tc>
          <w:tcPr>
            <w:tcW w:type="dxa" w:w="2381"/>
            <w:vAlign w:val="center"/>
            <w:tcMar>
              <w:top w:w="60" w:type="dxa"/>
              <w:start w:w="80" w:type="dxa"/>
              <w:bottom w:w="60" w:type="dxa"/>
              <w:end w:w="80" w:type="dxa"/>
            </w:tcMar>
          </w:tcPr>
          <w:p>
            <w:pPr>
              <w:spacing w:before="0" w:after="0" w:line="240" w:lineRule="auto"/>
            </w:pPr>
            <w:r>
              <w:rPr>
                <w:rFonts w:ascii="Times New Roman" w:hAnsi="Times New Roman"/>
                <w:sz w:val="18"/>
              </w:rPr>
              <w:t>accepted locally</w:t>
            </w:r>
          </w:p>
        </w:tc>
        <w:tc>
          <w:tcPr>
            <w:tcW w:type="dxa" w:w="7257"/>
            <w:vAlign w:val="center"/>
            <w:tcMar>
              <w:top w:w="60" w:type="dxa"/>
              <w:start w:w="80" w:type="dxa"/>
              <w:bottom w:w="60" w:type="dxa"/>
              <w:end w:w="80" w:type="dxa"/>
            </w:tcMar>
          </w:tcPr>
          <w:p>
            <w:pPr>
              <w:spacing w:before="0" w:after="0" w:line="240" w:lineRule="auto"/>
            </w:pPr>
            <w:r>
              <w:rPr>
                <w:rFonts w:ascii="Times New Roman" w:hAnsi="Times New Roman"/>
                <w:sz w:val="18"/>
              </w:rPr>
              <w:t>Admitted for the declared downstream use within the recorded boundary.</w:t>
            </w:r>
          </w:p>
        </w:tc>
      </w:tr>
      <w:tr>
        <w:trPr>
          <w:trHeight w:hRule="atLeast"/>
          <w:cantSplit/>
        </w:trPr>
        <w:tc>
          <w:tcPr>
            <w:tcW w:type="dxa" w:w="2381"/>
            <w:vAlign w:val="center"/>
            <w:tcMar>
              <w:top w:w="60" w:type="dxa"/>
              <w:start w:w="80" w:type="dxa"/>
              <w:bottom w:w="60" w:type="dxa"/>
              <w:end w:w="80" w:type="dxa"/>
            </w:tcMar>
          </w:tcPr>
          <w:p>
            <w:pPr>
              <w:spacing w:before="0" w:after="0" w:line="240" w:lineRule="auto"/>
            </w:pPr>
            <w:r>
              <w:rPr>
                <w:rFonts w:ascii="Times New Roman" w:hAnsi="Times New Roman"/>
                <w:sz w:val="18"/>
              </w:rPr>
              <w:t>superseded</w:t>
            </w:r>
          </w:p>
        </w:tc>
        <w:tc>
          <w:tcPr>
            <w:tcW w:type="dxa" w:w="7257"/>
            <w:vAlign w:val="center"/>
            <w:tcMar>
              <w:top w:w="60" w:type="dxa"/>
              <w:start w:w="80" w:type="dxa"/>
              <w:bottom w:w="60" w:type="dxa"/>
              <w:end w:w="80" w:type="dxa"/>
            </w:tcMar>
          </w:tcPr>
          <w:p>
            <w:pPr>
              <w:spacing w:before="0" w:after="0" w:line="240" w:lineRule="auto"/>
            </w:pPr>
            <w:r>
              <w:rPr>
                <w:rFonts w:ascii="Times New Roman" w:hAnsi="Times New Roman"/>
                <w:sz w:val="18"/>
              </w:rPr>
              <w:t>Replaced by a named version and retained for provenance.</w:t>
            </w:r>
          </w:p>
        </w:tc>
      </w:tr>
      <w:tr>
        <w:trPr>
          <w:trHeight w:hRule="atLeast"/>
          <w:cantSplit/>
        </w:trPr>
        <w:tc>
          <w:tcPr>
            <w:tcW w:type="dxa" w:w="2381"/>
            <w:vAlign w:val="center"/>
            <w:tcMar>
              <w:top w:w="60" w:type="dxa"/>
              <w:start w:w="80" w:type="dxa"/>
              <w:bottom w:w="60" w:type="dxa"/>
              <w:end w:w="80" w:type="dxa"/>
            </w:tcMar>
          </w:tcPr>
          <w:p>
            <w:pPr>
              <w:spacing w:before="0" w:after="0" w:line="240" w:lineRule="auto"/>
            </w:pPr>
            <w:r>
              <w:rPr>
                <w:rFonts w:ascii="Times New Roman" w:hAnsi="Times New Roman"/>
                <w:sz w:val="18"/>
              </w:rPr>
              <w:t>withdrawn</w:t>
            </w:r>
          </w:p>
        </w:tc>
        <w:tc>
          <w:tcPr>
            <w:tcW w:type="dxa" w:w="7257"/>
            <w:vAlign w:val="center"/>
            <w:tcMar>
              <w:top w:w="60" w:type="dxa"/>
              <w:start w:w="80" w:type="dxa"/>
              <w:bottom w:w="60" w:type="dxa"/>
              <w:end w:w="80" w:type="dxa"/>
            </w:tcMar>
          </w:tcPr>
          <w:p>
            <w:pPr>
              <w:spacing w:before="0" w:after="0" w:line="240" w:lineRule="auto"/>
            </w:pPr>
            <w:r>
              <w:rPr>
                <w:rFonts w:ascii="Times New Roman" w:hAnsi="Times New Roman"/>
                <w:sz w:val="18"/>
              </w:rPr>
              <w:t>Known to be unusable or unsafe and not to be used.</w:t>
            </w:r>
          </w:p>
        </w:tc>
      </w:tr>
    </w:tbl>
    <w:p>
      <w:pPr>
        <w:pStyle w:val="DCH1"/>
        <w:pageBreakBefore/>
      </w:pPr>
      <w:r>
        <w:t>The nine-control evidence-to-defence chain</w:t>
      </w:r>
    </w:p>
    <w:p>
      <w:pPr>
        <w:pStyle w:val="DCFirst"/>
      </w:pPr>
      <w:r>
        <w:t>The chain is ordered but reversible. Passing authorises only the next controlled activity. A later defect reopens the earliest gate responsible for the invalid commitment.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trHeight w:hRule="atLeast"/>
          <w:tblHeader w:val="true"/>
          <w:cantSplit/>
        </w:trPr>
        <w:tc>
          <w:tcPr>
            <w:tcW w:type="dxa" w:w="453"/>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09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Control or gate</w:t>
            </w:r>
          </w:p>
        </w:tc>
        <w:tc>
          <w:tcPr>
            <w:tcW w:type="dxa" w:w="4592"/>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Decision question</w:t>
            </w:r>
          </w:p>
        </w:tc>
        <w:tc>
          <w:tcPr>
            <w:tcW w:type="dxa" w:w="2494"/>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Minimum records</w:t>
            </w:r>
          </w:p>
        </w:tc>
      </w:tr>
      <w:tr>
        <w:trPr>
          <w:trHeight w:hRule="atLeast"/>
          <w:cantSplit/>
        </w:trPr>
        <w:tc>
          <w:tcPr>
            <w:tcW w:type="dxa" w:w="453"/>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7"/>
              </w:rPr>
              <w:t>Project Start Pack / opening control</w:t>
            </w:r>
          </w:p>
        </w:tc>
        <w:tc>
          <w:tcPr>
            <w:tcW w:type="dxa" w:w="4592"/>
            <w:vAlign w:val="center"/>
            <w:tcMar>
              <w:top w:w="60" w:type="dxa"/>
              <w:start w:w="80" w:type="dxa"/>
              <w:bottom w:w="60" w:type="dxa"/>
              <w:end w:w="80" w:type="dxa"/>
            </w:tcMar>
          </w:tcPr>
          <w:p>
            <w:pPr>
              <w:spacing w:before="0" w:after="0" w:line="240" w:lineRule="auto"/>
            </w:pPr>
            <w:r>
              <w:rPr>
                <w:rFonts w:ascii="Times New Roman" w:hAnsi="Times New Roman"/>
                <w:sz w:val="17"/>
              </w:rPr>
              <w:t>Is the assessed product, provisional route, access boundary and first decision sufficiently explicit to begin?</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7"/>
              </w:rPr>
              <w:t>ROUTE_SELECTOR_MIN.csv; PROJECT_START_PACK_MIN.csv</w:t>
            </w:r>
          </w:p>
        </w:tc>
      </w:tr>
      <w:tr>
        <w:trPr>
          <w:trHeight w:hRule="atLeast"/>
          <w:cantSplit/>
        </w:trPr>
        <w:tc>
          <w:tcPr>
            <w:tcW w:type="dxa" w:w="453"/>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7"/>
              </w:rPr>
              <w:t>Problem Gate</w:t>
            </w:r>
          </w:p>
        </w:tc>
        <w:tc>
          <w:tcPr>
            <w:tcW w:type="dxa" w:w="4592"/>
            <w:vAlign w:val="center"/>
            <w:tcMar>
              <w:top w:w="60" w:type="dxa"/>
              <w:start w:w="80" w:type="dxa"/>
              <w:bottom w:w="60" w:type="dxa"/>
              <w:end w:w="80" w:type="dxa"/>
            </w:tcMar>
          </w:tcPr>
          <w:p>
            <w:pPr>
              <w:spacing w:before="0" w:after="0" w:line="240" w:lineRule="auto"/>
            </w:pPr>
            <w:r>
              <w:rPr>
                <w:rFonts w:ascii="Times New Roman" w:hAnsi="Times New Roman"/>
                <w:sz w:val="17"/>
              </w:rPr>
              <w:t>Is the problem specific, consequential, feasible and answerable?</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7"/>
              </w:rPr>
              <w:t>SCOPE_CANVAS_MIN.csv; FEASIBILITY_SPRINT_RECORD_MIN.csv</w:t>
            </w:r>
          </w:p>
        </w:tc>
      </w:tr>
      <w:tr>
        <w:trPr>
          <w:trHeight w:hRule="atLeast"/>
          <w:cantSplit/>
        </w:trPr>
        <w:tc>
          <w:tcPr>
            <w:tcW w:type="dxa" w:w="453"/>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7"/>
              </w:rPr>
              <w:t>Evidence Gate</w:t>
            </w:r>
          </w:p>
        </w:tc>
        <w:tc>
          <w:tcPr>
            <w:tcW w:type="dxa" w:w="4592"/>
            <w:vAlign w:val="center"/>
            <w:tcMar>
              <w:top w:w="60" w:type="dxa"/>
              <w:start w:w="80" w:type="dxa"/>
              <w:bottom w:w="60" w:type="dxa"/>
              <w:end w:w="80" w:type="dxa"/>
            </w:tcMar>
          </w:tcPr>
          <w:p>
            <w:pPr>
              <w:spacing w:before="0" w:after="0" w:line="240" w:lineRule="auto"/>
            </w:pPr>
            <w:r>
              <w:rPr>
                <w:rFonts w:ascii="Times New Roman" w:hAnsi="Times New Roman"/>
                <w:sz w:val="17"/>
              </w:rPr>
              <w:t>Is the evidence base sufficient, source-verified and fit for the intended decisions?</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7"/>
              </w:rPr>
              <w:t>CORPUS_LEDGER_MIN.csv; CLAIM_EVIDENCE_MAP_MIN.csv</w:t>
            </w:r>
          </w:p>
        </w:tc>
      </w:tr>
      <w:tr>
        <w:trPr>
          <w:trHeight w:hRule="atLeast"/>
          <w:cantSplit/>
        </w:trPr>
        <w:tc>
          <w:tcPr>
            <w:tcW w:type="dxa" w:w="453"/>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7"/>
              </w:rPr>
              <w:t>Design Gate</w:t>
            </w:r>
          </w:p>
        </w:tc>
        <w:tc>
          <w:tcPr>
            <w:tcW w:type="dxa" w:w="4592"/>
            <w:vAlign w:val="center"/>
            <w:tcMar>
              <w:top w:w="60" w:type="dxa"/>
              <w:start w:w="80" w:type="dxa"/>
              <w:bottom w:w="60" w:type="dxa"/>
              <w:end w:w="80" w:type="dxa"/>
            </w:tcMar>
          </w:tcPr>
          <w:p>
            <w:pPr>
              <w:spacing w:before="0" w:after="0" w:line="240" w:lineRule="auto"/>
            </w:pPr>
            <w:r>
              <w:rPr>
                <w:rFonts w:ascii="Times New Roman" w:hAnsi="Times New Roman"/>
                <w:sz w:val="17"/>
              </w:rPr>
              <w:t>Can the approved plan produce evidence for the question under the relevant authority boundaries?</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7"/>
              </w:rPr>
              <w:t>DECIDE_RECORD_MIN.csv</w:t>
            </w:r>
          </w:p>
        </w:tc>
      </w:tr>
      <w:tr>
        <w:trPr>
          <w:trHeight w:hRule="atLeast"/>
          <w:cantSplit/>
        </w:trPr>
        <w:tc>
          <w:tcPr>
            <w:tcW w:type="dxa" w:w="453"/>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7"/>
              </w:rPr>
              <w:t>Execution Gate</w:t>
            </w:r>
          </w:p>
        </w:tc>
        <w:tc>
          <w:tcPr>
            <w:tcW w:type="dxa" w:w="4592"/>
            <w:vAlign w:val="center"/>
            <w:tcMar>
              <w:top w:w="60" w:type="dxa"/>
              <w:start w:w="80" w:type="dxa"/>
              <w:bottom w:w="60" w:type="dxa"/>
              <w:end w:w="80" w:type="dxa"/>
            </w:tcMar>
          </w:tcPr>
          <w:p>
            <w:pPr>
              <w:spacing w:before="0" w:after="0" w:line="240" w:lineRule="auto"/>
            </w:pPr>
            <w:r>
              <w:rPr>
                <w:rFonts w:ascii="Times New Roman" w:hAnsi="Times New Roman"/>
                <w:sz w:val="17"/>
              </w:rPr>
              <w:t>Was the approved plan executed in an inspectable, controlled and reconstructable way?</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7"/>
              </w:rPr>
              <w:t>VERSION_MANIFEST_RECORD_MIN.csv; GATE_RECORD_MIN.csv</w:t>
            </w:r>
          </w:p>
        </w:tc>
      </w:tr>
      <w:tr>
        <w:trPr>
          <w:trHeight w:hRule="atLeast"/>
          <w:cantSplit/>
        </w:trPr>
        <w:tc>
          <w:tcPr>
            <w:tcW w:type="dxa" w:w="453"/>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7"/>
              </w:rPr>
              <w:t>Claim Gate</w:t>
            </w:r>
          </w:p>
        </w:tc>
        <w:tc>
          <w:tcPr>
            <w:tcW w:type="dxa" w:w="4592"/>
            <w:vAlign w:val="center"/>
            <w:tcMar>
              <w:top w:w="60" w:type="dxa"/>
              <w:start w:w="80" w:type="dxa"/>
              <w:bottom w:w="60" w:type="dxa"/>
              <w:end w:w="80" w:type="dxa"/>
            </w:tcMar>
          </w:tcPr>
          <w:p>
            <w:pPr>
              <w:spacing w:before="0" w:after="0" w:line="240" w:lineRule="auto"/>
            </w:pPr>
            <w:r>
              <w:rPr>
                <w:rFonts w:ascii="Times New Roman" w:hAnsi="Times New Roman"/>
                <w:sz w:val="17"/>
              </w:rPr>
              <w:t>What can the evidence support and where must the claim stop?</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7"/>
              </w:rPr>
              <w:t>CLAIM_EVIDENCE_MAP_MIN.csv</w:t>
            </w:r>
          </w:p>
        </w:tc>
      </w:tr>
      <w:tr>
        <w:trPr>
          <w:trHeight w:hRule="atLeast"/>
          <w:cantSplit/>
        </w:trPr>
        <w:tc>
          <w:tcPr>
            <w:tcW w:type="dxa" w:w="453"/>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7"/>
              </w:rPr>
              <w:t>Argument Gate</w:t>
            </w:r>
          </w:p>
        </w:tc>
        <w:tc>
          <w:tcPr>
            <w:tcW w:type="dxa" w:w="4592"/>
            <w:vAlign w:val="center"/>
            <w:tcMar>
              <w:top w:w="60" w:type="dxa"/>
              <w:start w:w="80" w:type="dxa"/>
              <w:bottom w:w="60" w:type="dxa"/>
              <w:end w:w="80" w:type="dxa"/>
            </w:tcMar>
          </w:tcPr>
          <w:p>
            <w:pPr>
              <w:spacing w:before="0" w:after="0" w:line="240" w:lineRule="auto"/>
            </w:pPr>
            <w:r>
              <w:rPr>
                <w:rFonts w:ascii="Times New Roman" w:hAnsi="Times New Roman"/>
                <w:sz w:val="17"/>
              </w:rPr>
              <w:t>Does the manuscript contain one reconstructible argument rather than a chronology?</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7"/>
              </w:rPr>
              <w:t>CLAIM_EVIDENCE_MAP_MIN.csv</w:t>
            </w:r>
          </w:p>
        </w:tc>
      </w:tr>
      <w:tr>
        <w:trPr>
          <w:trHeight w:hRule="atLeast"/>
          <w:cantSplit/>
        </w:trPr>
        <w:tc>
          <w:tcPr>
            <w:tcW w:type="dxa" w:w="453"/>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7"/>
              </w:rPr>
              <w:t>Editorial Gate</w:t>
            </w:r>
          </w:p>
        </w:tc>
        <w:tc>
          <w:tcPr>
            <w:tcW w:type="dxa" w:w="4592"/>
            <w:vAlign w:val="center"/>
            <w:tcMar>
              <w:top w:w="60" w:type="dxa"/>
              <w:start w:w="80" w:type="dxa"/>
              <w:bottom w:w="60" w:type="dxa"/>
              <w:end w:w="80" w:type="dxa"/>
            </w:tcMar>
          </w:tcPr>
          <w:p>
            <w:pPr>
              <w:spacing w:before="0" w:after="0" w:line="240" w:lineRule="auto"/>
            </w:pPr>
            <w:r>
              <w:rPr>
                <w:rFonts w:ascii="Times New Roman" w:hAnsi="Times New Roman"/>
                <w:sz w:val="17"/>
              </w:rPr>
              <w:t>Do all semantic, bibliographic, technical and rendered layers preserve the same bounded study?</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7"/>
              </w:rPr>
              <w:t>VERSION_MANIFEST_RECORD_MIN.csv; GATE_RECORD_MIN.csv</w:t>
            </w:r>
          </w:p>
        </w:tc>
      </w:tr>
      <w:tr>
        <w:trPr>
          <w:trHeight w:hRule="atLeast"/>
          <w:cantSplit/>
        </w:trPr>
        <w:tc>
          <w:tcPr>
            <w:tcW w:type="dxa" w:w="453"/>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7"/>
              </w:rPr>
              <w:t>Defence Readiness Gate</w:t>
            </w:r>
          </w:p>
        </w:tc>
        <w:tc>
          <w:tcPr>
            <w:tcW w:type="dxa" w:w="4592"/>
            <w:vAlign w:val="center"/>
            <w:tcMar>
              <w:top w:w="60" w:type="dxa"/>
              <w:start w:w="80" w:type="dxa"/>
              <w:bottom w:w="60" w:type="dxa"/>
              <w:end w:w="80" w:type="dxa"/>
            </w:tcMar>
          </w:tcPr>
          <w:p>
            <w:pPr>
              <w:spacing w:before="0" w:after="0" w:line="240" w:lineRule="auto"/>
            </w:pPr>
            <w:r>
              <w:rPr>
                <w:rFonts w:ascii="Times New Roman" w:hAnsi="Times New Roman"/>
                <w:sz w:val="17"/>
              </w:rPr>
              <w:t>Do the submitted record, demonstration, slides and oral account describe the same contribution?</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7"/>
              </w:rPr>
              <w:t>DEMONSTRATION_RUNBOOK_MIN.csv; DEFENCE_QUESTION_MATRIX_MIN.csv; GATE_RECORD_MIN.csv</w:t>
            </w:r>
          </w:p>
        </w:tc>
      </w:tr>
    </w:tbl>
    <w:p>
      <w:pPr>
        <w:pStyle w:val="DCH2"/>
      </w:pPr>
      <w:r>
        <w:t>Gate outcomes</w:t>
      </w:r>
    </w:p>
    <w:tbl>
      <w:tblPr>
        <w:tblStyle w:val="TableGrid"/>
        <w:tblW w:type="auto" w:w="0"/>
        <w:jc w:val="center"/>
        <w:tblLayout w:type="fixed"/>
        <w:tblLook w:firstColumn="1" w:firstRow="1" w:lastColumn="0" w:lastRow="0" w:noHBand="0" w:noVBand="1" w:val="04A0"/>
      </w:tblPr>
      <w:tblGrid>
        <w:gridCol w:w="5046"/>
        <w:gridCol w:w="5046"/>
      </w:tblGrid>
      <w:tr>
        <w:trPr>
          <w:trHeight w:hRule="atLeast"/>
          <w:tblHeader w:val="true"/>
          <w:cantSplit/>
        </w:trPr>
        <w:tc>
          <w:tcPr>
            <w:tcW w:type="dxa" w:w="2381"/>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8"/>
              </w:rPr>
              <w:t>Outcome</w:t>
            </w:r>
          </w:p>
        </w:tc>
        <w:tc>
          <w:tcPr>
            <w:tcW w:type="dxa" w:w="725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8"/>
              </w:rPr>
              <w:t>Meaning</w:t>
            </w:r>
          </w:p>
        </w:tc>
      </w:tr>
      <w:tr>
        <w:trPr>
          <w:trHeight w:hRule="atLeast"/>
          <w:cantSplit/>
        </w:trPr>
        <w:tc>
          <w:tcPr>
            <w:tcW w:type="dxa" w:w="2381"/>
            <w:vAlign w:val="center"/>
            <w:tcMar>
              <w:top w:w="60" w:type="dxa"/>
              <w:start w:w="80" w:type="dxa"/>
              <w:bottom w:w="60" w:type="dxa"/>
              <w:end w:w="80" w:type="dxa"/>
            </w:tcMar>
          </w:tcPr>
          <w:p>
            <w:pPr>
              <w:spacing w:before="0" w:after="0" w:line="240" w:lineRule="auto"/>
            </w:pPr>
            <w:r>
              <w:rPr>
                <w:rFonts w:ascii="Times New Roman" w:hAnsi="Times New Roman"/>
                <w:sz w:val="18"/>
              </w:rPr>
              <w:t>pass</w:t>
            </w:r>
          </w:p>
        </w:tc>
        <w:tc>
          <w:tcPr>
            <w:tcW w:type="dxa" w:w="7257"/>
            <w:vAlign w:val="center"/>
            <w:tcMar>
              <w:top w:w="60" w:type="dxa"/>
              <w:start w:w="80" w:type="dxa"/>
              <w:bottom w:w="60" w:type="dxa"/>
              <w:end w:w="80" w:type="dxa"/>
            </w:tcMar>
          </w:tcPr>
          <w:p>
            <w:pPr>
              <w:spacing w:before="0" w:after="0" w:line="240" w:lineRule="auto"/>
            </w:pPr>
            <w:r>
              <w:rPr>
                <w:rFonts w:ascii="Times New Roman" w:hAnsi="Times New Roman"/>
                <w:sz w:val="18"/>
              </w:rPr>
              <w:t>The named evidence supports progression without an unresolved blocking condition.</w:t>
            </w:r>
          </w:p>
        </w:tc>
      </w:tr>
      <w:tr>
        <w:trPr>
          <w:trHeight w:hRule="atLeast"/>
          <w:cantSplit/>
        </w:trPr>
        <w:tc>
          <w:tcPr>
            <w:tcW w:type="dxa" w:w="2381"/>
            <w:vAlign w:val="center"/>
            <w:tcMar>
              <w:top w:w="60" w:type="dxa"/>
              <w:start w:w="80" w:type="dxa"/>
              <w:bottom w:w="60" w:type="dxa"/>
              <w:end w:w="80" w:type="dxa"/>
            </w:tcMar>
          </w:tcPr>
          <w:p>
            <w:pPr>
              <w:spacing w:before="0" w:after="0" w:line="240" w:lineRule="auto"/>
            </w:pPr>
            <w:r>
              <w:rPr>
                <w:rFonts w:ascii="Times New Roman" w:hAnsi="Times New Roman"/>
                <w:sz w:val="18"/>
              </w:rPr>
              <w:t>pass with conditions</w:t>
            </w:r>
          </w:p>
        </w:tc>
        <w:tc>
          <w:tcPr>
            <w:tcW w:type="dxa" w:w="7257"/>
            <w:vAlign w:val="center"/>
            <w:tcMar>
              <w:top w:w="60" w:type="dxa"/>
              <w:start w:w="80" w:type="dxa"/>
              <w:bottom w:w="60" w:type="dxa"/>
              <w:end w:w="80" w:type="dxa"/>
            </w:tcMar>
          </w:tcPr>
          <w:p>
            <w:pPr>
              <w:spacing w:before="0" w:after="0" w:line="240" w:lineRule="auto"/>
            </w:pPr>
            <w:r>
              <w:rPr>
                <w:rFonts w:ascii="Times New Roman" w:hAnsi="Times New Roman"/>
                <w:sz w:val="18"/>
              </w:rPr>
              <w:t>Progression is authorised only with named conditions, owners and reopening triggers.</w:t>
            </w:r>
          </w:p>
        </w:tc>
      </w:tr>
      <w:tr>
        <w:trPr>
          <w:trHeight w:hRule="atLeast"/>
          <w:cantSplit/>
        </w:trPr>
        <w:tc>
          <w:tcPr>
            <w:tcW w:type="dxa" w:w="2381"/>
            <w:vAlign w:val="center"/>
            <w:tcMar>
              <w:top w:w="60" w:type="dxa"/>
              <w:start w:w="80" w:type="dxa"/>
              <w:bottom w:w="60" w:type="dxa"/>
              <w:end w:w="80" w:type="dxa"/>
            </w:tcMar>
          </w:tcPr>
          <w:p>
            <w:pPr>
              <w:spacing w:before="0" w:after="0" w:line="240" w:lineRule="auto"/>
            </w:pPr>
            <w:r>
              <w:rPr>
                <w:rFonts w:ascii="Times New Roman" w:hAnsi="Times New Roman"/>
                <w:sz w:val="18"/>
              </w:rPr>
              <w:t>repair</w:t>
            </w:r>
          </w:p>
        </w:tc>
        <w:tc>
          <w:tcPr>
            <w:tcW w:type="dxa" w:w="7257"/>
            <w:vAlign w:val="center"/>
            <w:tcMar>
              <w:top w:w="60" w:type="dxa"/>
              <w:start w:w="80" w:type="dxa"/>
              <w:bottom w:w="60" w:type="dxa"/>
              <w:end w:w="80" w:type="dxa"/>
            </w:tcMar>
          </w:tcPr>
          <w:p>
            <w:pPr>
              <w:spacing w:before="0" w:after="0" w:line="240" w:lineRule="auto"/>
            </w:pPr>
            <w:r>
              <w:rPr>
                <w:rFonts w:ascii="Times New Roman" w:hAnsi="Times New Roman"/>
                <w:sz w:val="18"/>
              </w:rPr>
              <w:t>The current record remains at the same gate pending proportionate correction.</w:t>
            </w:r>
          </w:p>
        </w:tc>
      </w:tr>
      <w:tr>
        <w:trPr>
          <w:trHeight w:hRule="atLeast"/>
          <w:cantSplit/>
        </w:trPr>
        <w:tc>
          <w:tcPr>
            <w:tcW w:type="dxa" w:w="2381"/>
            <w:vAlign w:val="center"/>
            <w:tcMar>
              <w:top w:w="60" w:type="dxa"/>
              <w:start w:w="80" w:type="dxa"/>
              <w:bottom w:w="60" w:type="dxa"/>
              <w:end w:w="80" w:type="dxa"/>
            </w:tcMar>
          </w:tcPr>
          <w:p>
            <w:pPr>
              <w:spacing w:before="0" w:after="0" w:line="240" w:lineRule="auto"/>
            </w:pPr>
            <w:r>
              <w:rPr>
                <w:rFonts w:ascii="Times New Roman" w:hAnsi="Times New Roman"/>
                <w:sz w:val="18"/>
              </w:rPr>
              <w:t>return</w:t>
            </w:r>
          </w:p>
        </w:tc>
        <w:tc>
          <w:tcPr>
            <w:tcW w:type="dxa" w:w="7257"/>
            <w:vAlign w:val="center"/>
            <w:tcMar>
              <w:top w:w="60" w:type="dxa"/>
              <w:start w:w="80" w:type="dxa"/>
              <w:bottom w:w="60" w:type="dxa"/>
              <w:end w:w="80" w:type="dxa"/>
            </w:tcMar>
          </w:tcPr>
          <w:p>
            <w:pPr>
              <w:spacing w:before="0" w:after="0" w:line="240" w:lineRule="auto"/>
            </w:pPr>
            <w:r>
              <w:rPr>
                <w:rFonts w:ascii="Times New Roman" w:hAnsi="Times New Roman"/>
                <w:sz w:val="18"/>
              </w:rPr>
              <w:t>An earlier gate must be reopened because the defect invalidates a prior commitment.</w:t>
            </w:r>
          </w:p>
        </w:tc>
      </w:tr>
      <w:tr>
        <w:trPr>
          <w:trHeight w:hRule="atLeast"/>
          <w:cantSplit/>
        </w:trPr>
        <w:tc>
          <w:tcPr>
            <w:tcW w:type="dxa" w:w="2381"/>
            <w:vAlign w:val="center"/>
            <w:tcMar>
              <w:top w:w="60" w:type="dxa"/>
              <w:start w:w="80" w:type="dxa"/>
              <w:bottom w:w="60" w:type="dxa"/>
              <w:end w:w="80" w:type="dxa"/>
            </w:tcMar>
          </w:tcPr>
          <w:p>
            <w:pPr>
              <w:spacing w:before="0" w:after="0" w:line="240" w:lineRule="auto"/>
            </w:pPr>
            <w:r>
              <w:rPr>
                <w:rFonts w:ascii="Times New Roman" w:hAnsi="Times New Roman"/>
                <w:sz w:val="18"/>
              </w:rPr>
              <w:t>await authority</w:t>
            </w:r>
          </w:p>
        </w:tc>
        <w:tc>
          <w:tcPr>
            <w:tcW w:type="dxa" w:w="7257"/>
            <w:vAlign w:val="center"/>
            <w:tcMar>
              <w:top w:w="60" w:type="dxa"/>
              <w:start w:w="80" w:type="dxa"/>
              <w:bottom w:w="60" w:type="dxa"/>
              <w:end w:w="80" w:type="dxa"/>
            </w:tcMar>
          </w:tcPr>
          <w:p>
            <w:pPr>
              <w:spacing w:before="0" w:after="0" w:line="240" w:lineRule="auto"/>
            </w:pPr>
            <w:r>
              <w:rPr>
                <w:rFonts w:ascii="Times New Roman" w:hAnsi="Times New Roman"/>
                <w:sz w:val="18"/>
              </w:rPr>
              <w:t>A named competent authority must resolve the issue before progression.</w:t>
            </w:r>
          </w:p>
        </w:tc>
      </w:tr>
      <w:tr>
        <w:trPr>
          <w:trHeight w:hRule="atLeast"/>
          <w:cantSplit/>
        </w:trPr>
        <w:tc>
          <w:tcPr>
            <w:tcW w:type="dxa" w:w="2381"/>
            <w:vAlign w:val="center"/>
            <w:tcMar>
              <w:top w:w="60" w:type="dxa"/>
              <w:start w:w="80" w:type="dxa"/>
              <w:bottom w:w="60" w:type="dxa"/>
              <w:end w:w="80" w:type="dxa"/>
            </w:tcMar>
          </w:tcPr>
          <w:p>
            <w:pPr>
              <w:spacing w:before="0" w:after="0" w:line="240" w:lineRule="auto"/>
            </w:pPr>
            <w:r>
              <w:rPr>
                <w:rFonts w:ascii="Times New Roman" w:hAnsi="Times New Roman"/>
                <w:sz w:val="18"/>
              </w:rPr>
              <w:t>stop</w:t>
            </w:r>
          </w:p>
        </w:tc>
        <w:tc>
          <w:tcPr>
            <w:tcW w:type="dxa" w:w="7257"/>
            <w:vAlign w:val="center"/>
            <w:tcMar>
              <w:top w:w="60" w:type="dxa"/>
              <w:start w:w="80" w:type="dxa"/>
              <w:bottom w:w="60" w:type="dxa"/>
              <w:end w:w="80" w:type="dxa"/>
            </w:tcMar>
          </w:tcPr>
          <w:p>
            <w:pPr>
              <w:spacing w:before="0" w:after="0" w:line="240" w:lineRule="auto"/>
            </w:pPr>
            <w:r>
              <w:rPr>
                <w:rFonts w:ascii="Times New Roman" w:hAnsi="Times New Roman"/>
                <w:sz w:val="18"/>
              </w:rPr>
              <w:t>The current route or project is halted and the reason is preserved.</w:t>
            </w:r>
          </w:p>
        </w:tc>
      </w:tr>
    </w:tbl>
    <w:p>
      <w:pPr>
        <w:pStyle w:val="DCH1"/>
        <w:pageBreakBefore/>
      </w:pPr>
      <w:r>
        <w:t>The eight inquiry routes</w:t>
      </w:r>
    </w:p>
    <w:p>
      <w:pPr>
        <w:pStyle w:val="DCFirst"/>
      </w:pPr>
      <w:r>
        <w:t>A route is selected through its evidence obligation and prohibited inference, not through a fashionable technology label. The common gates remain the same, but the evidence body and valid claim differ by route.</w:t>
      </w:r>
    </w:p>
    <w:tbl>
      <w:tblPr>
        <w:tblStyle w:val="TableGrid"/>
        <w:tblW w:type="auto" w:w="0"/>
        <w:jc w:val="center"/>
        <w:tblLayout w:type="fixed"/>
        <w:tblLook w:firstColumn="1" w:firstRow="1" w:lastColumn="0" w:lastRow="0" w:noHBand="0" w:noVBand="1" w:val="04A0"/>
      </w:tblPr>
      <w:tblGrid>
        <w:gridCol w:w="2018"/>
        <w:gridCol w:w="2018"/>
        <w:gridCol w:w="2018"/>
        <w:gridCol w:w="2018"/>
        <w:gridCol w:w="2018"/>
      </w:tblGrid>
      <w:tr>
        <w:trPr>
          <w:trHeight w:hRule="atLeast"/>
          <w:tblHeader w:val="true"/>
          <w:cantSplit/>
        </w:trPr>
        <w:tc>
          <w:tcPr>
            <w:tcW w:type="dxa" w:w="793"/>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6"/>
              </w:rPr>
              <w:t>Code</w:t>
            </w:r>
          </w:p>
        </w:tc>
        <w:tc>
          <w:tcPr>
            <w:tcW w:type="dxa" w:w="192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6"/>
              </w:rPr>
              <w:t>Route</w:t>
            </w:r>
          </w:p>
        </w:tc>
        <w:tc>
          <w:tcPr>
            <w:tcW w:type="dxa" w:w="2494"/>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6"/>
              </w:rPr>
              <w:t>Dominant question</w:t>
            </w:r>
          </w:p>
        </w:tc>
        <w:tc>
          <w:tcPr>
            <w:tcW w:type="dxa" w:w="2324"/>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6"/>
              </w:rPr>
              <w:t>Minimum planning evidence</w:t>
            </w:r>
          </w:p>
        </w:tc>
        <w:tc>
          <w:tcPr>
            <w:tcW w:type="dxa" w:w="209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6"/>
              </w:rPr>
              <w:t>Claim still forbidden</w:t>
            </w:r>
          </w:p>
        </w:tc>
      </w:tr>
      <w:tr>
        <w:trPr>
          <w:trHeight w:hRule="atLeast"/>
          <w:cantSplit/>
        </w:trPr>
        <w:tc>
          <w:tcPr>
            <w:tcW w:type="dxa" w:w="793"/>
            <w:vAlign w:val="center"/>
            <w:tcMar>
              <w:top w:w="60" w:type="dxa"/>
              <w:start w:w="80" w:type="dxa"/>
              <w:bottom w:w="60" w:type="dxa"/>
              <w:end w:w="80" w:type="dxa"/>
            </w:tcMar>
          </w:tcPr>
          <w:p>
            <w:pPr>
              <w:spacing w:before="0" w:after="0" w:line="240" w:lineRule="auto"/>
            </w:pPr>
            <w:r>
              <w:rPr>
                <w:rFonts w:ascii="Times New Roman" w:hAnsi="Times New Roman"/>
                <w:sz w:val="16"/>
              </w:rPr>
              <w:t>CREATE</w:t>
            </w:r>
          </w:p>
        </w:tc>
        <w:tc>
          <w:tcPr>
            <w:tcW w:type="dxa" w:w="1927"/>
            <w:vAlign w:val="center"/>
            <w:tcMar>
              <w:top w:w="60" w:type="dxa"/>
              <w:start w:w="80" w:type="dxa"/>
              <w:bottom w:w="60" w:type="dxa"/>
              <w:end w:w="80" w:type="dxa"/>
            </w:tcMar>
          </w:tcPr>
          <w:p>
            <w:pPr>
              <w:spacing w:before="0" w:after="0" w:line="240" w:lineRule="auto"/>
            </w:pPr>
            <w:r>
              <w:rPr>
                <w:rFonts w:ascii="Times New Roman" w:hAnsi="Times New Roman"/>
                <w:sz w:val="16"/>
              </w:rPr>
              <w:t>Build-and-evaluate</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6"/>
              </w:rPr>
              <w:t>Can a designed artefact address a bounded problem?</w:t>
            </w:r>
          </w:p>
        </w:tc>
        <w:tc>
          <w:tcPr>
            <w:tcW w:type="dxa" w:w="2324"/>
            <w:vAlign w:val="center"/>
            <w:tcMar>
              <w:top w:w="60" w:type="dxa"/>
              <w:start w:w="80" w:type="dxa"/>
              <w:bottom w:w="60" w:type="dxa"/>
              <w:end w:w="80" w:type="dxa"/>
            </w:tcMar>
          </w:tcPr>
          <w:p>
            <w:pPr>
              <w:spacing w:before="0" w:after="0" w:line="240" w:lineRule="auto"/>
            </w:pPr>
            <w:r>
              <w:rPr>
                <w:rFonts w:ascii="Times New Roman" w:hAnsi="Times New Roman"/>
                <w:sz w:val="16"/>
              </w:rPr>
              <w:t>Requirements, rationale, accepted tests and evaluation criteria.</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6"/>
              </w:rPr>
              <w:t>Local demonstration becomes production or institutional readiness</w:t>
            </w:r>
          </w:p>
        </w:tc>
      </w:tr>
      <w:tr>
        <w:trPr>
          <w:trHeight w:hRule="atLeast"/>
          <w:cantSplit/>
        </w:trPr>
        <w:tc>
          <w:tcPr>
            <w:tcW w:type="dxa" w:w="793"/>
            <w:vAlign w:val="center"/>
            <w:tcMar>
              <w:top w:w="60" w:type="dxa"/>
              <w:start w:w="80" w:type="dxa"/>
              <w:bottom w:w="60" w:type="dxa"/>
              <w:end w:w="80" w:type="dxa"/>
            </w:tcMar>
          </w:tcPr>
          <w:p>
            <w:pPr>
              <w:spacing w:before="0" w:after="0" w:line="240" w:lineRule="auto"/>
            </w:pPr>
            <w:r>
              <w:rPr>
                <w:rFonts w:ascii="Times New Roman" w:hAnsi="Times New Roman"/>
                <w:sz w:val="16"/>
              </w:rPr>
              <w:t>MODEL</w:t>
            </w:r>
          </w:p>
        </w:tc>
        <w:tc>
          <w:tcPr>
            <w:tcW w:type="dxa" w:w="1927"/>
            <w:vAlign w:val="center"/>
            <w:tcMar>
              <w:top w:w="60" w:type="dxa"/>
              <w:start w:w="80" w:type="dxa"/>
              <w:bottom w:w="60" w:type="dxa"/>
              <w:end w:w="80" w:type="dxa"/>
            </w:tcMar>
          </w:tcPr>
          <w:p>
            <w:pPr>
              <w:spacing w:before="0" w:after="0" w:line="240" w:lineRule="auto"/>
            </w:pPr>
            <w:r>
              <w:rPr>
                <w:rFonts w:ascii="Times New Roman" w:hAnsi="Times New Roman"/>
                <w:sz w:val="16"/>
              </w:rPr>
              <w:t>Algorithmic or simulation study</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6"/>
              </w:rPr>
              <w:t>How does a method or system behave under declared conditions?</w:t>
            </w:r>
          </w:p>
        </w:tc>
        <w:tc>
          <w:tcPr>
            <w:tcW w:type="dxa" w:w="2324"/>
            <w:vAlign w:val="center"/>
            <w:tcMar>
              <w:top w:w="60" w:type="dxa"/>
              <w:start w:w="80" w:type="dxa"/>
              <w:bottom w:w="60" w:type="dxa"/>
              <w:end w:w="80" w:type="dxa"/>
            </w:tcMar>
          </w:tcPr>
          <w:p>
            <w:pPr>
              <w:spacing w:before="0" w:after="0" w:line="240" w:lineRule="auto"/>
            </w:pPr>
            <w:r>
              <w:rPr>
                <w:rFonts w:ascii="Times New Roman" w:hAnsi="Times New Roman"/>
                <w:sz w:val="16"/>
              </w:rPr>
              <w:t>Formal assumptions, scenarios, comparator and sensitivity analysis.</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6"/>
              </w:rPr>
              <w:t>One dataset, parameter setting or machine becomes universal superiority or model truth</w:t>
            </w:r>
          </w:p>
        </w:tc>
      </w:tr>
      <w:tr>
        <w:trPr>
          <w:trHeight w:hRule="atLeast"/>
          <w:cantSplit/>
        </w:trPr>
        <w:tc>
          <w:tcPr>
            <w:tcW w:type="dxa" w:w="793"/>
            <w:vAlign w:val="center"/>
            <w:tcMar>
              <w:top w:w="60" w:type="dxa"/>
              <w:start w:w="80" w:type="dxa"/>
              <w:bottom w:w="60" w:type="dxa"/>
              <w:end w:w="80" w:type="dxa"/>
            </w:tcMar>
          </w:tcPr>
          <w:p>
            <w:pPr>
              <w:spacing w:before="0" w:after="0" w:line="240" w:lineRule="auto"/>
            </w:pPr>
            <w:r>
              <w:rPr>
                <w:rFonts w:ascii="Times New Roman" w:hAnsi="Times New Roman"/>
                <w:sz w:val="16"/>
              </w:rPr>
              <w:t>PREDICT</w:t>
            </w:r>
          </w:p>
        </w:tc>
        <w:tc>
          <w:tcPr>
            <w:tcW w:type="dxa" w:w="1927"/>
            <w:vAlign w:val="center"/>
            <w:tcMar>
              <w:top w:w="60" w:type="dxa"/>
              <w:start w:w="80" w:type="dxa"/>
              <w:bottom w:w="60" w:type="dxa"/>
              <w:end w:w="80" w:type="dxa"/>
            </w:tcMar>
          </w:tcPr>
          <w:p>
            <w:pPr>
              <w:spacing w:before="0" w:after="0" w:line="240" w:lineRule="auto"/>
            </w:pPr>
            <w:r>
              <w:rPr>
                <w:rFonts w:ascii="Times New Roman" w:hAnsi="Times New Roman"/>
                <w:sz w:val="16"/>
              </w:rPr>
              <w:t>Predictive or machine-learning study</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6"/>
              </w:rPr>
              <w:t>How well does a model predict under a locked validation protocol?</w:t>
            </w:r>
          </w:p>
        </w:tc>
        <w:tc>
          <w:tcPr>
            <w:tcW w:type="dxa" w:w="2324"/>
            <w:vAlign w:val="center"/>
            <w:tcMar>
              <w:top w:w="60" w:type="dxa"/>
              <w:start w:w="80" w:type="dxa"/>
              <w:bottom w:w="60" w:type="dxa"/>
              <w:end w:w="80" w:type="dxa"/>
            </w:tcMar>
          </w:tcPr>
          <w:p>
            <w:pPr>
              <w:spacing w:before="0" w:after="0" w:line="240" w:lineRule="auto"/>
            </w:pPr>
            <w:r>
              <w:rPr>
                <w:rFonts w:ascii="Times New Roman" w:hAnsi="Times New Roman"/>
                <w:sz w:val="16"/>
              </w:rPr>
              <w:t>Provenance, split logic, baseline, metrics and error analysis.</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6"/>
              </w:rPr>
              <w:t>Best metric becomes universal superiority, fairness or deployment value</w:t>
            </w:r>
          </w:p>
        </w:tc>
      </w:tr>
      <w:tr>
        <w:trPr>
          <w:trHeight w:hRule="atLeast"/>
          <w:cantSplit/>
        </w:trPr>
        <w:tc>
          <w:tcPr>
            <w:tcW w:type="dxa" w:w="793"/>
            <w:vAlign w:val="center"/>
            <w:tcMar>
              <w:top w:w="60" w:type="dxa"/>
              <w:start w:w="80" w:type="dxa"/>
              <w:bottom w:w="60" w:type="dxa"/>
              <w:end w:w="80" w:type="dxa"/>
            </w:tcMar>
          </w:tcPr>
          <w:p>
            <w:pPr>
              <w:spacing w:before="0" w:after="0" w:line="240" w:lineRule="auto"/>
            </w:pPr>
            <w:r>
              <w:rPr>
                <w:rFonts w:ascii="Times New Roman" w:hAnsi="Times New Roman"/>
                <w:sz w:val="16"/>
              </w:rPr>
              <w:t>MEASURE</w:t>
            </w:r>
          </w:p>
        </w:tc>
        <w:tc>
          <w:tcPr>
            <w:tcW w:type="dxa" w:w="1927"/>
            <w:vAlign w:val="center"/>
            <w:tcMar>
              <w:top w:w="60" w:type="dxa"/>
              <w:start w:w="80" w:type="dxa"/>
              <w:bottom w:w="60" w:type="dxa"/>
              <w:end w:w="80" w:type="dxa"/>
            </w:tcMar>
          </w:tcPr>
          <w:p>
            <w:pPr>
              <w:spacing w:before="0" w:after="0" w:line="240" w:lineRule="auto"/>
            </w:pPr>
            <w:r>
              <w:rPr>
                <w:rFonts w:ascii="Times New Roman" w:hAnsi="Times New Roman"/>
                <w:sz w:val="16"/>
              </w:rPr>
              <w:t>Quantitative empirical study</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6"/>
              </w:rPr>
              <w:t>What distribution, association or effect is supported by observed data?</w:t>
            </w:r>
          </w:p>
        </w:tc>
        <w:tc>
          <w:tcPr>
            <w:tcW w:type="dxa" w:w="2324"/>
            <w:vAlign w:val="center"/>
            <w:tcMar>
              <w:top w:w="60" w:type="dxa"/>
              <w:start w:w="80" w:type="dxa"/>
              <w:bottom w:w="60" w:type="dxa"/>
              <w:end w:w="80" w:type="dxa"/>
            </w:tcMar>
          </w:tcPr>
          <w:p>
            <w:pPr>
              <w:spacing w:before="0" w:after="0" w:line="240" w:lineRule="auto"/>
            </w:pPr>
            <w:r>
              <w:rPr>
                <w:rFonts w:ascii="Times New Roman" w:hAnsi="Times New Roman"/>
                <w:sz w:val="16"/>
              </w:rPr>
              <w:t>Constructs, sampling, protocol, uncertainty and validity threats.</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6"/>
              </w:rPr>
              <w:t>Threshold crossing becomes importance, causality or generalisability</w:t>
            </w:r>
          </w:p>
        </w:tc>
      </w:tr>
      <w:tr>
        <w:trPr>
          <w:trHeight w:hRule="atLeast"/>
          <w:cantSplit/>
        </w:trPr>
        <w:tc>
          <w:tcPr>
            <w:tcW w:type="dxa" w:w="793"/>
            <w:vAlign w:val="center"/>
            <w:tcMar>
              <w:top w:w="60" w:type="dxa"/>
              <w:start w:w="80" w:type="dxa"/>
              <w:bottom w:w="60" w:type="dxa"/>
              <w:end w:w="80" w:type="dxa"/>
            </w:tcMar>
          </w:tcPr>
          <w:p>
            <w:pPr>
              <w:spacing w:before="0" w:after="0" w:line="240" w:lineRule="auto"/>
            </w:pPr>
            <w:r>
              <w:rPr>
                <w:rFonts w:ascii="Times New Roman" w:hAnsi="Times New Roman"/>
                <w:sz w:val="16"/>
              </w:rPr>
              <w:t>INTERPRET</w:t>
            </w:r>
          </w:p>
        </w:tc>
        <w:tc>
          <w:tcPr>
            <w:tcW w:type="dxa" w:w="1927"/>
            <w:vAlign w:val="center"/>
            <w:tcMar>
              <w:top w:w="60" w:type="dxa"/>
              <w:start w:w="80" w:type="dxa"/>
              <w:bottom w:w="60" w:type="dxa"/>
              <w:end w:w="80" w:type="dxa"/>
            </w:tcMar>
          </w:tcPr>
          <w:p>
            <w:pPr>
              <w:spacing w:before="0" w:after="0" w:line="240" w:lineRule="auto"/>
            </w:pPr>
            <w:r>
              <w:rPr>
                <w:rFonts w:ascii="Times New Roman" w:hAnsi="Times New Roman"/>
                <w:sz w:val="16"/>
              </w:rPr>
              <w:t>Qualitative inquiry</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6"/>
              </w:rPr>
              <w:t>How do participants experience or make sense of a phenomenon?</w:t>
            </w:r>
          </w:p>
        </w:tc>
        <w:tc>
          <w:tcPr>
            <w:tcW w:type="dxa" w:w="2324"/>
            <w:vAlign w:val="center"/>
            <w:tcMar>
              <w:top w:w="60" w:type="dxa"/>
              <w:start w:w="80" w:type="dxa"/>
              <w:bottom w:w="60" w:type="dxa"/>
              <w:end w:w="80" w:type="dxa"/>
            </w:tcMar>
          </w:tcPr>
          <w:p>
            <w:pPr>
              <w:spacing w:before="0" w:after="0" w:line="240" w:lineRule="auto"/>
            </w:pPr>
            <w:r>
              <w:rPr>
                <w:rFonts w:ascii="Times New Roman" w:hAnsi="Times New Roman"/>
                <w:sz w:val="16"/>
              </w:rPr>
              <w:t>Sampling rationale, protocol, reflexive analysis and traceable interpretation.</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6"/>
              </w:rPr>
              <w:t>Recurring theme becomes population prevalence or universal truth</w:t>
            </w:r>
          </w:p>
        </w:tc>
      </w:tr>
      <w:tr>
        <w:trPr>
          <w:trHeight w:hRule="atLeast"/>
          <w:cantSplit/>
        </w:trPr>
        <w:tc>
          <w:tcPr>
            <w:tcW w:type="dxa" w:w="793"/>
            <w:vAlign w:val="center"/>
            <w:tcMar>
              <w:top w:w="60" w:type="dxa"/>
              <w:start w:w="80" w:type="dxa"/>
              <w:bottom w:w="60" w:type="dxa"/>
              <w:end w:w="80" w:type="dxa"/>
            </w:tcMar>
          </w:tcPr>
          <w:p>
            <w:pPr>
              <w:spacing w:before="0" w:after="0" w:line="240" w:lineRule="auto"/>
            </w:pPr>
            <w:r>
              <w:rPr>
                <w:rFonts w:ascii="Times New Roman" w:hAnsi="Times New Roman"/>
                <w:sz w:val="16"/>
              </w:rPr>
              <w:t>EXPLAIN IN CONTEXT</w:t>
            </w:r>
          </w:p>
        </w:tc>
        <w:tc>
          <w:tcPr>
            <w:tcW w:type="dxa" w:w="1927"/>
            <w:vAlign w:val="center"/>
            <w:tcMar>
              <w:top w:w="60" w:type="dxa"/>
              <w:start w:w="80" w:type="dxa"/>
              <w:bottom w:w="60" w:type="dxa"/>
              <w:end w:w="80" w:type="dxa"/>
            </w:tcMar>
          </w:tcPr>
          <w:p>
            <w:pPr>
              <w:spacing w:before="0" w:after="0" w:line="240" w:lineRule="auto"/>
            </w:pPr>
            <w:r>
              <w:rPr>
                <w:rFonts w:ascii="Times New Roman" w:hAnsi="Times New Roman"/>
                <w:sz w:val="16"/>
              </w:rPr>
              <w:t>Case study</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6"/>
              </w:rPr>
              <w:t>How and why does a bounded phenomenon unfold in context?</w:t>
            </w:r>
          </w:p>
        </w:tc>
        <w:tc>
          <w:tcPr>
            <w:tcW w:type="dxa" w:w="2324"/>
            <w:vAlign w:val="center"/>
            <w:tcMar>
              <w:top w:w="60" w:type="dxa"/>
              <w:start w:w="80" w:type="dxa"/>
              <w:bottom w:w="60" w:type="dxa"/>
              <w:end w:w="80" w:type="dxa"/>
            </w:tcMar>
          </w:tcPr>
          <w:p>
            <w:pPr>
              <w:spacing w:before="0" w:after="0" w:line="240" w:lineRule="auto"/>
            </w:pPr>
            <w:r>
              <w:rPr>
                <w:rFonts w:ascii="Times New Roman" w:hAnsi="Times New Roman"/>
                <w:sz w:val="16"/>
              </w:rPr>
              <w:t>Case boundary, multiple evidence sources and a chain of evidence.</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6"/>
              </w:rPr>
              <w:t>One bounded case becomes general prevalence or universal mechanism</w:t>
            </w:r>
          </w:p>
        </w:tc>
      </w:tr>
      <w:tr>
        <w:trPr>
          <w:trHeight w:hRule="atLeast"/>
          <w:cantSplit/>
        </w:trPr>
        <w:tc>
          <w:tcPr>
            <w:tcW w:type="dxa" w:w="793"/>
            <w:vAlign w:val="center"/>
            <w:tcMar>
              <w:top w:w="60" w:type="dxa"/>
              <w:start w:w="80" w:type="dxa"/>
              <w:bottom w:w="60" w:type="dxa"/>
              <w:end w:w="80" w:type="dxa"/>
            </w:tcMar>
          </w:tcPr>
          <w:p>
            <w:pPr>
              <w:spacing w:before="0" w:after="0" w:line="240" w:lineRule="auto"/>
            </w:pPr>
            <w:r>
              <w:rPr>
                <w:rFonts w:ascii="Times New Roman" w:hAnsi="Times New Roman"/>
                <w:sz w:val="16"/>
              </w:rPr>
              <w:t>SYNTHESISE</w:t>
            </w:r>
          </w:p>
        </w:tc>
        <w:tc>
          <w:tcPr>
            <w:tcW w:type="dxa" w:w="1927"/>
            <w:vAlign w:val="center"/>
            <w:tcMar>
              <w:top w:w="60" w:type="dxa"/>
              <w:start w:w="80" w:type="dxa"/>
              <w:bottom w:w="60" w:type="dxa"/>
              <w:end w:w="80" w:type="dxa"/>
            </w:tcMar>
          </w:tcPr>
          <w:p>
            <w:pPr>
              <w:spacing w:before="0" w:after="0" w:line="240" w:lineRule="auto"/>
            </w:pPr>
            <w:r>
              <w:rPr>
                <w:rFonts w:ascii="Times New Roman" w:hAnsi="Times New Roman"/>
                <w:sz w:val="16"/>
              </w:rPr>
              <w:t>Formal evidence synthesis</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6"/>
              </w:rPr>
              <w:t>What does a documented corpus support?</w:t>
            </w:r>
          </w:p>
        </w:tc>
        <w:tc>
          <w:tcPr>
            <w:tcW w:type="dxa" w:w="2324"/>
            <w:vAlign w:val="center"/>
            <w:tcMar>
              <w:top w:w="60" w:type="dxa"/>
              <w:start w:w="80" w:type="dxa"/>
              <w:bottom w:w="60" w:type="dxa"/>
              <w:end w:w="80" w:type="dxa"/>
            </w:tcMar>
          </w:tcPr>
          <w:p>
            <w:pPr>
              <w:spacing w:before="0" w:after="0" w:line="240" w:lineRule="auto"/>
            </w:pPr>
            <w:r>
              <w:rPr>
                <w:rFonts w:ascii="Times New Roman" w:hAnsi="Times New Roman"/>
                <w:sz w:val="16"/>
              </w:rPr>
              <w:t>Protocol, reproducible search, study identity, appraisal and synthesis.</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6"/>
              </w:rPr>
              <w:t>Number of favourable publications becomes consensus or universal effectiveness</w:t>
            </w:r>
          </w:p>
        </w:tc>
      </w:tr>
      <w:tr>
        <w:trPr>
          <w:trHeight w:hRule="atLeast"/>
          <w:cantSplit/>
        </w:trPr>
        <w:tc>
          <w:tcPr>
            <w:tcW w:type="dxa" w:w="793"/>
            <w:vAlign w:val="center"/>
            <w:tcMar>
              <w:top w:w="60" w:type="dxa"/>
              <w:start w:w="80" w:type="dxa"/>
              <w:bottom w:w="60" w:type="dxa"/>
              <w:end w:w="80" w:type="dxa"/>
            </w:tcMar>
          </w:tcPr>
          <w:p>
            <w:pPr>
              <w:spacing w:before="0" w:after="0" w:line="240" w:lineRule="auto"/>
            </w:pPr>
            <w:r>
              <w:rPr>
                <w:rFonts w:ascii="Times New Roman" w:hAnsi="Times New Roman"/>
                <w:sz w:val="16"/>
              </w:rPr>
              <w:t>INTEGRATE</w:t>
            </w:r>
          </w:p>
        </w:tc>
        <w:tc>
          <w:tcPr>
            <w:tcW w:type="dxa" w:w="1927"/>
            <w:vAlign w:val="center"/>
            <w:tcMar>
              <w:top w:w="60" w:type="dxa"/>
              <w:start w:w="80" w:type="dxa"/>
              <w:bottom w:w="60" w:type="dxa"/>
              <w:end w:w="80" w:type="dxa"/>
            </w:tcMar>
          </w:tcPr>
          <w:p>
            <w:pPr>
              <w:spacing w:before="0" w:after="0" w:line="240" w:lineRule="auto"/>
            </w:pPr>
            <w:r>
              <w:rPr>
                <w:rFonts w:ascii="Times New Roman" w:hAnsi="Times New Roman"/>
                <w:sz w:val="16"/>
              </w:rPr>
              <w:t>Hybrid route</w:t>
            </w:r>
          </w:p>
        </w:tc>
        <w:tc>
          <w:tcPr>
            <w:tcW w:type="dxa" w:w="2494"/>
            <w:vAlign w:val="center"/>
            <w:tcMar>
              <w:top w:w="60" w:type="dxa"/>
              <w:start w:w="80" w:type="dxa"/>
              <w:bottom w:w="60" w:type="dxa"/>
              <w:end w:w="80" w:type="dxa"/>
            </w:tcMar>
          </w:tcPr>
          <w:p>
            <w:pPr>
              <w:spacing w:before="0" w:after="0" w:line="240" w:lineRule="auto"/>
            </w:pPr>
            <w:r>
              <w:rPr>
                <w:rFonts w:ascii="Times New Roman" w:hAnsi="Times New Roman"/>
                <w:sz w:val="16"/>
              </w:rPr>
              <w:t>Why must two routes answer one joint question together?</w:t>
            </w:r>
          </w:p>
        </w:tc>
        <w:tc>
          <w:tcPr>
            <w:tcW w:type="dxa" w:w="2324"/>
            <w:vAlign w:val="center"/>
            <w:tcMar>
              <w:top w:w="60" w:type="dxa"/>
              <w:start w:w="80" w:type="dxa"/>
              <w:bottom w:w="60" w:type="dxa"/>
              <w:end w:w="80" w:type="dxa"/>
            </w:tcMar>
          </w:tcPr>
          <w:p>
            <w:pPr>
              <w:spacing w:before="0" w:after="0" w:line="240" w:lineRule="auto"/>
            </w:pPr>
            <w:r>
              <w:rPr>
                <w:rFonts w:ascii="Times New Roman" w:hAnsi="Times New Roman"/>
                <w:sz w:val="16"/>
              </w:rPr>
              <w:t>Dominant logic, integration point, adequate resources and both evidence contracts.</w:t>
            </w:r>
          </w:p>
        </w:tc>
        <w:tc>
          <w:tcPr>
            <w:tcW w:type="dxa" w:w="2097"/>
            <w:vAlign w:val="center"/>
            <w:tcMar>
              <w:top w:w="60" w:type="dxa"/>
              <w:start w:w="80" w:type="dxa"/>
              <w:bottom w:w="60" w:type="dxa"/>
              <w:end w:w="80" w:type="dxa"/>
            </w:tcMar>
          </w:tcPr>
          <w:p>
            <w:pPr>
              <w:spacing w:before="0" w:after="0" w:line="240" w:lineRule="auto"/>
            </w:pPr>
            <w:r>
              <w:rPr>
                <w:rFonts w:ascii="Times New Roman" w:hAnsi="Times New Roman"/>
                <w:sz w:val="16"/>
              </w:rPr>
              <w:t>More methods become automatic mutual validation</w:t>
            </w:r>
          </w:p>
        </w:tc>
      </w:tr>
    </w:tbl>
    <w:p>
      <w:pPr>
        <w:pStyle w:val="DCH2"/>
      </w:pPr>
      <w:r>
        <w:t>Route-kit use</w:t>
      </w:r>
    </w:p>
    <w:p>
      <w:pPr>
        <w:pStyle w:val="DCBody"/>
        <w:ind w:left="255" w:hanging="142"/>
      </w:pPr>
      <w:r>
        <w:rPr>
          <w:b/>
        </w:rPr>
        <w:t xml:space="preserve">• </w:t>
      </w:r>
      <w:r>
        <w:t>Use one dominant route and name secondary components only when they produce distinct evidence.</w:t>
      </w:r>
    </w:p>
    <w:p>
      <w:pPr>
        <w:pStyle w:val="DCBody"/>
        <w:ind w:left="255" w:hanging="142"/>
      </w:pPr>
      <w:r>
        <w:rPr>
          <w:b/>
        </w:rPr>
        <w:t xml:space="preserve">• </w:t>
      </w:r>
      <w:r>
        <w:t>A hybrid route requires an explicit integration product; parallel mini-projects are not integration.</w:t>
      </w:r>
    </w:p>
    <w:p>
      <w:pPr>
        <w:pStyle w:val="DCBody"/>
        <w:ind w:left="255" w:hanging="142"/>
      </w:pPr>
      <w:r>
        <w:rPr>
          <w:b/>
        </w:rPr>
        <w:t xml:space="preserve">• </w:t>
      </w:r>
      <w:r>
        <w:t>Open the relevant ROUTE_GATE_PLAN.csv before choosing templates or drafting a claim.</w:t>
      </w:r>
    </w:p>
    <w:p>
      <w:pPr>
        <w:pStyle w:val="DCBody"/>
        <w:ind w:left="255" w:hanging="142"/>
      </w:pPr>
      <w:r>
        <w:rPr>
          <w:b/>
        </w:rPr>
        <w:t xml:space="preserve">• </w:t>
      </w:r>
      <w:r>
        <w:t>Treat every worked example as synthetic teaching material, never as empirical evidence or a ready-made thesis result.</w:t>
      </w:r>
    </w:p>
    <w:p>
      <w:pPr>
        <w:pStyle w:val="DCH1"/>
        <w:pageBreakBefore/>
      </w:pPr>
      <w:r>
        <w:t>Record catalogue</w:t>
      </w:r>
    </w:p>
    <w:p>
      <w:pPr>
        <w:pStyle w:val="DCFirst"/>
      </w:pPr>
      <w:r>
        <w:t>The catalogue links each record to a gate, stage, route scope, full/minimum counterpart, completion test and book anchor. The CSV catalogue remains the machine-readable authority.</w:t>
      </w:r>
    </w:p>
    <w:tbl>
      <w:tblPr>
        <w:tblStyle w:val="TableGrid"/>
        <w:tblW w:type="auto" w:w="0"/>
        <w:jc w:val="center"/>
        <w:tblLayout w:type="fixed"/>
        <w:tblLook w:firstColumn="1" w:firstRow="1" w:lastColumn="0" w:lastRow="0" w:noHBand="0" w:noVBand="1" w:val="04A0"/>
      </w:tblPr>
      <w:tblGrid>
        <w:gridCol w:w="2018"/>
        <w:gridCol w:w="2018"/>
        <w:gridCol w:w="2018"/>
        <w:gridCol w:w="2018"/>
        <w:gridCol w:w="2018"/>
      </w:tblGrid>
      <w:tr>
        <w:trPr>
          <w:trHeight w:hRule="atLeast"/>
          <w:tblHeader w:val="true"/>
          <w:cantSplit/>
        </w:trPr>
        <w:tc>
          <w:tcPr>
            <w:tcW w:type="dxa" w:w="453"/>
            <w:vAlign w:val="center"/>
            <w:tcMar>
              <w:top w:w="20" w:type="dxa"/>
              <w:start w:w="55" w:type="dxa"/>
              <w:bottom w:w="20" w:type="dxa"/>
              <w:end w:w="55" w:type="dxa"/>
            </w:tcMar>
            <w:shd w:fill="17365D"/>
          </w:tcPr>
          <w:p>
            <w:pPr>
              <w:spacing w:before="0" w:after="0" w:line="221" w:lineRule="auto"/>
              <w:jc w:val="center"/>
            </w:pPr>
            <w:r>
              <w:rPr>
                <w:rFonts w:ascii="Times New Roman" w:hAnsi="Times New Roman"/>
                <w:b/>
                <w:color w:val="FFFFFF"/>
                <w:sz w:val="15"/>
              </w:rPr>
              <w:t>No.</w:t>
            </w:r>
          </w:p>
        </w:tc>
        <w:tc>
          <w:tcPr>
            <w:tcW w:type="dxa" w:w="1020"/>
            <w:vAlign w:val="center"/>
            <w:tcMar>
              <w:top w:w="20" w:type="dxa"/>
              <w:start w:w="55" w:type="dxa"/>
              <w:bottom w:w="20" w:type="dxa"/>
              <w:end w:w="55" w:type="dxa"/>
            </w:tcMar>
            <w:shd w:fill="17365D"/>
          </w:tcPr>
          <w:p>
            <w:pPr>
              <w:spacing w:before="0" w:after="0" w:line="221" w:lineRule="auto"/>
              <w:jc w:val="center"/>
            </w:pPr>
            <w:r>
              <w:rPr>
                <w:rFonts w:ascii="Times New Roman" w:hAnsi="Times New Roman"/>
                <w:b/>
                <w:color w:val="FFFFFF"/>
                <w:sz w:val="15"/>
              </w:rPr>
              <w:t>Layer</w:t>
            </w:r>
          </w:p>
        </w:tc>
        <w:tc>
          <w:tcPr>
            <w:tcW w:type="dxa" w:w="2551"/>
            <w:vAlign w:val="center"/>
            <w:tcMar>
              <w:top w:w="20" w:type="dxa"/>
              <w:start w:w="55" w:type="dxa"/>
              <w:bottom w:w="20" w:type="dxa"/>
              <w:end w:w="55" w:type="dxa"/>
            </w:tcMar>
            <w:shd w:fill="17365D"/>
          </w:tcPr>
          <w:p>
            <w:pPr>
              <w:spacing w:before="0" w:after="0" w:line="221" w:lineRule="auto"/>
              <w:jc w:val="center"/>
            </w:pPr>
            <w:r>
              <w:rPr>
                <w:rFonts w:ascii="Times New Roman" w:hAnsi="Times New Roman"/>
                <w:b/>
                <w:color w:val="FFFFFF"/>
                <w:sz w:val="15"/>
              </w:rPr>
              <w:t>Record</w:t>
            </w:r>
          </w:p>
        </w:tc>
        <w:tc>
          <w:tcPr>
            <w:tcW w:type="dxa" w:w="2041"/>
            <w:vAlign w:val="center"/>
            <w:tcMar>
              <w:top w:w="20" w:type="dxa"/>
              <w:start w:w="55" w:type="dxa"/>
              <w:bottom w:w="20" w:type="dxa"/>
              <w:end w:w="55" w:type="dxa"/>
            </w:tcMar>
            <w:shd w:fill="17365D"/>
          </w:tcPr>
          <w:p>
            <w:pPr>
              <w:spacing w:before="0" w:after="0" w:line="221" w:lineRule="auto"/>
              <w:jc w:val="center"/>
            </w:pPr>
            <w:r>
              <w:rPr>
                <w:rFonts w:ascii="Times New Roman" w:hAnsi="Times New Roman"/>
                <w:b/>
                <w:color w:val="FFFFFF"/>
                <w:sz w:val="15"/>
              </w:rPr>
              <w:t>Gate</w:t>
            </w:r>
          </w:p>
        </w:tc>
        <w:tc>
          <w:tcPr>
            <w:tcW w:type="dxa" w:w="3572"/>
            <w:vAlign w:val="center"/>
            <w:tcMar>
              <w:top w:w="20" w:type="dxa"/>
              <w:start w:w="55" w:type="dxa"/>
              <w:bottom w:w="20" w:type="dxa"/>
              <w:end w:w="55" w:type="dxa"/>
            </w:tcMar>
            <w:shd w:fill="17365D"/>
          </w:tcPr>
          <w:p>
            <w:pPr>
              <w:spacing w:before="0" w:after="0" w:line="221" w:lineRule="auto"/>
              <w:jc w:val="center"/>
            </w:pPr>
            <w:r>
              <w:rPr>
                <w:rFonts w:ascii="Times New Roman" w:hAnsi="Times New Roman"/>
                <w:b/>
                <w:color w:val="FFFFFF"/>
                <w:sz w:val="15"/>
              </w:rPr>
              <w:t>Purpose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1</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minimum</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Claim-Evidence Map - Minimum</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Claim / Argument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Make the exact wording, evidence, uncertainty, boundary and counter-evidence inspectable.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2</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minimum</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CORPUS Ledger - Minimum</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Evidence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Resolve source identity and preserve the reason for inclusion, exclusion and use.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3</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minimum</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DECIDE Record - Minimum</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Design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Make one consequential decision conditional, evidence-linked and reopenable.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4</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minimum</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Defence Question Matrix - Minimum</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Defence Readiness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Prepare direct, evidence-anchored and bounded answers, including legitimate uncertainty.</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5</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minimum</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Demonstration Runbook - Minimum</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Defence Readiness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Prepare a route-appropriate evidential demonstration with a safe fallback.</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6</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minimum</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Feasibility Sprint Record - Minimum</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Problem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Test the most expensive uncertainty before full commitment.</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7</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minimum</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Gate Record - Minimum</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Current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Record the decision, evidence status, strongest objection and return route for one gate.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8</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minimum</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Project Start Pack - Minimum</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Project Start Pack</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Establish project identity, access, authority and the first reviewable product.</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9</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minimum</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Route Selector - Minimum</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Project Start Pack</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Select the dominant route and expose the immediate evidence obligation.</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10</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minimum</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SCOPE Canvas - Minimum</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Problem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Turn an attractive topic into a bounded, answerable and revisable problem.</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11</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minimum</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TRACE Record - Minimum</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All gates</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Record consequential generative-AI assistance and its verification and disposition.</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12</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minimum</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Version and Manifest Record - Minimum</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All closure gates</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Preserve one source of truth and identify every derivative.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13</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Accessibility and Render Audit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Editorial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Preserve structural accessibility and inspect the rendered object page by page.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14</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Appraisal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Evidence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Separate relevance, authority, methodological quality and fitness for a particular claim.</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15</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Argument Spine Map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Argument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Transform gate records into one bounded answer rather than a chronology.</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16</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Authoritative File and Version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Editorial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Designate one source of truth and preserve derivative identity.</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17</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Authority Matrix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Design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Separate advice, academic approval, ethics, data ownership, security and licence authority.</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18</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Author Identity and Headline Consistency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Editorial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Lock author order and headline layers to one study identity.</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19</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Candidate Artefact and Inspection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Execution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Inspect the primary artefact rather than a summary or dashboard.</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20</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Claim-Evidence Map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Claim / Argument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Map each exact claim to evidence, reasoning, uncertainty, boundary and rejected stronger wording.</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21</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Core Source Note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Evidence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Record what a load-bearing source actually supports and where its scope ends.</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22</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CORPUS Ledger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Evidence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Resolve each candidate object from discovery record to claim-linked use.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23</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Current Session Authority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Defence Readiness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Separate dated official sources, operational values, conflicts, clarifications and recheck dates for the current route and session.</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24</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DECIDE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Design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Record a consequential decision as a conditional commitment.</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25</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Defence Question Matrix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Defence Readiness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Prepare evidence-return answers to realistic hostile questions.</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26</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Defence Readiness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Defence Readiness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Record whether the scientific record, submitted package, demonstration, slides and oral account preserve one contribution.</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27</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Demonstration Runbook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Defence Readiness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Prepare a route-specific evidential demonstration, failure case and fallback.</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28</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Early Test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Design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Test one consequential design commitment before full execution.</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29</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Editorial Revision Map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Editorial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Control meaning-changing and technically consequential edits by location, scale, authority, return gate and retest.</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30</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Evaluation Design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Claim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Design evaluation backwards from the minimum meaningful claim.</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31</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Evidential Object and Navigation Audit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Editorial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Audit the semantic and technical integrity of figures, tables, equations, listings and cross-references.</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32</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Execution, Context and Provenance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Execution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Preserve lineage from starting state to candidate and accepted work.</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33</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Feasibility Sprint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Problem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Test a costly uncertainty through a bounded, safe and evidential action.</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34</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Gate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Relevant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Record a complete gate disposition, including the strongest objection, unresolved authority, conditions and earliest return gate.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35</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Milestone Evidence Register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All gates</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Map each milestone or gate to its required scientific, administrative or release record, current version, retained proof and missing-condition response.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36</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Mock Defence And Recovery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Defence Readiness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Record unseen-question, evidence-retrieval, failure, fallback and incident tests and the recovery action they require.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37</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Package Consistency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Defence Readiness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Test scientific-content identity across the authoritative source, official artefacts, evidence package, slides, demonstration and public-release candidate.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38</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Presentation Spine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Defence Readiness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Compress the accepted argument into a timed, accessible and claim-bounded presentation without restoring rejected wording.</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39</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Project Start Pack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Project Start Pack</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Establish the product, route, access, authority, workspace and first controlled deliverable.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40</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Risk and Assumption Register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Design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Make consequential assumptions, risks, mitigations and reopening triggers inspectable.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41</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Route Selector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Project Start Pack</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Select a dominant route through evidence obligations rather than topic vocabulary.</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42</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SCOPE Canvas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Problem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Externalise scope, evidence, boundaries and uncertainty before commitment.</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43</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Search Strategy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Evidence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Make discovery routes, dates, strings and limits inspectable.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44</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Section Contract Register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Argument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Assign each manuscript section an intellectual function, evidence set and boundary.</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45</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Similarity, AI and Authorship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Editorial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Separate similarity, attribution, text recycling, AI disclosure and oral ownership.</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46</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Source, Rights and Attribution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Editorial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Verify source identity, claim fitness, attribution and rights bidirectionally.</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47</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Submission Package Manifest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Defence Readiness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Separate institutional submission objects, private evidence and unpublished release candidates.</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48</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Synthesis Memo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Evidence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Convert source notes into a bounded pattern, contradiction or uncertainty.</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49</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TRACE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All gates</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Record consequential AI use from task to verification, disposition and disclosure.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50</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Uncertainty and Counter-Evidence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Claim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Preserve uncertainty and evidence that resists the preferred interpretation.</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51</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Version and Manifest Record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All closure gates</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Preserve provenance, supersession and derivative identity for every controlled package.</w:t>
            </w:r>
          </w:p>
        </w:tc>
      </w:tr>
      <w:tr>
        <w:trPr>
          <w:trHeight w:hRule="atLeast"/>
          <w:cantSplit/>
        </w:trPr>
        <w:tc>
          <w:tcPr>
            <w:tcW w:type="dxa" w:w="453"/>
            <w:vAlign w:val="center"/>
            <w:tcMar>
              <w:top w:w="20" w:type="dxa"/>
              <w:start w:w="55" w:type="dxa"/>
              <w:bottom w:w="20" w:type="dxa"/>
              <w:end w:w="55" w:type="dxa"/>
            </w:tcMar>
          </w:tcPr>
          <w:p>
            <w:pPr>
              <w:spacing w:before="0" w:after="0" w:line="221" w:lineRule="auto"/>
            </w:pPr>
            <w:r>
              <w:rPr>
                <w:rFonts w:ascii="Times New Roman" w:hAnsi="Times New Roman"/>
                <w:sz w:val="15"/>
              </w:rPr>
              <w:t>52</w:t>
            </w:r>
          </w:p>
        </w:tc>
        <w:tc>
          <w:tcPr>
            <w:tcW w:type="dxa" w:w="1020"/>
            <w:vAlign w:val="center"/>
            <w:tcMar>
              <w:top w:w="20" w:type="dxa"/>
              <w:start w:w="55" w:type="dxa"/>
              <w:bottom w:w="20" w:type="dxa"/>
              <w:end w:w="55" w:type="dxa"/>
            </w:tcMar>
          </w:tcPr>
          <w:p>
            <w:pPr>
              <w:spacing w:before="0" w:after="0" w:line="221" w:lineRule="auto"/>
            </w:pPr>
            <w:r>
              <w:rPr>
                <w:rFonts w:ascii="Times New Roman" w:hAnsi="Times New Roman"/>
                <w:sz w:val="15"/>
              </w:rPr>
              <w:t>full</w:t>
            </w:r>
          </w:p>
        </w:tc>
        <w:tc>
          <w:tcPr>
            <w:tcW w:type="dxa" w:w="2551"/>
            <w:vAlign w:val="center"/>
            <w:tcMar>
              <w:top w:w="20" w:type="dxa"/>
              <w:start w:w="55" w:type="dxa"/>
              <w:bottom w:w="20" w:type="dxa"/>
              <w:end w:w="55" w:type="dxa"/>
            </w:tcMar>
          </w:tcPr>
          <w:p>
            <w:pPr>
              <w:spacing w:before="0" w:after="0" w:line="221" w:lineRule="auto"/>
            </w:pPr>
            <w:r>
              <w:rPr>
                <w:rFonts w:ascii="Times New Roman" w:hAnsi="Times New Roman"/>
                <w:sz w:val="15"/>
              </w:rPr>
              <w:t>Work-Unit Brief - Full</w:t>
            </w:r>
          </w:p>
        </w:tc>
        <w:tc>
          <w:tcPr>
            <w:tcW w:type="dxa" w:w="2041"/>
            <w:vAlign w:val="center"/>
            <w:tcMar>
              <w:top w:w="20" w:type="dxa"/>
              <w:start w:w="55" w:type="dxa"/>
              <w:bottom w:w="20" w:type="dxa"/>
              <w:end w:w="55" w:type="dxa"/>
            </w:tcMar>
          </w:tcPr>
          <w:p>
            <w:pPr>
              <w:spacing w:before="0" w:after="0" w:line="221" w:lineRule="auto"/>
            </w:pPr>
            <w:r>
              <w:rPr>
                <w:rFonts w:ascii="Times New Roman" w:hAnsi="Times New Roman"/>
                <w:sz w:val="15"/>
              </w:rPr>
              <w:t>Execution Gate</w:t>
            </w:r>
          </w:p>
        </w:tc>
        <w:tc>
          <w:tcPr>
            <w:tcW w:type="dxa" w:w="3572"/>
            <w:vAlign w:val="center"/>
            <w:tcMar>
              <w:top w:w="20" w:type="dxa"/>
              <w:start w:w="55" w:type="dxa"/>
              <w:bottom w:w="20" w:type="dxa"/>
              <w:end w:w="55" w:type="dxa"/>
            </w:tcMar>
          </w:tcPr>
          <w:p>
            <w:pPr>
              <w:spacing w:before="0" w:after="0" w:line="221" w:lineRule="auto"/>
            </w:pPr>
            <w:r>
              <w:rPr>
                <w:rFonts w:ascii="Times New Roman" w:hAnsi="Times New Roman"/>
                <w:sz w:val="15"/>
              </w:rPr>
              <w:t>Bound one authorised unit of execution and its admission criteria.</w:t>
            </w:r>
          </w:p>
        </w:tc>
      </w:tr>
    </w:tbl>
    <w:p>
      <w:pPr>
        <w:pStyle w:val="DCH1"/>
        <w:pageBreakBefore/>
      </w:pPr>
      <w:r>
        <w:t>Part A — Minimum records</w:t>
      </w:r>
    </w:p>
    <w:p>
      <w:pPr>
        <w:pStyle w:val="DCFirst"/>
      </w:pPr>
      <w:r>
        <w:t>Complete one minimum record before escalating. Minimum does not mean optional where the mapped decision is consequential.</w:t>
      </w:r>
    </w:p>
    <w:p>
      <w:pPr>
        <w:pStyle w:val="DCH2"/>
        <w:keepNext/>
      </w:pPr>
      <w:r>
        <w:t>A1. Claim-Evidence Map — Minimum</w:t>
      </w:r>
    </w:p>
    <w:p>
      <w:pPr>
        <w:pStyle w:val="DCNote"/>
        <w:keepNext/>
      </w:pPr>
      <w:r>
        <w:t>CSV: companion/03_TEMPLATES_MINIMUM/CLAIM_EVIDENCE_MAP_MIN.csv</w:t>
      </w:r>
    </w:p>
    <w:p>
      <w:pPr>
        <w:pStyle w:val="DCFirst"/>
        <w:keepNext/>
      </w:pPr>
      <w:r>
        <w:rPr>
          <w:b/>
        </w:rPr>
        <w:t xml:space="preserve">Purpose. </w:t>
      </w:r>
      <w:r>
        <w:t>Make the exact wording, evidence, uncertainty, boundary and counter-evidence inspectable.</w:t>
      </w:r>
    </w:p>
    <w:p>
      <w:pPr>
        <w:pStyle w:val="DCBody"/>
        <w:keepNext/>
      </w:pPr>
      <w:r>
        <w:rPr>
          <w:b/>
        </w:rPr>
        <w:t xml:space="preserve">Use and completion. </w:t>
      </w:r>
      <w:r>
        <w:t>Add one row per inspectable object. Preserve stable identifiers and versions. No substantive claim remains without evidence or with an undeclared transfer boundary.</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one exact claim wording.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exact_claim_text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sentence or proposition whose wording is being authorised or rejected.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evidence_object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or safe locator for the evidence used. Do not paste confidential payloads.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method_or_source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method or source,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uncertainty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Statistical, numerical, measurement, interpretive, model or transfer uncertainty relevant to the decision.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boundary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scope limit for population, case, corpus, time, environment, method or transfer.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counter_evidence_or_alternative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Evidence or credible explanation that resists the preferred interpretation.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stronger_wording_rejected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Attractive but unsupported wording that the evidence does not authorise.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candidate; supported conditionally; supported; narrowed; suspended; rejected. Validation: use one exact value from controlled vocabulary: claim_status.</w:t>
            </w:r>
          </w:p>
        </w:tc>
      </w:tr>
    </w:tbl>
    <w:p>
      <w:pPr>
        <w:pStyle w:val="DCH2"/>
        <w:keepNext/>
      </w:pPr>
      <w:r>
        <w:t>A2. CORPUS Ledger — Minimum</w:t>
      </w:r>
    </w:p>
    <w:p>
      <w:pPr>
        <w:pStyle w:val="DCNote"/>
        <w:keepNext/>
      </w:pPr>
      <w:r>
        <w:t>CSV: companion/03_TEMPLATES_MINIMUM/CORPUS_LEDGER_MIN.csv</w:t>
      </w:r>
    </w:p>
    <w:p>
      <w:pPr>
        <w:pStyle w:val="DCFirst"/>
        <w:keepNext/>
      </w:pPr>
      <w:r>
        <w:rPr>
          <w:b/>
        </w:rPr>
        <w:t xml:space="preserve">Purpose. </w:t>
      </w:r>
      <w:r>
        <w:t>Resolve source identity and preserve the reason for inclusion, exclusion and use.</w:t>
      </w:r>
    </w:p>
    <w:p>
      <w:pPr>
        <w:pStyle w:val="DCBody"/>
        <w:keepNext/>
      </w:pPr>
      <w:r>
        <w:rPr>
          <w:b/>
        </w:rPr>
        <w:t xml:space="preserve">Use and completion. </w:t>
      </w:r>
      <w:r>
        <w:t>Add one row per inspectable object. Preserve stable identifiers and versions. Every load-bearing source has an identity, access route, appraisal and claim-linked use.</w:t>
      </w:r>
    </w:p>
    <w:p>
      <w:pPr>
        <w:pStyle w:val="DCNote"/>
        <w:keepNext/>
      </w:pPr>
      <w:r>
        <w:rPr>
          <w:b/>
        </w:rPr>
        <w:t xml:space="preserve">Boundary. </w:t>
      </w:r>
      <w:r>
        <w:t>bibliographic and source metadata only; do not redistribute restricted full texts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record_id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the record. It must not change when the file is copied.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citation_or_object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citation or object,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source_class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source class,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search_or_access_route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Reproducible route by which the source, study, artefact or other corpus item was located and accessed.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identity_or_study_id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Resolved identity at the appropriate level, separating records, publications and studies when relevant.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inclusion_status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Candidate, included, excluded, duplicate or superseded state for the source or object. Controlled values: candidate; included; excluded; duplicate; superseded. Validation: use one exact value from controlled vocabulary: inclusion_status.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appraisal</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Recorded assessment of relevance, method fit, directness, consistency and decision usefulness for the declared evidence use.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rights_or_access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authority, permission or rights basis governing rights or access.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claim_or_decision_use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bounded claim or claim-related role represented by claim or decision use.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identifier for the record or object. Do not rely on file modification time.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notes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Optional concise qualification that cannot be represented elsewhere; do not use it for unstructured personal or confidential payloads. Validation: non-empty when required; internally consistent with linked records.</w:t>
            </w:r>
          </w:p>
        </w:tc>
      </w:tr>
    </w:tbl>
    <w:p>
      <w:pPr>
        <w:pStyle w:val="DCH2"/>
        <w:keepNext/>
      </w:pPr>
      <w:r>
        <w:t>A3. DECIDE Record — Minimum</w:t>
      </w:r>
    </w:p>
    <w:p>
      <w:pPr>
        <w:pStyle w:val="DCNote"/>
        <w:keepNext/>
      </w:pPr>
      <w:r>
        <w:t>CSV: companion/03_TEMPLATES_MINIMUM/DECIDE_RECORD_MIN.csv</w:t>
      </w:r>
    </w:p>
    <w:p>
      <w:pPr>
        <w:pStyle w:val="DCFirst"/>
        <w:keepNext/>
      </w:pPr>
      <w:r>
        <w:rPr>
          <w:b/>
        </w:rPr>
        <w:t xml:space="preserve">Purpose. </w:t>
      </w:r>
      <w:r>
        <w:t>Make one consequential decision conditional, evidence-linked and reopenable.</w:t>
      </w:r>
    </w:p>
    <w:p>
      <w:pPr>
        <w:pStyle w:val="DCBody"/>
        <w:keepNext/>
      </w:pPr>
      <w:r>
        <w:rPr>
          <w:b/>
        </w:rPr>
        <w:t xml:space="preserve">Use and completion. </w:t>
      </w:r>
      <w:r>
        <w:t>Add one row per inspectable object. Preserve stable identifiers and versions. A credible alternative, authority boundary, early test and reopening trigger are recorded.</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one consequential decision.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disposition selected from the record’s controlled outcomes and justified by named evidence.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credible_alternatives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Plausible competing decisions, routes or explanations considered before making the recorded commitment.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criteria</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criteria used to compare alternatives and authorise, narrow or reject the conditional commitment.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evidence_and_authority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retrievable evidence relevant to evidence and authority; use a safe locator rather than confidential payload.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assumptions_and_risks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Material constraint, uncertainty or boundary associated with assumptions and risks.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conditional_commitment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decision authorised only within named conditions, evidence limits and reopening triggers.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early_test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Smallest safe test capable of falsifying, narrowing or redirecting the proposed commitment before full execution.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reopening_trigger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Observable condition that invalidates or narrows the current commitment and reopens a named gate.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on which the action, observation or disposition occurred.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bl>
    <w:p>
      <w:pPr>
        <w:pStyle w:val="DCH2"/>
        <w:keepNext/>
      </w:pPr>
      <w:r>
        <w:t>A4. Defence Question Matrix — Minimum</w:t>
      </w:r>
    </w:p>
    <w:p>
      <w:pPr>
        <w:pStyle w:val="DCNote"/>
        <w:keepNext/>
      </w:pPr>
      <w:r>
        <w:t>CSV: companion/03_TEMPLATES_MINIMUM/DEFENCE_QUESTION_MATRIX_MIN.csv</w:t>
      </w:r>
    </w:p>
    <w:p>
      <w:pPr>
        <w:pStyle w:val="DCFirst"/>
        <w:keepNext/>
      </w:pPr>
      <w:r>
        <w:rPr>
          <w:b/>
        </w:rPr>
        <w:t xml:space="preserve">Purpose. </w:t>
      </w:r>
      <w:r>
        <w:t>Prepare direct, evidence-anchored and bounded answers, including legitimate uncertainty.</w:t>
      </w:r>
    </w:p>
    <w:p>
      <w:pPr>
        <w:pStyle w:val="DCBody"/>
        <w:keepNext/>
      </w:pPr>
      <w:r>
        <w:rPr>
          <w:b/>
        </w:rPr>
        <w:t xml:space="preserve">Use and completion. </w:t>
      </w:r>
      <w:r>
        <w:t>Add one row per inspectable object. Preserve stable identifiers and versions. Every answer names an evidence anchor, a boundary and a follow-up challenge.</w:t>
      </w:r>
    </w:p>
    <w:p>
      <w:pPr>
        <w:pStyle w:val="DCNote"/>
        <w:keepNext/>
      </w:pPr>
      <w:r>
        <w:rPr>
          <w:b/>
        </w:rPr>
        <w:t xml:space="preserve">Boundary. </w:t>
      </w:r>
      <w:r>
        <w:t>may reference restricted administrative objects; store only safe identifiers and segregated locators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question_family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question represented by question family.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hostile_question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Realistic adversarial question that tests evidence, reasoning, uncertainty, authority or ownership.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direct_answer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Concise answer that addresses the question before explanation and does not exceed the accepted 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evidence_anchor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retrievable evidence relevant to evidence anchor; use a safe locator rather than confidential payload.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inferential_link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Reasoning step that connects the named evidence to the exact bounded claim or defence answer.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limitation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Condition that materially restricts interpretation, transfer or use of the finding.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what_does_not_follow</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Attractive conclusion explicitly excluded by the evidence, design, uncertainty or route boundary.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follow_up</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Likely second question or challenge and the evidence needed to answer it without exceeding the accepted 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rehearsal_status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State of independent rehearsal and unresolved defect, not a prediction of examination outcome. Controlled values: draft; candidate; reviewed; accepted locally; superseded; withdrawn. Validation: use one exact value from controlled vocabulary: lifecycle_status.</w:t>
            </w:r>
          </w:p>
        </w:tc>
      </w:tr>
    </w:tbl>
    <w:p>
      <w:pPr>
        <w:pStyle w:val="DCH2"/>
        <w:keepNext/>
      </w:pPr>
      <w:r>
        <w:t>A5. Demonstration Runbook — Minimum</w:t>
      </w:r>
    </w:p>
    <w:p>
      <w:pPr>
        <w:pStyle w:val="DCNote"/>
        <w:keepNext/>
      </w:pPr>
      <w:r>
        <w:t>CSV: companion/03_TEMPLATES_MINIMUM/DEMONSTRATION_RUNBOOK_MIN.csv</w:t>
      </w:r>
    </w:p>
    <w:p>
      <w:pPr>
        <w:pStyle w:val="DCFirst"/>
        <w:keepNext/>
      </w:pPr>
      <w:r>
        <w:rPr>
          <w:b/>
        </w:rPr>
        <w:t xml:space="preserve">Purpose. </w:t>
      </w:r>
      <w:r>
        <w:t>Prepare a route-appropriate evidential demonstration with a safe fallback.</w:t>
      </w:r>
    </w:p>
    <w:p>
      <w:pPr>
        <w:pStyle w:val="DCBody"/>
        <w:keepNext/>
      </w:pPr>
      <w:r>
        <w:rPr>
          <w:b/>
        </w:rPr>
        <w:t xml:space="preserve">Use and completion. </w:t>
      </w:r>
      <w:r>
        <w:t>Add one row per inspectable object. Preserve stable identifiers and versions. The primary path, failure case and fallback use the same accepted release and do not imply a stronger claim.</w:t>
      </w:r>
    </w:p>
    <w:p>
      <w:pPr>
        <w:pStyle w:val="DCNote"/>
        <w:keepNext/>
      </w:pPr>
      <w:r>
        <w:rPr>
          <w:b/>
        </w:rPr>
        <w:t xml:space="preserve">Boundary. </w:t>
      </w:r>
      <w:r>
        <w:t>record versions and evidence locators, not secrets, personal data or proprietary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step</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Ordered action in the procedure or demonstration, stated at a level that permits rehearsal and independent repetition.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purpose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Decision, claim, evidence obligation or reader task served by the step, record, slide or demonstration action.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route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One of the eight locked inquiry routes or an explicitly justified hybrid component. Controlled values: build-and-evaluate; algorithmic or simulation study; predictive or machine-learning study; quantitative empirical study; qualitative inquiry; case study; formal evidence synthesis; hybrid route. Validation: use one exact value from controlled vocabulary: route.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release_or_state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frozen release, commit, dataset, environment, manuscript or configuration state used for the step.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owned and testable action for action.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expected_evidence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Evidence object that should be produced if the step behaves as designed.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failure_case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Known or rehearsed condition in which the primary path fails or the claim boundary is tested.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fallback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Safe secondary path using the same accepted release and scientific claim boundary.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reset_or_stop_rule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Condition for safe reset, containment or termination of the demonstration or work unit.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time_boundary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Material constraint, uncertainty or boundary associated with time boundary.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bl>
    <w:p>
      <w:pPr>
        <w:pStyle w:val="DCH2"/>
        <w:keepNext/>
      </w:pPr>
      <w:r>
        <w:t>A6. Feasibility Sprint Record — Minimum</w:t>
      </w:r>
    </w:p>
    <w:p>
      <w:pPr>
        <w:pStyle w:val="DCNote"/>
        <w:keepNext/>
      </w:pPr>
      <w:r>
        <w:t>CSV: companion/03_TEMPLATES_MINIMUM/FEASIBILITY_SPRINT_RECORD_MIN.csv</w:t>
      </w:r>
    </w:p>
    <w:p>
      <w:pPr>
        <w:pStyle w:val="DCFirst"/>
        <w:keepNext/>
      </w:pPr>
      <w:r>
        <w:rPr>
          <w:b/>
        </w:rPr>
        <w:t xml:space="preserve">Purpose. </w:t>
      </w:r>
      <w:r>
        <w:t>Test the most expensive uncertainty before full commitment.</w:t>
      </w:r>
    </w:p>
    <w:p>
      <w:pPr>
        <w:pStyle w:val="DCBody"/>
        <w:keepNext/>
      </w:pPr>
      <w:r>
        <w:rPr>
          <w:b/>
        </w:rPr>
        <w:t xml:space="preserve">Use and completion. </w:t>
      </w:r>
      <w:r>
        <w:t>Complete only when the current decision requires this record. The test produces inspectable evidence and one of continue, narrow, pivot or stop.</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Critical uncertainty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uncertainty with the greatest downstream cost.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Bounded action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State the smallest safe test.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 produced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retained evidence object.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Acceptance criterion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State the criterion before reporting the outcome.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 consequence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Continue, narrow, pivot or stop. Controlled values: continue; narrow; pivot; stop.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Gate reopened if failed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earliest responsible gate. Controlled values: Project Start Pack / opening control; Problem Gate; Evidence Gate; Design Gate; Execution Gate; Claim Gate; Argument Gate; Editorial Gate; Defence Readiness Gate. Validation: use one exact common gate/control name or an explicit justified external authority route where the record permits it.</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 and dates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Responsible role, start date, review date and due date for the feasibility sprint; avoid personal contact details in a public-facing record.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 and 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Assign identifier, version and disposition. Validation: explicit version or dated revision; no ambiguous labels such as final-final.</w:t>
            </w:r>
          </w:p>
        </w:tc>
      </w:tr>
    </w:tbl>
    <w:p>
      <w:pPr>
        <w:pStyle w:val="DCH2"/>
        <w:keepNext/>
      </w:pPr>
      <w:r>
        <w:t>A7. Gate Record — Minimum</w:t>
      </w:r>
    </w:p>
    <w:p>
      <w:pPr>
        <w:pStyle w:val="DCNote"/>
        <w:keepNext/>
      </w:pPr>
      <w:r>
        <w:t>CSV: companion/03_TEMPLATES_MINIMUM/GATE_RECORD_MIN.csv</w:t>
      </w:r>
    </w:p>
    <w:p>
      <w:pPr>
        <w:pStyle w:val="DCFirst"/>
        <w:keepNext/>
      </w:pPr>
      <w:r>
        <w:rPr>
          <w:b/>
        </w:rPr>
        <w:t xml:space="preserve">Purpose. </w:t>
      </w:r>
      <w:r>
        <w:t>Record the decision, evidence status, strongest objection and return route for one gate.</w:t>
      </w:r>
    </w:p>
    <w:p>
      <w:pPr>
        <w:pStyle w:val="DCBody"/>
        <w:keepNext/>
      </w:pPr>
      <w:r>
        <w:rPr>
          <w:b/>
        </w:rPr>
        <w:t xml:space="preserve">Use and completion. </w:t>
      </w:r>
      <w:r>
        <w:t>Add one row per inspectable object. Preserve stable identifiers and versions. The decision is justified by named objects and does not hide a missing authority or contradiction.</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gate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gate or opening control under which the decision is being reviewed. Controlled values: Project Start Pack / opening control; Problem Gate; Evidence Gate; Design Gate; Execution Gate; Claim Gate; Argument Gate; Editorial Gate; Defence Readiness Gate. Validation: use one exact common gate/control name or an explicit justified external authority route where the record permits it.</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decision_question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question that the gate or control must answer before progression.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required_objects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identifiers or safe locators for every object required to answer the gate question.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State of the required evidence: missing, candidate, verified, conditionally accepted or rejected. Controlled values: missing; candidate; verified; accepted conditionally; rejected. Validation: use one exact value from controlled vocabulary: evidence_status.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strongest_hostile_objection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Most consequential realistic objection a competent sceptical reviewer could raise against progression at the current gate.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disposition selected from the record’s controlled outcomes and justified by named evidence. Controlled values: pass; pass with conditions; repair; return; await authority; stop. Validation: use one exact value from controlled vocabulary: gate_decision.</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named_actions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owned and testable action for named actions.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return_route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earlier gate and observable trigger to which the project must return when the current decision does not hold. Controlled values: Project Start Pack / opening control; Problem Gate; Evidence Gate; Design Gate; Execution Gate; Claim Gate; Argument Gate; Editorial Gate; Defence Readiness Gate. Validation: use one exact common gate/control name or an explicit justified external authority route where the record permits it.</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on which the action, observation or disposition occurred.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identifier for the record or object. Do not rely on file modification time. Validation: explicit version or dated revision; no ambiguous labels such as final-final.</w:t>
            </w:r>
          </w:p>
        </w:tc>
      </w:tr>
    </w:tbl>
    <w:p>
      <w:pPr>
        <w:pStyle w:val="DCH2"/>
        <w:keepNext/>
      </w:pPr>
      <w:r>
        <w:t>A8. Project Start Pack — Minimum</w:t>
      </w:r>
    </w:p>
    <w:p>
      <w:pPr>
        <w:pStyle w:val="DCNote"/>
        <w:keepNext/>
      </w:pPr>
      <w:r>
        <w:t>CSV: companion/03_TEMPLATES_MINIMUM/PROJECT_START_PACK_MIN.csv</w:t>
      </w:r>
    </w:p>
    <w:p>
      <w:pPr>
        <w:pStyle w:val="DCFirst"/>
        <w:keepNext/>
      </w:pPr>
      <w:r>
        <w:rPr>
          <w:b/>
        </w:rPr>
        <w:t xml:space="preserve">Purpose. </w:t>
      </w:r>
      <w:r>
        <w:t>Establish project identity, access, authority and the first reviewable product.</w:t>
      </w:r>
    </w:p>
    <w:p>
      <w:pPr>
        <w:pStyle w:val="DCBody"/>
        <w:keepNext/>
      </w:pPr>
      <w:r>
        <w:rPr>
          <w:b/>
        </w:rPr>
        <w:t xml:space="preserve">Use and completion. </w:t>
      </w:r>
      <w:r>
        <w:t>Complete only when the current decision requires this record. The project can be identified, the access boundary is explicit and a reviewer can authorise one next action.</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Product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assessed product.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Working title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Use the exact current title.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Problem</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State the concrete problem and affected context.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Provisional route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Select the dominant route. Controlled values: build-and-evaluate; algorithmic or simulation study; predictive or machine-learning study; quantitative empirical study; qualitative inquiry; case study; formal evidence synthesis; hybrid route. Validation: use one exact value from controlled vocabulary: route.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Access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Confirmed access boundary for the intended sources, data, environment, participants or artefacts, including named restrictions and unresolved dependencies.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who can advise, approve access or impose a rule.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First deliverable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one bounded object due next.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responsible student.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 and 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Competent reviewing role and ISO 8601 review date for the current project-start record.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 and 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Assign a stable identifier and status. Validation: explicit version or dated revision; no ambiguous labels such as final-final.</w:t>
            </w:r>
          </w:p>
        </w:tc>
      </w:tr>
    </w:tbl>
    <w:p>
      <w:pPr>
        <w:pStyle w:val="DCH2"/>
        <w:keepNext/>
      </w:pPr>
      <w:r>
        <w:t>A9. Route Selector — Minimum</w:t>
      </w:r>
    </w:p>
    <w:p>
      <w:pPr>
        <w:pStyle w:val="DCNote"/>
        <w:keepNext/>
      </w:pPr>
      <w:r>
        <w:t>CSV: companion/03_TEMPLATES_MINIMUM/ROUTE_SELECTOR_MIN.csv</w:t>
      </w:r>
    </w:p>
    <w:p>
      <w:pPr>
        <w:pStyle w:val="DCFirst"/>
        <w:keepNext/>
      </w:pPr>
      <w:r>
        <w:rPr>
          <w:b/>
        </w:rPr>
        <w:t xml:space="preserve">Purpose. </w:t>
      </w:r>
      <w:r>
        <w:t>Select the dominant route and expose the immediate evidence obligation.</w:t>
      </w:r>
    </w:p>
    <w:p>
      <w:pPr>
        <w:pStyle w:val="DCBody"/>
        <w:keepNext/>
      </w:pPr>
      <w:r>
        <w:rPr>
          <w:b/>
        </w:rPr>
        <w:t xml:space="preserve">Use and completion. </w:t>
      </w:r>
      <w:r>
        <w:t>Complete only when the current decision requires this record. One dominant route is named, secondary components are explicit and the prohibited inference is recorded.</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Assessed product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Project, bachelor’s thesis, master’s dissertation or formal evidence synthesis.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Dominant route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Select one of the eight routes. Controlled values: build-and-evaluate; algorithmic or simulation study; predictive or machine-learning study; quantitative empirical study; qualitative inquiry; case study; formal evidence synthesis; hybrid route. Validation: use one exact value from controlled vocabulary: route.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Secondary component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Use only when it has a distinct evidence role.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Unit of analysis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artefact, participant, case, study, run, record or other unit.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Core evidence 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evidence that must exist before the principal claim can be made.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Credible comparison or reference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baseline, reference case, alternative account or protocol basis.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Uncertainty or boundary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State the main limit that must remain visible.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Prohibited inference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Write the attractive but unsupported claim that must not be made.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Current gate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gate currently being prepared. Controlled values: Project Start Pack / opening control; Problem Gate; Evidence Gate; Design Gate; Execution Gate; Claim Gate; Argument Gate; Editorial Gate; Defence Readiness Gate. Validation: use one exact common gate/control name or an explicit justified external authority route where the record permits it.</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Single next record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next record that will reduce the most consequential uncertainty. Validation: non-empty when required; internally consistent with linked records.</w:t>
            </w:r>
          </w:p>
        </w:tc>
      </w:tr>
    </w:tbl>
    <w:p>
      <w:pPr>
        <w:pStyle w:val="DCH2"/>
        <w:keepNext/>
      </w:pPr>
      <w:r>
        <w:t>A10. SCOPE Canvas — Minimum</w:t>
      </w:r>
    </w:p>
    <w:p>
      <w:pPr>
        <w:pStyle w:val="DCNote"/>
        <w:keepNext/>
      </w:pPr>
      <w:r>
        <w:t>CSV: companion/03_TEMPLATES_MINIMUM/SCOPE_CANVAS_MIN.csv</w:t>
      </w:r>
    </w:p>
    <w:p>
      <w:pPr>
        <w:pStyle w:val="DCFirst"/>
        <w:keepNext/>
      </w:pPr>
      <w:r>
        <w:rPr>
          <w:b/>
        </w:rPr>
        <w:t xml:space="preserve">Purpose. </w:t>
      </w:r>
      <w:r>
        <w:t>Turn an attractive topic into a bounded, answerable and revisable problem.</w:t>
      </w:r>
    </w:p>
    <w:p>
      <w:pPr>
        <w:pStyle w:val="DCBody"/>
        <w:keepNext/>
      </w:pPr>
      <w:r>
        <w:rPr>
          <w:b/>
        </w:rPr>
        <w:t xml:space="preserve">Use and completion. </w:t>
      </w:r>
      <w:r>
        <w:t>Complete only when the current decision requires this record. The research question, evidence obligation and transfer boundary are mutually compatible.</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Situation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concrete context has been observed?.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Concern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consequential problem or gap exists?.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artefact, population, corpus, process or case is studied?.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Purpose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will be built, tested, compared, explained or synthesised?.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evidence could answer the question?.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Boundary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is excluded and where does transfer stop?.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Contribution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is the smallest defensible contribution?.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Research question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Write one route-aligned question.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Reopening trigger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finding would force narrowing, pivoting or stopping?. Validation: non-empty when required; internally consistent with linked records.</w:t>
            </w:r>
          </w:p>
        </w:tc>
      </w:tr>
    </w:tbl>
    <w:p>
      <w:pPr>
        <w:pStyle w:val="DCH2"/>
        <w:keepNext/>
      </w:pPr>
      <w:r>
        <w:t>A11. TRACE Record — Minimum</w:t>
      </w:r>
    </w:p>
    <w:p>
      <w:pPr>
        <w:pStyle w:val="DCNote"/>
        <w:keepNext/>
      </w:pPr>
      <w:r>
        <w:t>CSV: companion/03_TEMPLATES_MINIMUM/TRACE_RECORD_MIN.csv</w:t>
      </w:r>
    </w:p>
    <w:p>
      <w:pPr>
        <w:pStyle w:val="DCFirst"/>
        <w:keepNext/>
      </w:pPr>
      <w:r>
        <w:rPr>
          <w:b/>
        </w:rPr>
        <w:t xml:space="preserve">Purpose. </w:t>
      </w:r>
      <w:r>
        <w:t>Record consequential generative-AI assistance and its verification and disposition.</w:t>
      </w:r>
    </w:p>
    <w:p>
      <w:pPr>
        <w:pStyle w:val="DCBody"/>
        <w:keepNext/>
      </w:pPr>
      <w:r>
        <w:rPr>
          <w:b/>
        </w:rPr>
        <w:t xml:space="preserve">Use and completion. </w:t>
      </w:r>
      <w:r>
        <w:t>Add one row per inspectable object. Preserve stable identifiers and versions. The student can explain the task, supplied context, candidate output, independent basis and final decision.</w:t>
      </w:r>
    </w:p>
    <w:p>
      <w:pPr>
        <w:pStyle w:val="DCNote"/>
        <w:keepNext/>
      </w:pPr>
      <w:r>
        <w:rPr>
          <w:b/>
        </w:rPr>
        <w:t xml:space="preserve">Boundary. </w:t>
      </w:r>
      <w:r>
        <w:t>do not paste confidential prompts, participant data, credentials or restricted source content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use_id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one consequential generative AI use event.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task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consequential task delegated to or assisted by the generative system.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tool_and_version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tool and version used for the recorded task.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context_supplied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Context supplied to the generative system, excluding unnecessary personal, confidential or rights-restricted material.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candidate_output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Object produced by the work unit before inspection and disposition.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independent_verification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Source, test, primary artefact or competent review path independent of the generating tool output.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disposition selected from the record’s controlled outcomes and justified by named evidence. Controlled values: accepted; modified; rejected. Validation: use one exact value from controlled vocabulary: ai_disposition.</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effect_on_evidence_reasoning_or_wording</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retrievable evidence relevant to effect on evidence reasoning or wording; use a safe locator rather than confidential payload.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disclosure_mapping</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Location and wording class of the disclosure required for the consequential AI use, if disclosure is required.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on which the action, observation or disposition occurred.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Person responsible for the object or next action. Use a role rather than personal contact data when appropriate. Validation: non-empty when required; internally consistent with linked records.</w:t>
            </w:r>
          </w:p>
        </w:tc>
      </w:tr>
    </w:tbl>
    <w:p>
      <w:pPr>
        <w:pStyle w:val="DCH2"/>
        <w:keepNext/>
      </w:pPr>
      <w:r>
        <w:t>A12. Version and Manifest Record — Minimum</w:t>
      </w:r>
    </w:p>
    <w:p>
      <w:pPr>
        <w:pStyle w:val="DCNote"/>
        <w:keepNext/>
      </w:pPr>
      <w:r>
        <w:t>CSV: companion/03_TEMPLATES_MINIMUM/VERSION_MANIFEST_RECORD_MIN.csv</w:t>
      </w:r>
    </w:p>
    <w:p>
      <w:pPr>
        <w:pStyle w:val="DCFirst"/>
        <w:keepNext/>
      </w:pPr>
      <w:r>
        <w:rPr>
          <w:b/>
        </w:rPr>
        <w:t xml:space="preserve">Purpose. </w:t>
      </w:r>
      <w:r>
        <w:t>Preserve one source of truth and identify every derivative.</w:t>
      </w:r>
    </w:p>
    <w:p>
      <w:pPr>
        <w:pStyle w:val="DCBody"/>
        <w:keepNext/>
      </w:pPr>
      <w:r>
        <w:rPr>
          <w:b/>
        </w:rPr>
        <w:t xml:space="preserve">Use and completion. </w:t>
      </w:r>
      <w:r>
        <w:t>Complete only when the current decision requires this record. The authoritative object, version, hash, derivatives, rights and privacy status can be reconstructed.</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Authoritative 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source-of-truth file.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Use an explicit version identifier.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Use ISO date in filenames.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SHA-256</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Lowercase SHA-256 digest of the exact controlled file. Recalculate it whenever the file bytes change.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Derived objects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List PDF, archive, slides or data derivatives.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Content identity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Confirm the same question, evidence, result and limitation.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Rights and privacy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Confirm access, licence, consent and redaction status.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 and next action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current state and next authorised action. Validation: non-empty when required; internally consistent with linked records.</w:t>
            </w:r>
          </w:p>
        </w:tc>
      </w:tr>
    </w:tbl>
    <w:p>
      <w:pPr>
        <w:pStyle w:val="DCH1"/>
        <w:pageBreakBefore/>
      </w:pPr>
      <w:r>
        <w:t>Part B — Full records</w:t>
      </w:r>
    </w:p>
    <w:p>
      <w:pPr>
        <w:pStyle w:val="DCFirst"/>
      </w:pPr>
      <w:r>
        <w:t>Full records preserve the audit trail required when the decision is high-risk, disputed, route-complex, authority-dependent or difficult to reconstruct.</w:t>
      </w:r>
    </w:p>
    <w:p>
      <w:pPr>
        <w:pStyle w:val="DCH2"/>
        <w:keepNext/>
      </w:pPr>
      <w:r>
        <w:t>B1. Accessibility and Render Audit — Full</w:t>
      </w:r>
    </w:p>
    <w:p>
      <w:pPr>
        <w:pStyle w:val="DCNote"/>
        <w:keepNext/>
      </w:pPr>
      <w:r>
        <w:t>CSV: companion/04_TEMPLATES_FULL/ACCESSIBILITY_RENDER_AUDIT_FULL.csv</w:t>
      </w:r>
    </w:p>
    <w:p>
      <w:pPr>
        <w:pStyle w:val="DCFirst"/>
        <w:keepNext/>
      </w:pPr>
      <w:r>
        <w:rPr>
          <w:b/>
        </w:rPr>
        <w:t xml:space="preserve">Purpose. </w:t>
      </w:r>
      <w:r>
        <w:t>Preserve structural accessibility and inspect the rendered object page by page.</w:t>
      </w:r>
    </w:p>
    <w:p>
      <w:pPr>
        <w:pStyle w:val="DCBody"/>
        <w:keepNext/>
      </w:pPr>
      <w:r>
        <w:rPr>
          <w:b/>
        </w:rPr>
        <w:t xml:space="preserve">Use and completion. </w:t>
      </w:r>
      <w:r>
        <w:t>Add one row per inspectable object. Preserve stable identifiers and versions. High-impact defects are absent, findings are classified and the proof is tied to the authoritative source.</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check_id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check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object_or_page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file, page, slide, table, figure or other rendered object inspected by the audit.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check_type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technical, editorial or accessibility inspection applied to the named object.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criterion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Single observable criterion against which the named object is inspected and judged.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result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Observed result for result, recorded without inflating interpretation. Controlled values: pass; fail; not applicable; pending. Validation: use one exact value from controlled vocabulary: audit_result.</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severity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Materiality of the identified defect: low, medium, high or blocking. Controlled values: low; medium; high; blocking.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finding</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Observed result for finding, recorded without inflating interpretation.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remediation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owned and testable action for remediation.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evidence_location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Authorised workspace path, repository-relative path or stable identifier from which the evidence can be retrieved.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on which the action, observation or disposition occurred.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proof_hash</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Cryptographic digest or controlled identifier for proof hash. Validation: 64 lowercase hexadecimal characters where a file digest applies.</w:t>
            </w:r>
          </w:p>
        </w:tc>
      </w:tr>
    </w:tbl>
    <w:p>
      <w:pPr>
        <w:pStyle w:val="DCH2"/>
        <w:keepNext/>
      </w:pPr>
      <w:r>
        <w:t>B2. Appraisal Record — Full</w:t>
      </w:r>
    </w:p>
    <w:p>
      <w:pPr>
        <w:pStyle w:val="DCNote"/>
        <w:keepNext/>
      </w:pPr>
      <w:r>
        <w:t>CSV: companion/04_TEMPLATES_FULL/APPRAISAL_RECORD_FULL.csv</w:t>
      </w:r>
    </w:p>
    <w:p>
      <w:pPr>
        <w:pStyle w:val="DCFirst"/>
        <w:keepNext/>
      </w:pPr>
      <w:r>
        <w:rPr>
          <w:b/>
        </w:rPr>
        <w:t xml:space="preserve">Purpose. </w:t>
      </w:r>
      <w:r>
        <w:t>Separate relevance, authority, methodological quality and fitness for a particular claim.</w:t>
      </w:r>
    </w:p>
    <w:p>
      <w:pPr>
        <w:pStyle w:val="DCBody"/>
        <w:keepNext/>
      </w:pPr>
      <w:r>
        <w:rPr>
          <w:b/>
        </w:rPr>
        <w:t xml:space="preserve">Use and completion. </w:t>
      </w:r>
      <w:r>
        <w:t>Add one row per inspectable object. Preserve stable identifiers and versions. Appraisal judgements are explicit and do not collapse prestige into fitness.</w:t>
      </w:r>
    </w:p>
    <w:p>
      <w:pPr>
        <w:pStyle w:val="DCNote"/>
        <w:keepNext/>
      </w:pPr>
      <w:r>
        <w:rPr>
          <w:b/>
        </w:rPr>
        <w:t xml:space="preserve">Boundary. </w:t>
      </w:r>
      <w:r>
        <w:t>bibliographic and source metadata only; do not redistribute restricted full texts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record_id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the record. It must not change when the file is copied.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relevance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Extent to which the source or evidence addresses the exact problem, population, context, route and claim under review.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authority_basis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authority, permission or rights basis governing authority basis.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method_fit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Extent to which the source design or evidence-production method is appropriate for the project’s exact question and 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risk_of_bias_or_limitation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Material constraint, uncertainty or boundary associated with risk of bias or limitation.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directness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Degree to which the evidence addresses the exact claim, population, context, route and outcome rather than an adjacent proposition.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consistency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Extent to which the source or evidence agrees with the wider controlled evidence body, including any material contradiction.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currency_or_version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revision or dated state for currency or version.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claim_fitness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bounded claim or claim-related role represented by claim fitness.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decision_use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Downstream decision for which the appraised source or evidence is sufficiently fit, or explicitly not fit.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on which the action, observation or disposition occurred. Validation: ISO 8601 date (YYYY-MM-DD).</w:t>
            </w:r>
          </w:p>
        </w:tc>
      </w:tr>
    </w:tbl>
    <w:p>
      <w:pPr>
        <w:pStyle w:val="DCH2"/>
        <w:keepNext/>
      </w:pPr>
      <w:r>
        <w:t>B3. Argument Spine Map — Full</w:t>
      </w:r>
    </w:p>
    <w:p>
      <w:pPr>
        <w:pStyle w:val="DCNote"/>
        <w:keepNext/>
      </w:pPr>
      <w:r>
        <w:t>CSV: companion/04_TEMPLATES_FULL/ARGUMENT_SPINE_MAP_FULL.csv</w:t>
      </w:r>
    </w:p>
    <w:p>
      <w:pPr>
        <w:pStyle w:val="DCFirst"/>
        <w:keepNext/>
      </w:pPr>
      <w:r>
        <w:rPr>
          <w:b/>
        </w:rPr>
        <w:t xml:space="preserve">Purpose. </w:t>
      </w:r>
      <w:r>
        <w:t>Transform gate records into one bounded answer rather than a chronology.</w:t>
      </w:r>
    </w:p>
    <w:p>
      <w:pPr>
        <w:pStyle w:val="DCBody"/>
        <w:keepNext/>
      </w:pPr>
      <w:r>
        <w:rPr>
          <w:b/>
        </w:rPr>
        <w:t xml:space="preserve">Use and completion. </w:t>
      </w:r>
      <w:r>
        <w:t>Complete only when the current decision requires this record. The problem, position, method, evidence, claim, limitation and contribution form one reconstructible chain.</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Thesis answer in one sentence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Bounded answer.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Problem</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Why the answer matters.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Knowledge position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the verified literature permits.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Method actually executed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Not only planned method.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 body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objects.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Principal claim</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wording.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Uncertainty and limitation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Must constrain the 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Contribution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the work adds.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Rejected stronger answer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Wording not supported.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Gate records used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Reader hand-off</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How the answer is distributed through sections.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 and 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Lifecycle record. Validation: explicit version or dated revision; no ambiguous labels such as final-final.</w:t>
            </w:r>
          </w:p>
        </w:tc>
      </w:tr>
    </w:tbl>
    <w:p>
      <w:pPr>
        <w:pStyle w:val="DCH2"/>
        <w:keepNext/>
      </w:pPr>
      <w:r>
        <w:t>B4. Authoritative File and Version Record — Full</w:t>
      </w:r>
    </w:p>
    <w:p>
      <w:pPr>
        <w:pStyle w:val="DCNote"/>
        <w:keepNext/>
      </w:pPr>
      <w:r>
        <w:t>CSV: companion/04_TEMPLATES_FULL/AUTHORITATIVE_FILE_VERSION_RECORD_FULL.csv</w:t>
      </w:r>
    </w:p>
    <w:p>
      <w:pPr>
        <w:pStyle w:val="DCFirst"/>
        <w:keepNext/>
      </w:pPr>
      <w:r>
        <w:rPr>
          <w:b/>
        </w:rPr>
        <w:t xml:space="preserve">Purpose. </w:t>
      </w:r>
      <w:r>
        <w:t>Designate one source of truth and preserve derivative identity.</w:t>
      </w:r>
    </w:p>
    <w:p>
      <w:pPr>
        <w:pStyle w:val="DCBody"/>
        <w:keepNext/>
      </w:pPr>
      <w:r>
        <w:rPr>
          <w:b/>
        </w:rPr>
        <w:t xml:space="preserve">Use and completion. </w:t>
      </w:r>
      <w:r>
        <w:t>Complete only when the current decision requires this record. The authoritative DOCX and every derivative have versions, hashes, rights and proof state.</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Authoritative 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filename.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Semantic version or controlled project version.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date.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SHA-256</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Lowercase SHA-256 digest of the exact controlled file. Recalculate it whenever the file bytes change.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Source master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Upstream object.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Derived objects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PDF, archive, slides, data, figures or companion.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Content identity check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Same question, evidence, result and limit.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StoryRanges and fields state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Updated or pending.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Proof state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Technical, Word proof, rejected or final candidate. Controlled values: not rendered; candidate; passed technical proof; failed; pending Microsoft Word proof. Validation: use one exact value from controlled vocabulary: render_status.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Rights and privacy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Status.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Supersedes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Prior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 reviewer and next action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Lifecycle record. Validation: non-empty when required; internally consistent with linked records.</w:t>
            </w:r>
          </w:p>
        </w:tc>
      </w:tr>
    </w:tbl>
    <w:p>
      <w:pPr>
        <w:pStyle w:val="DCH2"/>
        <w:keepNext/>
      </w:pPr>
      <w:r>
        <w:t>B5. Authority Matrix — Full</w:t>
      </w:r>
    </w:p>
    <w:p>
      <w:pPr>
        <w:pStyle w:val="DCNote"/>
        <w:keepNext/>
      </w:pPr>
      <w:r>
        <w:t>CSV: companion/04_TEMPLATES_FULL/AUTHORITY_MATRIX_FULL.csv</w:t>
      </w:r>
    </w:p>
    <w:p>
      <w:pPr>
        <w:pStyle w:val="DCFirst"/>
        <w:keepNext/>
      </w:pPr>
      <w:r>
        <w:rPr>
          <w:b/>
        </w:rPr>
        <w:t xml:space="preserve">Purpose. </w:t>
      </w:r>
      <w:r>
        <w:t>Separate advice, academic approval, ethics, data ownership, security and licence authority.</w:t>
      </w:r>
    </w:p>
    <w:p>
      <w:pPr>
        <w:pStyle w:val="DCBody"/>
        <w:keepNext/>
      </w:pPr>
      <w:r>
        <w:rPr>
          <w:b/>
        </w:rPr>
        <w:t xml:space="preserve">Use and completion. </w:t>
      </w:r>
      <w:r>
        <w:t>Add one row per inspectable object. Preserve stable identifiers and versions. No approval is used as a substitute for a different authority route.</w:t>
      </w:r>
    </w:p>
    <w:p>
      <w:pPr>
        <w:pStyle w:val="DCNote"/>
        <w:keepNext/>
      </w:pPr>
      <w:r>
        <w:rPr>
          <w:b/>
        </w:rPr>
        <w:t xml:space="preserve">Boundary. </w:t>
      </w:r>
      <w:r>
        <w:t>may reference restricted administrative objects; store only safe identifiers and segregated locators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authority_id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authority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decision_or_resource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decision or resource,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authority_type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authority, permission or rights basis governing authority type.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named_role_or_body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competent role, office, committee, publisher or institutional body from which authority is claimed.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basis_or_source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basis or source,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current; pending verification; conflict; superseded; broken link. Validation: use one exact value from controlled vocabulary: source_status.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conditions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Operational conditions, restrictions, dependencies or time limits imposed by the named authority.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evidence_object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or safe locator for the evidence used. Do not paste confidential payloads.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expiry_or_recheck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Date or observable trigger at which the authority record must be reverified before further operational use.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Person responsible for the object or next action. Use a role rather than personal contact data when appropriate.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notes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Optional concise qualification that cannot be represented elsewhere; do not use it for unstructured personal or confidential payloads. Validation: non-empty when required; internally consistent with linked records.</w:t>
            </w:r>
          </w:p>
        </w:tc>
      </w:tr>
    </w:tbl>
    <w:p>
      <w:pPr>
        <w:pStyle w:val="DCH2"/>
        <w:keepNext/>
      </w:pPr>
      <w:r>
        <w:t>B6. Author Identity and Headline Consistency Record — Full</w:t>
      </w:r>
    </w:p>
    <w:p>
      <w:pPr>
        <w:pStyle w:val="DCNote"/>
        <w:keepNext/>
      </w:pPr>
      <w:r>
        <w:t>CSV: companion/04_TEMPLATES_FULL/AUTHOR_IDENTITY_HEADLINE_RECORD_FULL.csv</w:t>
      </w:r>
    </w:p>
    <w:p>
      <w:pPr>
        <w:pStyle w:val="DCFirst"/>
        <w:keepNext/>
      </w:pPr>
      <w:r>
        <w:rPr>
          <w:b/>
        </w:rPr>
        <w:t xml:space="preserve">Purpose. </w:t>
      </w:r>
      <w:r>
        <w:t>Lock author order and headline layers to one study identity.</w:t>
      </w:r>
    </w:p>
    <w:p>
      <w:pPr>
        <w:pStyle w:val="DCBody"/>
        <w:keepNext/>
      </w:pPr>
      <w:r>
        <w:rPr>
          <w:b/>
        </w:rPr>
        <w:t xml:space="preserve">Use and completion. </w:t>
      </w:r>
      <w:r>
        <w:t>Complete only when the current decision requires this record. Title, abstract, keywords, contribution, conclusion and metadata describe the same bounded study.</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 order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final order.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 identifiers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Only verified affiliations and ORCIDs.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Contribution statement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Only confirmed contributions.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Title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Bounded and accurate.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Subtitle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If used.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Abstract question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Matches manuscript.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Abstract method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Executed method.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Abstract result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Evidence-aligned.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Abstract conclusion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Bounded 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Keywords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terminology.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Conclusion wording</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Does not restore rejected 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File and repository metadata</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Same identity.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Verification and 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Reviewer, date and status. Validation: explicit version or dated revision; no ambiguous labels such as final-final.</w:t>
            </w:r>
          </w:p>
        </w:tc>
      </w:tr>
    </w:tbl>
    <w:p>
      <w:pPr>
        <w:pStyle w:val="DCH2"/>
        <w:keepNext/>
      </w:pPr>
      <w:r>
        <w:t>B7. Candidate Artefact and Inspection Record — Full</w:t>
      </w:r>
    </w:p>
    <w:p>
      <w:pPr>
        <w:pStyle w:val="DCNote"/>
        <w:keepNext/>
      </w:pPr>
      <w:r>
        <w:t>CSV: companion/04_TEMPLATES_FULL/CANDIDATE_ARTEFACT_INSPECTION_RECORD_FULL.csv</w:t>
      </w:r>
    </w:p>
    <w:p>
      <w:pPr>
        <w:pStyle w:val="DCFirst"/>
        <w:keepNext/>
      </w:pPr>
      <w:r>
        <w:rPr>
          <w:b/>
        </w:rPr>
        <w:t xml:space="preserve">Purpose. </w:t>
      </w:r>
      <w:r>
        <w:t>Inspect the primary artefact rather than a summary or dashboard.</w:t>
      </w:r>
    </w:p>
    <w:p>
      <w:pPr>
        <w:pStyle w:val="DCBody"/>
        <w:keepNext/>
      </w:pPr>
      <w:r>
        <w:rPr>
          <w:b/>
        </w:rPr>
        <w:t xml:space="preserve">Use and completion. </w:t>
      </w:r>
      <w:r>
        <w:t>Complete only when the current decision requires this record. The object is identified, inspected against declared criteria and given an explicit disposition.</w:t>
      </w:r>
    </w:p>
    <w:p>
      <w:pPr>
        <w:pStyle w:val="DCNote"/>
        <w:keepNext/>
      </w:pPr>
      <w:r>
        <w:rPr>
          <w:b/>
        </w:rPr>
        <w:t xml:space="preserve">Boundary. </w:t>
      </w:r>
      <w:r>
        <w:t>record versions and evidence locators, not secrets, personal data or proprietary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Candidate identifier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Object and 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Primary artefact.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Work-unit link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Authorised unit.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Inspection basis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Specification, protocol, reference, known case or reviewer basis.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Checks performed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Route-appropriate checks.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Failed or adverse cases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Retained evidence.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External effects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Network, file system, participant, organisational or other effects.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Secrets, privacy and licences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Status and remediation.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Deviations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Difference from approved plan.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Disposition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Accept locally, repair, repeat, reject, defer or quarantine. Controlled values: accept locally; repair; repeat; reject; defer; quarantine. Validation: use one exact value from controlled vocabulary: work_disposition.</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Reason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Evidence-based justification.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 date and 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Lifecycle record. Validation: explicit version or dated revision; no ambiguous labels such as final-final.</w:t>
            </w:r>
          </w:p>
        </w:tc>
      </w:tr>
    </w:tbl>
    <w:p>
      <w:pPr>
        <w:pStyle w:val="DCH2"/>
        <w:keepNext/>
      </w:pPr>
      <w:r>
        <w:t>B8. Claim-Evidence Map — Full</w:t>
      </w:r>
    </w:p>
    <w:p>
      <w:pPr>
        <w:pStyle w:val="DCNote"/>
        <w:keepNext/>
      </w:pPr>
      <w:r>
        <w:t>CSV: companion/04_TEMPLATES_FULL/CLAIM_EVIDENCE_MAP_FULL.csv</w:t>
      </w:r>
    </w:p>
    <w:p>
      <w:pPr>
        <w:pStyle w:val="DCFirst"/>
        <w:keepNext/>
      </w:pPr>
      <w:r>
        <w:rPr>
          <w:b/>
        </w:rPr>
        <w:t xml:space="preserve">Purpose. </w:t>
      </w:r>
      <w:r>
        <w:t>Map each exact claim to evidence, reasoning, uncertainty, boundary and rejected stronger wording.</w:t>
      </w:r>
    </w:p>
    <w:p>
      <w:pPr>
        <w:pStyle w:val="DCBody"/>
        <w:keepNext/>
      </w:pPr>
      <w:r>
        <w:rPr>
          <w:b/>
        </w:rPr>
        <w:t xml:space="preserve">Use and completion. </w:t>
      </w:r>
      <w:r>
        <w:t>Add one row per inspectable object. Preserve stable identifiers and versions. Every substantive claim has a reconstructible evidence path and a status.</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one exact claim wording.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exact_claim_text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sentence or proposition whose wording is being authorised or rejected.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claim_type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bounded claim or claim-related role represented by claim type.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evidence_object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or safe locator for the evidence used. Do not paste confidential payloads.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method_or_source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method or source,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inferential_link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Reasoning step that connects the named evidence to the exact bounded claim or defence answer.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uncertainty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Statistical, numerical, measurement, interpretive, model or transfer uncertainty relevant to the decision.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boundary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scope limit for population, case, corpus, time, environment, method or transfer.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counter_evidence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retrievable evidence relevant to counter evidence; use a safe locator rather than confidential payload.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stronger_wording_rejected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Attractive but unsupported wording that the evidence does not authorise.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contribution_link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reasoning link between the evidence-supported claim and the bounded contribution asserted by the project.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candidate; supported conditionally; supported; narrowed; suspended; rejected. Validation: use one exact value from controlled vocabulary: claim_status.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identifier for the record or object. Do not rely on file modification time. Validation: explicit version or dated revision; no ambiguous labels such as final-final.</w:t>
            </w:r>
          </w:p>
        </w:tc>
      </w:tr>
    </w:tbl>
    <w:p>
      <w:pPr>
        <w:pStyle w:val="DCH2"/>
        <w:keepNext/>
      </w:pPr>
      <w:r>
        <w:t>B9. Core Source Note — Full</w:t>
      </w:r>
    </w:p>
    <w:p>
      <w:pPr>
        <w:pStyle w:val="DCNote"/>
        <w:keepNext/>
      </w:pPr>
      <w:r>
        <w:t>CSV: companion/04_TEMPLATES_FULL/CORE_SOURCE_NOTE_FULL.csv</w:t>
      </w:r>
    </w:p>
    <w:p>
      <w:pPr>
        <w:pStyle w:val="DCFirst"/>
        <w:keepNext/>
      </w:pPr>
      <w:r>
        <w:rPr>
          <w:b/>
        </w:rPr>
        <w:t xml:space="preserve">Purpose. </w:t>
      </w:r>
      <w:r>
        <w:t>Record what a load-bearing source actually supports and where its scope ends.</w:t>
      </w:r>
    </w:p>
    <w:p>
      <w:pPr>
        <w:pStyle w:val="DCBody"/>
        <w:keepNext/>
      </w:pPr>
      <w:r>
        <w:rPr>
          <w:b/>
        </w:rPr>
        <w:t xml:space="preserve">Use and completion. </w:t>
      </w:r>
      <w:r>
        <w:t>Complete only when the current decision requires this record. The source cannot be cited for a broader claim than the note permits.</w:t>
      </w:r>
    </w:p>
    <w:p>
      <w:pPr>
        <w:pStyle w:val="DCNote"/>
        <w:keepNext/>
      </w:pPr>
      <w:r>
        <w:rPr>
          <w:b/>
        </w:rPr>
        <w:t xml:space="preserve">Boundary. </w:t>
      </w:r>
      <w:r>
        <w:t>bibliographic and source metadata only; do not redistribute restricted full texts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Record identifier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Link to CORPUS.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Verified source identity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Authors, date, title, venue, DOI or official URL.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Source class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Study, standard, regulation, documentation, dataset or other.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Question addressed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the source investigates or governs.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Method or authority basis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How the source produces knowledge or authority.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Population, case or scope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Source-specific boundary.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Finding or requirement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Precise statement in paraphrase.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Load-bearing use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Claim or decision it supports.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What it does not support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source-fit boundary.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Contradictions or caveats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Internal or external limitations.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 or current 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Retraction, update, supersession or amendment status.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Reader verification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Location in original and verification date. Validation: non-empty when required; internally consistent with linked records.</w:t>
            </w:r>
          </w:p>
        </w:tc>
      </w:tr>
    </w:tbl>
    <w:p>
      <w:pPr>
        <w:pStyle w:val="DCH2"/>
        <w:keepNext/>
      </w:pPr>
      <w:r>
        <w:t>B10. CORPUS Ledger — Full</w:t>
      </w:r>
    </w:p>
    <w:p>
      <w:pPr>
        <w:pStyle w:val="DCNote"/>
        <w:keepNext/>
      </w:pPr>
      <w:r>
        <w:t>CSV: companion/04_TEMPLATES_FULL/CORPUS_LEDGER_FULL.csv</w:t>
      </w:r>
    </w:p>
    <w:p>
      <w:pPr>
        <w:pStyle w:val="DCFirst"/>
        <w:keepNext/>
      </w:pPr>
      <w:r>
        <w:rPr>
          <w:b/>
        </w:rPr>
        <w:t xml:space="preserve">Purpose. </w:t>
      </w:r>
      <w:r>
        <w:t>Resolve each candidate object from discovery record to claim-linked use.</w:t>
      </w:r>
    </w:p>
    <w:p>
      <w:pPr>
        <w:pStyle w:val="DCBody"/>
        <w:keepNext/>
      </w:pPr>
      <w:r>
        <w:rPr>
          <w:b/>
        </w:rPr>
        <w:t xml:space="preserve">Use and completion. </w:t>
      </w:r>
      <w:r>
        <w:t>Add one row per inspectable object. Preserve stable identifiers and versions. Every load-bearing object has a verified identity, appraisal, access status and study-level mapping where relevant.</w:t>
      </w:r>
    </w:p>
    <w:p>
      <w:pPr>
        <w:pStyle w:val="DCNote"/>
        <w:keepNext/>
      </w:pPr>
      <w:r>
        <w:rPr>
          <w:b/>
        </w:rPr>
        <w:t xml:space="preserve">Boundary. </w:t>
      </w:r>
      <w:r>
        <w:t>bibliographic and source metadata only; do not redistribute restricted full texts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record_id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the record. It must not change when the file is copied.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citation_or_object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citation or object,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source_class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source class,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discovery_route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Database, catalogue, snowballing path, registry, repository or other route through which the item was found.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identifier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identifier.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record_id_external</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assigned by an external database, repository, registry, publisher or institutional system.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publication_id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publication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study_id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study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version_or_status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revision or dated state for version or status.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inclusion_status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Candidate, included, excluded, duplicate or superseded state for the source or object. Controlled values: candidate; included; excluded; duplicate; superseded. Validation: use one exact value from controlled vocabulary: inclusion_status.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reason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inclusion, exclusion, duplication, supersession or other disposition rationale supported by the record.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full_text_status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controlled status for full text status. Controlled values: pending verification; available; available with conditions; restricted; unavailable; not applicable. Validation: use one exact value from controlled vocabulary: access_status.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appraisal</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Recorded assessment of relevance, method fit, directness, consistency and decision usefulness for the declared evidence use.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rights_or_access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authority, permission or rights basis governing rights or access.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claim_or_decision_use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bounded claim or claim-related role represented by claim or decision use.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notes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Optional concise qualification that cannot be represented elsewhere; do not use it for unstructured personal or confidential payloads. Validation: non-empty when required; internally consistent with linked records.</w:t>
            </w:r>
          </w:p>
        </w:tc>
      </w:tr>
    </w:tbl>
    <w:p>
      <w:pPr>
        <w:pStyle w:val="DCH2"/>
        <w:keepNext/>
      </w:pPr>
      <w:r>
        <w:t>B11. Current Session Authority Record — Full</w:t>
      </w:r>
    </w:p>
    <w:p>
      <w:pPr>
        <w:pStyle w:val="DCNote"/>
        <w:keepNext/>
      </w:pPr>
      <w:r>
        <w:t>CSV: companion/04_TEMPLATES_FULL/CURRENT_SESSION_AUTHORITY_RECORD_FULL.csv</w:t>
      </w:r>
    </w:p>
    <w:p>
      <w:pPr>
        <w:pStyle w:val="DCFirst"/>
        <w:keepNext/>
      </w:pPr>
      <w:r>
        <w:rPr>
          <w:b/>
        </w:rPr>
        <w:t xml:space="preserve">Purpose. </w:t>
      </w:r>
      <w:r>
        <w:t>Separate dated official sources, operational values, conflicts, clarifications and recheck dates for the current route and session.</w:t>
      </w:r>
    </w:p>
    <w:p>
      <w:pPr>
        <w:pStyle w:val="DCBody"/>
        <w:keepNext/>
      </w:pPr>
      <w:r>
        <w:rPr>
          <w:b/>
        </w:rPr>
        <w:t xml:space="preserve">Use and completion. </w:t>
      </w:r>
      <w:r>
        <w:t>Use before relying on a deadline, form, route, portal instruction, examination condition or official exception. The operative value is traceable to a current source or named written clarification and conflicts are not concealed.</w:t>
      </w:r>
    </w:p>
    <w:p>
      <w:pPr>
        <w:pStyle w:val="DCNote"/>
        <w:keepNext/>
      </w:pPr>
      <w:r>
        <w:rPr>
          <w:b/>
        </w:rPr>
        <w:t xml:space="preserve">Boundary. </w:t>
      </w:r>
      <w:r>
        <w:t>may reference restricted administrative objects; store only safe identifiers and segregated locators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record_id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the record. It must not change when the file is copied.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route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One of the eight locked inquiry routes or an explicitly justified hybrid component. Controlled values: build-and-evaluate; algorithmic or simulation study; predictive or machine-learning study; quantitative empirical study; qualitative inquiry; case study; formal evidence synthesis; hybrid route. Validation: use one exact value from controlled vocabulary: route.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session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academic session, call, edition or operational period to which the authority value applies.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authority_level</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authority, permission or rights basis governing authority level.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official_source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official source,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source_url</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Official or original source locator. Record a verification date and do not treat the URL alone as proof of currency. Validation: absolute official/original URL plus verified_on and status in the same record.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revision_or_date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associated with revision or date.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verified_on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associated with verified on.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operational_value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value, requirement, date, locator or instruction extracted from the verified authority source.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current; pending verification; conflict; superseded; broken link. Validation: use one exact value from controlled vocabulary: source_status.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conflict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discrepancy between sources, versions, authorities or operational values.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clarification_owner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role responsible for obtaining competent written clarification.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retained_evidence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retrievable evidence relevant to retained evidence; use a safe locator rather than confidential payload.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next_check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Date or trigger for re-verifying a volatile source or decision. Validation: non-empty when required; internally consistent with linked records.</w:t>
            </w:r>
          </w:p>
        </w:tc>
      </w:tr>
    </w:tbl>
    <w:p>
      <w:pPr>
        <w:pStyle w:val="DCH2"/>
        <w:keepNext/>
      </w:pPr>
      <w:r>
        <w:t>B12. DECIDE Record — Full</w:t>
      </w:r>
    </w:p>
    <w:p>
      <w:pPr>
        <w:pStyle w:val="DCNote"/>
        <w:keepNext/>
      </w:pPr>
      <w:r>
        <w:t>CSV: companion/04_TEMPLATES_FULL/DECIDE_RECORD_FULL.csv</w:t>
      </w:r>
    </w:p>
    <w:p>
      <w:pPr>
        <w:pStyle w:val="DCFirst"/>
        <w:keepNext/>
      </w:pPr>
      <w:r>
        <w:rPr>
          <w:b/>
        </w:rPr>
        <w:t xml:space="preserve">Purpose. </w:t>
      </w:r>
      <w:r>
        <w:t>Record a consequential decision as a conditional commitment.</w:t>
      </w:r>
    </w:p>
    <w:p>
      <w:pPr>
        <w:pStyle w:val="DCBody"/>
        <w:keepNext/>
      </w:pPr>
      <w:r>
        <w:rPr>
          <w:b/>
        </w:rPr>
        <w:t xml:space="preserve">Use and completion. </w:t>
      </w:r>
      <w:r>
        <w:t>Complete only when the current decision requires this record. Alternatives, evidence, authority, adverse consequences, early test and reopening trigger are explicit.</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 identifier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Define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State the decision in one sentence.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Establish</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Evidence and authority boundary.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Construct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Credible alternatives, including a simpler option.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Inspect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Assumptions, risks, adverse consequences and reversibility.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Decide conditionally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Selected alternative and trade-off.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Evaluate early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Test and acceptance criterion.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Reopening trigger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Result that invalidates or narrows the decision.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Affected objects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Plan, method, data, evaluation, claim and records.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Responsible student.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 or authority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Role and decision.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 version and 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Lifecycle record. Validation: explicit version or dated revision; no ambiguous labels such as final-final.</w:t>
            </w:r>
          </w:p>
        </w:tc>
      </w:tr>
    </w:tbl>
    <w:p>
      <w:pPr>
        <w:pStyle w:val="DCH2"/>
        <w:keepNext/>
      </w:pPr>
      <w:r>
        <w:t>B13. Defence Question Matrix — Full</w:t>
      </w:r>
    </w:p>
    <w:p>
      <w:pPr>
        <w:pStyle w:val="DCNote"/>
        <w:keepNext/>
      </w:pPr>
      <w:r>
        <w:t>CSV: companion/04_TEMPLATES_FULL/DEFENCE_QUESTION_MATRIX_FULL.csv</w:t>
      </w:r>
    </w:p>
    <w:p>
      <w:pPr>
        <w:pStyle w:val="DCFirst"/>
        <w:keepNext/>
      </w:pPr>
      <w:r>
        <w:rPr>
          <w:b/>
        </w:rPr>
        <w:t xml:space="preserve">Purpose. </w:t>
      </w:r>
      <w:r>
        <w:t>Prepare evidence-return answers to realistic hostile questions.</w:t>
      </w:r>
    </w:p>
    <w:p>
      <w:pPr>
        <w:pStyle w:val="DCBody"/>
        <w:keepNext/>
      </w:pPr>
      <w:r>
        <w:rPr>
          <w:b/>
        </w:rPr>
        <w:t xml:space="preserve">Use and completion. </w:t>
      </w:r>
      <w:r>
        <w:t>Add one row per inspectable object. Preserve stable identifiers and versions. Each answer identifies the claim, evidence, inferential link, uncertainty and boundary.</w:t>
      </w:r>
    </w:p>
    <w:p>
      <w:pPr>
        <w:pStyle w:val="DCNote"/>
        <w:keepNext/>
      </w:pPr>
      <w:r>
        <w:rPr>
          <w:b/>
        </w:rPr>
        <w:t xml:space="preserve">Boundary. </w:t>
      </w:r>
      <w:r>
        <w:t>may reference restricted administrative objects; store only safe identifiers and segregated locators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question_id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one defence or review question.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question_family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question represented by question family.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hostile_question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Realistic adversarial question that tests evidence, reasoning, uncertainty, authority or ownership.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claim_at_issue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bounded claim or claim-related role represented by claim at issue.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direct_answer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Concise answer that addresses the question before explanation and does not exceed the accepted 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evidence_anchor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retrievable evidence relevant to evidence anchor; use a safe locator rather than confidential payload.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inferential_link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Reasoning step that connects the named evidence to the exact bounded claim or defence answer.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uncertainty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Statistical, numerical, measurement, interpretive, model or transfer uncertainty relevant to the decision.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limitation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Condition that materially restricts interpretation, transfer or use of the finding.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what_does_not_follow</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Attractive conclusion explicitly excluded by the evidence, design, uncertainty or route boundary.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follow_up</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Likely second question or challenge and the evidence needed to answer it without exceeding the accepted 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rehearsal_status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State of independent rehearsal and unresolved defect, not a prediction of examination outcome. Controlled values: draft; candidate; reviewed; accepted locally; superseded; withdrawn. Validation: use one exact value from controlled vocabulary: lifecycle_status.</w:t>
            </w:r>
          </w:p>
        </w:tc>
      </w:tr>
    </w:tbl>
    <w:p>
      <w:pPr>
        <w:pStyle w:val="DCH2"/>
        <w:keepNext/>
      </w:pPr>
      <w:r>
        <w:t>B14. Defence Readiness Record — Full</w:t>
      </w:r>
    </w:p>
    <w:p>
      <w:pPr>
        <w:pStyle w:val="DCNote"/>
        <w:keepNext/>
      </w:pPr>
      <w:r>
        <w:t>CSV: companion/04_TEMPLATES_FULL/DEFENCE_READINESS_RECORD_FULL.csv</w:t>
      </w:r>
    </w:p>
    <w:p>
      <w:pPr>
        <w:pStyle w:val="DCFirst"/>
        <w:keepNext/>
      </w:pPr>
      <w:r>
        <w:rPr>
          <w:b/>
        </w:rPr>
        <w:t xml:space="preserve">Purpose. </w:t>
      </w:r>
      <w:r>
        <w:t>Record whether the scientific record, submitted package, demonstration, slides and oral account preserve one contribution.</w:t>
      </w:r>
    </w:p>
    <w:p>
      <w:pPr>
        <w:pStyle w:val="DCBody"/>
        <w:keepNext/>
      </w:pPr>
      <w:r>
        <w:rPr>
          <w:b/>
        </w:rPr>
        <w:t xml:space="preserve">Use and completion. </w:t>
      </w:r>
      <w:r>
        <w:t>Complete only when the current decision requires this record. An independent reviewer can retrieve the evidence, challenge the claim and verify disclosures without version drift.</w:t>
      </w:r>
    </w:p>
    <w:p>
      <w:pPr>
        <w:pStyle w:val="DCNote"/>
        <w:keepNext/>
      </w:pPr>
      <w:r>
        <w:rPr>
          <w:b/>
        </w:rPr>
        <w:t xml:space="preserve">Boundary. </w:t>
      </w:r>
      <w:r>
        <w:t>may reference restricted administrative objects; store only safe identifiers and segregated locators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Scientific record 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ID and hash.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Institutional package 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ID and manifest.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Private defence evidence set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Restricted inventory.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Public-release candidate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Unpublished status and exclusions.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Presentation 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ID and hash.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Demonstration runbook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Accepted release and fallback.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Independent rehearsal</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Reviewer and unseen questions.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 retrieval test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Time and result.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Hostile-question outcome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Bounded answers and unresolved items.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AI disclosure and oral ownership</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Status.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Rights, privacy and authority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status.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Gate decision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Pass, conditional pass, repair, return, await authority or stop. Controlled values: pass; pass with conditions; repair; return; await authority; stop. Validation: use one exact value from controlled vocabulary: gate_decision.</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Next action, reviewer, date and 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Lifecycle record. Validation: explicit version or dated revision; no ambiguous labels such as final-final.</w:t>
            </w:r>
          </w:p>
        </w:tc>
      </w:tr>
    </w:tbl>
    <w:p>
      <w:pPr>
        <w:pStyle w:val="DCH2"/>
        <w:keepNext/>
      </w:pPr>
      <w:r>
        <w:t>B15. Demonstration Runbook — Full</w:t>
      </w:r>
    </w:p>
    <w:p>
      <w:pPr>
        <w:pStyle w:val="DCNote"/>
        <w:keepNext/>
      </w:pPr>
      <w:r>
        <w:t>CSV: companion/04_TEMPLATES_FULL/DEMONSTRATION_RUNBOOK_FULL.csv</w:t>
      </w:r>
    </w:p>
    <w:p>
      <w:pPr>
        <w:pStyle w:val="DCFirst"/>
        <w:keepNext/>
      </w:pPr>
      <w:r>
        <w:rPr>
          <w:b/>
        </w:rPr>
        <w:t xml:space="preserve">Purpose. </w:t>
      </w:r>
      <w:r>
        <w:t>Prepare a route-specific evidential demonstration, failure case and fallback.</w:t>
      </w:r>
    </w:p>
    <w:p>
      <w:pPr>
        <w:pStyle w:val="DCBody"/>
        <w:keepNext/>
      </w:pPr>
      <w:r>
        <w:rPr>
          <w:b/>
        </w:rPr>
        <w:t xml:space="preserve">Use and completion. </w:t>
      </w:r>
      <w:r>
        <w:t>Add one row per inspectable object. Preserve stable identifiers and versions. The demonstration is tied to the accepted evidence and cannot imply a stronger claim.</w:t>
      </w:r>
    </w:p>
    <w:p>
      <w:pPr>
        <w:pStyle w:val="DCNote"/>
        <w:keepNext/>
      </w:pPr>
      <w:r>
        <w:rPr>
          <w:b/>
        </w:rPr>
        <w:t xml:space="preserve">Boundary. </w:t>
      </w:r>
      <w:r>
        <w:t>record versions and evidence locators, not secrets, personal data or proprietary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step</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Ordered action in the procedure or demonstration, stated at a level that permits rehearsal and independent repetition.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route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One of the eight locked inquiry routes or an explicitly justified hybrid component. Controlled values: build-and-evaluate; algorithmic or simulation study; predictive or machine-learning study; quantitative empirical study; qualitative inquiry; case study; formal evidence synthesis; hybrid route. Validation: use one exact value from controlled vocabulary: route.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purpose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Decision, claim, evidence obligation or reader task served by the step, record, slide or demonstration action.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claim_served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bounded claim or claim-related role represented by claim served.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release_or_state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frozen release, commit, dataset, environment, manuscript or configuration state used for the step.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environment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hardware, operating system, software, runtime and material conditions needed to execute or demonstrate the step.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owned and testable action for action.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expected_evidence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Evidence object that should be produced if the step behaves as designed.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failure_case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Known or rehearsed condition in which the primary path fails or the claim boundary is tested.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secondary_path</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Rehearsed alternate path that preserves the same accepted release, evidence and claim boundary if the primary path fails.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fallback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Safe secondary path using the same accepted release and scientific claim boundary.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reset_or_stop_rule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Condition for safe reset, containment or termination of the demonstration or work unit.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time_boundary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Material constraint, uncertainty or boundary associated with time boundary.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Person responsible for the object or next action. Use a role rather than personal contact data when appropriate.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bl>
    <w:p>
      <w:pPr>
        <w:pStyle w:val="DCH2"/>
        <w:keepNext/>
      </w:pPr>
      <w:r>
        <w:t>B16. Early Test Record — Full</w:t>
      </w:r>
    </w:p>
    <w:p>
      <w:pPr>
        <w:pStyle w:val="DCNote"/>
        <w:keepNext/>
      </w:pPr>
      <w:r>
        <w:t>CSV: companion/04_TEMPLATES_FULL/EARLY_TEST_RECORD_FULL.csv</w:t>
      </w:r>
    </w:p>
    <w:p>
      <w:pPr>
        <w:pStyle w:val="DCFirst"/>
        <w:keepNext/>
      </w:pPr>
      <w:r>
        <w:rPr>
          <w:b/>
        </w:rPr>
        <w:t xml:space="preserve">Purpose. </w:t>
      </w:r>
      <w:r>
        <w:t>Test one consequential design commitment before full execution.</w:t>
      </w:r>
    </w:p>
    <w:p>
      <w:pPr>
        <w:pStyle w:val="DCBody"/>
        <w:keepNext/>
      </w:pPr>
      <w:r>
        <w:rPr>
          <w:b/>
        </w:rPr>
        <w:t xml:space="preserve">Use and completion. </w:t>
      </w:r>
      <w:r>
        <w:t>Complete only when the current decision requires this record. The test result can confirm conditionally, repair, invalidate or await authority.</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Test identifier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Commitment tested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Link to DECIDE.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Question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uncertainty is tested.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Starting state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Version, data and environment.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Method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Bounded test.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Authority and safety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Permissions and containment.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Acceptance criterion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Declared before test.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Observed result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Evidence, not inflated conclusion.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Disposition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Confirm conditionally, repair, invalidate or await authority. Controlled values: accept locally; repair; repeat; reject; defer; quarantine. Validation: use one exact value from controlled vocabulary: work_disposition.</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Reopening trigger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Gate and object.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 location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path or identifier.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 reviewer, date and 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Lifecycle record. Validation: explicit version or dated revision; no ambiguous labels such as final-final.</w:t>
            </w:r>
          </w:p>
        </w:tc>
      </w:tr>
    </w:tbl>
    <w:p>
      <w:pPr>
        <w:pStyle w:val="DCH2"/>
        <w:keepNext/>
      </w:pPr>
      <w:r>
        <w:t>B17. Editorial Revision Map — Full</w:t>
      </w:r>
    </w:p>
    <w:p>
      <w:pPr>
        <w:pStyle w:val="DCNote"/>
        <w:keepNext/>
      </w:pPr>
      <w:r>
        <w:t>CSV: companion/04_TEMPLATES_FULL/EDITORIAL_REVISION_MAP_FULL.csv</w:t>
      </w:r>
    </w:p>
    <w:p>
      <w:pPr>
        <w:pStyle w:val="DCFirst"/>
        <w:keepNext/>
      </w:pPr>
      <w:r>
        <w:rPr>
          <w:b/>
        </w:rPr>
        <w:t xml:space="preserve">Purpose. </w:t>
      </w:r>
      <w:r>
        <w:t>Control meaning-changing and technically consequential edits by location, scale, authority, return gate and retest.</w:t>
      </w:r>
    </w:p>
    <w:p>
      <w:pPr>
        <w:pStyle w:val="DCBody"/>
        <w:keepNext/>
      </w:pPr>
      <w:r>
        <w:rPr>
          <w:b/>
        </w:rPr>
        <w:t xml:space="preserve">Use and completion. </w:t>
      </w:r>
      <w:r>
        <w:t>Use when an edit can affect the question, method, evidence, claim, source, right, field, figure, table or proof state. Every consequential revision has an authorised action, effect analysis, retest and final disposition.</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revision_id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revision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location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chapter, section, table, figure, paragraph, file or record location affected by the revision.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semantic_scale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Extent of meaning affected by the revision: local wording, paragraph, section, chapter, cross-book architecture or companion contract.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defect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editorial, semantic, evidential or navigational defect that the revision must remove.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evidence_or_rule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retrievable evidence relevant to evidence or rule; use a safe locator rather than confidential payload.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authorised_action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owned and testable action for authorised action.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claim_or_method_effect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bounded claim or claim-related role represented by claim or method effect.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earliest_return_gate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Earliest gate responsible for the defect. Later-stage repair must not conceal earlier scientific drift. Controlled values: Project Start Pack / opening control; Problem Gate; Evidence Gate; Design Gate; Execution Gate; Claim Gate; Argument Gate; Editorial Gate; Defence Readiness Gate. Validation: use one exact common gate/control name or an explicit justified external authority route where the record permits it.</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Person responsible for the object or next action. Use a role rather than personal contact data when appropriate.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retest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inspection that must be repeated after the revision and the evidence required to close the defect.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on which the action, observation or disposition occurred.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identifier for the record or object. Do not rely on file modification time. Validation: explicit version or dated revision; no ambiguous labels such as final-final.</w:t>
            </w:r>
          </w:p>
        </w:tc>
      </w:tr>
    </w:tbl>
    <w:p>
      <w:pPr>
        <w:pStyle w:val="DCH2"/>
        <w:keepNext/>
      </w:pPr>
      <w:r>
        <w:t>B18. Evaluation Design Record — Full</w:t>
      </w:r>
    </w:p>
    <w:p>
      <w:pPr>
        <w:pStyle w:val="DCNote"/>
        <w:keepNext/>
      </w:pPr>
      <w:r>
        <w:t>CSV: companion/04_TEMPLATES_FULL/EVALUATION_DESIGN_RECORD_FULL.csv</w:t>
      </w:r>
    </w:p>
    <w:p>
      <w:pPr>
        <w:pStyle w:val="DCFirst"/>
        <w:keepNext/>
      </w:pPr>
      <w:r>
        <w:rPr>
          <w:b/>
        </w:rPr>
        <w:t xml:space="preserve">Purpose. </w:t>
      </w:r>
      <w:r>
        <w:t>Design evaluation backwards from the minimum meaningful claim.</w:t>
      </w:r>
    </w:p>
    <w:p>
      <w:pPr>
        <w:pStyle w:val="DCBody"/>
        <w:keepNext/>
      </w:pPr>
      <w:r>
        <w:rPr>
          <w:b/>
        </w:rPr>
        <w:t xml:space="preserve">Use and completion. </w:t>
      </w:r>
      <w:r>
        <w:t>Complete only when the current decision requires this record. The comparison, evidence body, uncertainty, counter-evidence and forbidden inference are declared before interpretation.</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Evaluation identifier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Minimum meaningful claim</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candidate wording.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Consequence if wrong</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Why the claim deserves scrutiny.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Route and unit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Route-specific evaluation object.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Comparison or reference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Baseline, case, counterfactual, reference or synthesis basis.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 body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All required evidence objects.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Metrics, estimates or analytic outputs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With units and definitions.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Uncertainty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Statistical, numerical, interpretive, measurement or transfer.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Negative and counter-evidence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Failures, null-compatible findings, negative cases or alternatives.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Reproduction, audit or adversarial check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Proportionate independent challenge.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Acceptance and narrowing rule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How wording changes.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 reviewer, date and 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Lifecycle record. Validation: explicit version or dated revision; no ambiguous labels such as final-final.</w:t>
            </w:r>
          </w:p>
        </w:tc>
      </w:tr>
    </w:tbl>
    <w:p>
      <w:pPr>
        <w:pStyle w:val="DCH2"/>
        <w:keepNext/>
      </w:pPr>
      <w:r>
        <w:t>B19. Evidential Object and Navigation Audit — Full</w:t>
      </w:r>
    </w:p>
    <w:p>
      <w:pPr>
        <w:pStyle w:val="DCNote"/>
        <w:keepNext/>
      </w:pPr>
      <w:r>
        <w:t>CSV: companion/04_TEMPLATES_FULL/EVIDENTIAL_OBJECT_NAVIGATION_AUDIT_FULL.csv</w:t>
      </w:r>
    </w:p>
    <w:p>
      <w:pPr>
        <w:pStyle w:val="DCFirst"/>
        <w:keepNext/>
      </w:pPr>
      <w:r>
        <w:rPr>
          <w:b/>
        </w:rPr>
        <w:t xml:space="preserve">Purpose. </w:t>
      </w:r>
      <w:r>
        <w:t>Audit the semantic and technical integrity of figures, tables, equations, listings and cross-references.</w:t>
      </w:r>
    </w:p>
    <w:p>
      <w:pPr>
        <w:pStyle w:val="DCBody"/>
        <w:keepNext/>
      </w:pPr>
      <w:r>
        <w:rPr>
          <w:b/>
        </w:rPr>
        <w:t xml:space="preserve">Use and completion. </w:t>
      </w:r>
      <w:r>
        <w:t>Add one row per inspectable object. Preserve stable identifiers and versions. Every object represents the accepted study and every destination works.</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object_id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object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object_type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Declared evidential or rights-relevant object class used to select the appropriate inspection and handling rule.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caption_or_title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caption or title that identifies the evidential object and states its role without overclaiming.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semantic_test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Test that checks whether caption, labels, body interpretation and claim wording convey the same bounded meaning.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body_interpretation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Meaning conveyed by the surrounding prose when the evidential object is reached; it must agree with the caption, labels and body 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claim_boundary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Material constraint, uncertainty or boundary associated with claim boundary.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numbering</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Displayed number and sequence relationship for the evidential object, including agreement with all cross-references and lists.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field_or_bookmark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field, cross-reference, bookmark or link target whose existence and destination are being tested.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alt_text_or_header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Alternative text, table-header structure or equivalent navigation aid required to identify and interpret the evidential object.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rights_status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Permission, licence, ownership or unresolved-rights status for the intended use. Controlled values: pending clearance; cleared for declared use; restricted; prohibited; not applicable. Validation: use one exact value from controlled vocabulary: rights_status.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render_status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controlled status for render status. Controlled values: not rendered; candidate; passed technical proof; failed; pending Microsoft Word proof. Validation: use one exact value from controlled vocabulary: render_status.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destination_test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Observable test proving that a cross-reference, bookmark or navigation route reaches the intended object.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bl>
    <w:p>
      <w:pPr>
        <w:pStyle w:val="DCH2"/>
        <w:keepNext/>
      </w:pPr>
      <w:r>
        <w:t>B20. Execution, Context and Provenance Record — Full</w:t>
      </w:r>
    </w:p>
    <w:p>
      <w:pPr>
        <w:pStyle w:val="DCNote"/>
        <w:keepNext/>
      </w:pPr>
      <w:r>
        <w:t>CSV: companion/04_TEMPLATES_FULL/EXECUTION_PROVENANCE_RECORD_FULL.csv</w:t>
      </w:r>
    </w:p>
    <w:p>
      <w:pPr>
        <w:pStyle w:val="DCFirst"/>
        <w:keepNext/>
      </w:pPr>
      <w:r>
        <w:rPr>
          <w:b/>
        </w:rPr>
        <w:t xml:space="preserve">Purpose. </w:t>
      </w:r>
      <w:r>
        <w:t>Preserve lineage from starting state to candidate and accepted work.</w:t>
      </w:r>
    </w:p>
    <w:p>
      <w:pPr>
        <w:pStyle w:val="DCBody"/>
        <w:keepNext/>
      </w:pPr>
      <w:r>
        <w:rPr>
          <w:b/>
        </w:rPr>
        <w:t xml:space="preserve">Use and completion. </w:t>
      </w:r>
      <w:r>
        <w:t>Add one row per inspectable object. Preserve stable identifiers and versions. A reviewer can reconstruct versions, environment, manual interventions, failures and disposition.</w:t>
      </w:r>
    </w:p>
    <w:p>
      <w:pPr>
        <w:pStyle w:val="DCNote"/>
        <w:keepNext/>
      </w:pPr>
      <w:r>
        <w:rPr>
          <w:b/>
        </w:rPr>
        <w:t xml:space="preserve">Boundary. </w:t>
      </w:r>
      <w:r>
        <w:t>record versions and evidence locators, not secrets, personal data or proprietary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run_id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one execution or analysis run.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work_unit_id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linking execution to an authorised work-unit brief.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source_state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source state,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data_or_material_id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data or material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environment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hardware, operating system, software, runtime and material conditions needed to execute or demonstrate the step.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dependencies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software, package, service, data, authority or environmental dependencies required to reproduce the work unit.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owned and testable action for action.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candidate_output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Object produced by the work unit before inspection and disposition.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manual_intervention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Human intervention applied during execution, including its reason, timing and effect on reproducibility.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material_ai_assistance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Consequential generative AI assistance affecting meaning, method, code, evidence, analysis or presentation.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failure_or_deviation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Observed failure, exception or material departure from the authorised plan. Preserve rather than erase it.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inspection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Test, review or comparison used to determine whether the candidate output is acceptable for its declared downstream use.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disposition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Accepted, repaired, repeated, rejected, deferred or quarantined outcome for the candidate object. Controlled values: accept locally; repair; repeat; reject; defer; quarantine. Validation: use one exact value from controlled vocabulary: work_disposition.</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evidence_location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Authorised workspace path, repository-relative path or stable identifier from which the evidence can be retrieved.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on which the action, observation or disposition occurred.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Person responsible for the object or next action. Use a role rather than personal contact data when appropriate. Validation: non-empty when required; internally consistent with linked records.</w:t>
            </w:r>
          </w:p>
        </w:tc>
      </w:tr>
    </w:tbl>
    <w:p>
      <w:pPr>
        <w:pStyle w:val="DCH2"/>
        <w:keepNext/>
      </w:pPr>
      <w:r>
        <w:t>B21. Feasibility Sprint Record — Full</w:t>
      </w:r>
    </w:p>
    <w:p>
      <w:pPr>
        <w:pStyle w:val="DCNote"/>
        <w:keepNext/>
      </w:pPr>
      <w:r>
        <w:t>CSV: companion/04_TEMPLATES_FULL/FEASIBILITY_SPRINT_RECORD_FULL.csv</w:t>
      </w:r>
    </w:p>
    <w:p>
      <w:pPr>
        <w:pStyle w:val="DCFirst"/>
        <w:keepNext/>
      </w:pPr>
      <w:r>
        <w:rPr>
          <w:b/>
        </w:rPr>
        <w:t xml:space="preserve">Purpose. </w:t>
      </w:r>
      <w:r>
        <w:t>Test a costly uncertainty through a bounded, safe and evidential action.</w:t>
      </w:r>
    </w:p>
    <w:p>
      <w:pPr>
        <w:pStyle w:val="DCBody"/>
        <w:keepNext/>
      </w:pPr>
      <w:r>
        <w:rPr>
          <w:b/>
        </w:rPr>
        <w:t xml:space="preserve">Use and completion. </w:t>
      </w:r>
      <w:r>
        <w:t>Complete only when the current decision requires this record. The sprint produces retained evidence and a defensible continue, narrow, pivot or stop decision.</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Sprint identifier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Critical uncertainty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Most costly unresolved assumption.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Why this uncertainty first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Decision consequence and dependency.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Bounded action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Smallest safe test.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Starting state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Version, data, environment or protocol.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Authority and safety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Permissions, privacy and irreversible-action controls.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 to retain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Logs, sample, screenshot, decision trace, output or observation.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Acceptance criterion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Declared before outcome.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Failure criterion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Declared before outcome.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Outcome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Observed result without interpretation inflation.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Continue, narrow, pivot or stop.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Objects to update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SCOPE, CORPUS, DECIDE or another record.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Gate reopened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Earliest responsible gate. Controlled values: Project Start Pack / opening control; Problem Gate; Evidence Gate; Design Gate; Execution Gate; Claim Gate; Argument Gate; Editorial Gate; Defence Readiness Gate. Validation: use one exact common gate/control name or an explicit justified external authority route where the record permits it.</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 reviewer, dates and 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Complete lifecycle. Validation: explicit version or dated revision; no ambiguous labels such as final-final.</w:t>
            </w:r>
          </w:p>
        </w:tc>
      </w:tr>
    </w:tbl>
    <w:p>
      <w:pPr>
        <w:pStyle w:val="DCH2"/>
        <w:keepNext/>
      </w:pPr>
      <w:r>
        <w:t>B22. Gate Record — Full</w:t>
      </w:r>
    </w:p>
    <w:p>
      <w:pPr>
        <w:pStyle w:val="DCNote"/>
        <w:keepNext/>
      </w:pPr>
      <w:r>
        <w:t>CSV: companion/04_TEMPLATES_FULL/GATE_RECORD_FULL.csv</w:t>
      </w:r>
    </w:p>
    <w:p>
      <w:pPr>
        <w:pStyle w:val="DCFirst"/>
        <w:keepNext/>
      </w:pPr>
      <w:r>
        <w:rPr>
          <w:b/>
        </w:rPr>
        <w:t xml:space="preserve">Purpose. </w:t>
      </w:r>
      <w:r>
        <w:t>Record a complete gate disposition, including the strongest objection, unresolved authority, conditions and earliest return gate.</w:t>
      </w:r>
    </w:p>
    <w:p>
      <w:pPr>
        <w:pStyle w:val="DCBody"/>
        <w:keepNext/>
      </w:pPr>
      <w:r>
        <w:rPr>
          <w:b/>
        </w:rPr>
        <w:t xml:space="preserve">Use and completion. </w:t>
      </w:r>
      <w:r>
        <w:t>Use for every consequential gate decision or when a minimum gate row cannot preserve the review basis. The decision is supported by named authoritative objects, unresolved authority is explicit and the return route is executable.</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gate_id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gate-decision record identifier, distinct from the canonical gate code.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gate_name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Canonical gate or opening-control name under which the full gate record is adjudicated. Controlled values: Project Start Pack / opening control; Problem Gate; Evidence Gate; Design Gate; Execution Gate; Claim Gate; Argument Gate; Editorial Gate; Defence Readiness Gate. Validation: use one exact common gate/control name or an explicit justified external authority route where the record permits it.</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decision_question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question that the gate or control must answer before progression.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authoritative_objects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identifiers for the complete set of current objects that govern the gate decision.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State of the required evidence: missing, candidate, verified, conditionally accepted or rejected. Controlled values: missing; candidate; verified; accepted conditionally; rejected. Validation: use one exact value from controlled vocabulary: evidence_status.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strongest_objection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Most consequential realistic objection tested in the full adjudication record, not a weak objection selected for convenience.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unresolved_authority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authority, permission or rights basis governing unresolved authority.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disposition selected from the record’s controlled outcomes and justified by named evidence. Controlled values: pass; pass with conditions; repair; return; await authority; stop. Validation: use one exact value from controlled vocabulary: gate_decision.</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conditions_or_repairs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owned and testable action for conditions or repairs.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earliest_return_gate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Earliest gate responsible for the defect. Later-stage repair must not conceal earlier scientific drift. Controlled values: Project Start Pack / opening control; Problem Gate; Evidence Gate; Design Gate; Execution Gate; Claim Gate; Argument Gate; Editorial Gate; Defence Readiness Gate. Validation: use one exact common gate/control name or an explicit justified external authority route where the record permits it.</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decision_date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associated with decision date.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identifier for the record or object. Do not rely on file modification time.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supersedes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of the earlier gate decision or record replaced by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bl>
    <w:p>
      <w:pPr>
        <w:pStyle w:val="DCH2"/>
        <w:keepNext/>
      </w:pPr>
      <w:r>
        <w:t>B23. Milestone Evidence Register — Full</w:t>
      </w:r>
    </w:p>
    <w:p>
      <w:pPr>
        <w:pStyle w:val="DCNote"/>
        <w:keepNext/>
      </w:pPr>
      <w:r>
        <w:t>CSV: companion/04_TEMPLATES_FULL/MILESTONE_EVIDENCE_REGISTER_FULL.csv</w:t>
      </w:r>
    </w:p>
    <w:p>
      <w:pPr>
        <w:pStyle w:val="DCFirst"/>
        <w:keepNext/>
      </w:pPr>
      <w:r>
        <w:rPr>
          <w:b/>
        </w:rPr>
        <w:t xml:space="preserve">Purpose. </w:t>
      </w:r>
      <w:r>
        <w:t>Map each milestone or gate to its required scientific, administrative or release record, current version, retained proof and missing-condition response.</w:t>
      </w:r>
    </w:p>
    <w:p>
      <w:pPr>
        <w:pStyle w:val="DCBody"/>
        <w:keepNext/>
      </w:pPr>
      <w:r>
        <w:rPr>
          <w:b/>
        </w:rPr>
        <w:t xml:space="preserve">Use and completion. </w:t>
      </w:r>
      <w:r>
        <w:t>Use when several records, authorities or dates must be controlled across the project lifecycle. Every milestone has an owner, accepted version, retained evidence, storage boundary and explicit response to missing or stale objects.</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milestone_id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milestone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milestone_or_gate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milestone, opening control or gate at which the record becomes required or is reviewed.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required_record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record or evidence object required at the named milestone or gate.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record_class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Declared class of milestone evidence: scientific project record, administrative dossier item or release record.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authority_or_reviewer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authority, permission or rights basis governing authority or reviewer.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identifier for the record or object. Do not rely on file modification time.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retained_evidence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retrievable evidence relevant to retained evidence; use a safe locator rather than confidential payload.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storage_boundary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Material constraint, uncertainty or boundary associated with storage boundary.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missing_or_stale_condition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Observable absence, outdated state or unresolved discrepancy that makes the required record unfit for progression.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control_response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action, hold, repair or escalation that controls the missing or stale milestone record.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Person responsible for the object or next action. Use a role rather than personal contact data when appropriate.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due_date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associated with due date.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bl>
    <w:p>
      <w:pPr>
        <w:pStyle w:val="DCH2"/>
        <w:keepNext/>
      </w:pPr>
      <w:r>
        <w:t>B24. Mock Defence And Recovery Record — Full</w:t>
      </w:r>
    </w:p>
    <w:p>
      <w:pPr>
        <w:pStyle w:val="DCNote"/>
        <w:keepNext/>
      </w:pPr>
      <w:r>
        <w:t>CSV: companion/04_TEMPLATES_FULL/MOCK_DEFENCE_AND_RECOVERY_RECORD_FULL.csv</w:t>
      </w:r>
    </w:p>
    <w:p>
      <w:pPr>
        <w:pStyle w:val="DCFirst"/>
        <w:keepNext/>
      </w:pPr>
      <w:r>
        <w:rPr>
          <w:b/>
        </w:rPr>
        <w:t xml:space="preserve">Purpose. </w:t>
      </w:r>
      <w:r>
        <w:t>Record unseen-question, evidence-retrieval, failure, fallback and incident tests and the recovery action they require.</w:t>
      </w:r>
    </w:p>
    <w:p>
      <w:pPr>
        <w:pStyle w:val="DCBody"/>
        <w:keepNext/>
      </w:pPr>
      <w:r>
        <w:rPr>
          <w:b/>
        </w:rPr>
        <w:t xml:space="preserve">Use and completion. </w:t>
      </w:r>
      <w:r>
        <w:t>Use for independent rehearsals and any retest after a blocking defence defect. The tested person can retrieve evidence, state limits, recover safely and identify the earliest gate responsible for failure.</w:t>
      </w:r>
    </w:p>
    <w:p>
      <w:pPr>
        <w:pStyle w:val="DCNote"/>
        <w:keepNext/>
      </w:pPr>
      <w:r>
        <w:rPr>
          <w:b/>
        </w:rPr>
        <w:t xml:space="preserve">Boundary. </w:t>
      </w:r>
      <w:r>
        <w:t>may reference restricted administrative objects; store only safe identifiers and segregated locators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test_id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one test, rehearsal or challenge.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test_type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Declared rehearsal or challenge type used to expose a technical, evidential, timing, ownership or defence failure.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scenario_or_question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question represented by scenario or question.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expected_evidence_path</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retrievable evidence relevant to expected evidence path; use a safe locator rather than confidential payload.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observed_response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Observed result for observed response, recorded without inflating interpretation.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failure_or_delay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Observed rehearsal failure or delay, including the affected scientific object and the point at which recovery began.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recovery_action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owned and testable action for recovery action.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fallback_used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Whether the rehearsed fallback was invoked and, when it was, which exact accepted fallback state was used.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scientific_identity_preserved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Whether recovery preserved the same accepted release, evidence body, route and claim boundary rather than substituting a new project state.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earliest_return_gate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Earliest gate responsible for the defect. Later-stage repair must not conceal earlier scientific drift. Controlled values: Project Start Pack / opening control; Problem Gate; Evidence Gate; Design Gate; Execution Gate; Claim Gate; Argument Gate; Editorial Gate; Defence Readiness Gate. Validation: use one exact common gate/control name or an explicit justified external authority route where the record permits it.</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on which the action, observation or disposition occurred.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bl>
    <w:p>
      <w:pPr>
        <w:pStyle w:val="DCH2"/>
        <w:keepNext/>
      </w:pPr>
      <w:r>
        <w:t>B25. Package Consistency Record — Full</w:t>
      </w:r>
    </w:p>
    <w:p>
      <w:pPr>
        <w:pStyle w:val="DCNote"/>
        <w:keepNext/>
      </w:pPr>
      <w:r>
        <w:t>CSV: companion/04_TEMPLATES_FULL/PACKAGE_CONSISTENCY_RECORD_FULL.csv</w:t>
      </w:r>
    </w:p>
    <w:p>
      <w:pPr>
        <w:pStyle w:val="DCFirst"/>
        <w:keepNext/>
      </w:pPr>
      <w:r>
        <w:rPr>
          <w:b/>
        </w:rPr>
        <w:t xml:space="preserve">Purpose. </w:t>
      </w:r>
      <w:r>
        <w:t>Test scientific-content identity across the authoritative source, official artefacts, evidence package, slides, demonstration and public-release candidate.</w:t>
      </w:r>
    </w:p>
    <w:p>
      <w:pPr>
        <w:pStyle w:val="DCBody"/>
        <w:keepNext/>
      </w:pPr>
      <w:r>
        <w:rPr>
          <w:b/>
        </w:rPr>
        <w:t xml:space="preserve">Use and completion. </w:t>
      </w:r>
      <w:r>
        <w:t>Use before submission freeze, examination-copy production, defence rehearsal or external release. No interface changes the question, corpus, release, result, uncertainty, conclusion, rights or disclosure state.</w:t>
      </w:r>
    </w:p>
    <w:p>
      <w:pPr>
        <w:pStyle w:val="DCNote"/>
        <w:keepNext/>
      </w:pPr>
      <w:r>
        <w:rPr>
          <w:b/>
        </w:rPr>
        <w:t xml:space="preserve">Boundary. </w:t>
      </w:r>
      <w:r>
        <w:t>may reference restricted administrative objects; store only safe identifiers and segregated locators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interface_id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interface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interface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boundary between two package objects, versions, representations or submission components whose consistency is tested.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authoritative_source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authoritative source,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identifier for the record or object. Do not rely on file modification time.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hash_or_identifier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Cryptographic digest or controlled identifier for hash or identifier.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scientific_identity_test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Test proving that two package representations or recovery paths refer to the same accepted scientific object and claim state.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rights_status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Permission, licence, ownership or unresolved-rights status for the intended use. Controlled values: pending clearance; cleared for declared use; restricted; prohibited; not applicable. Validation: use one exact value from controlled vocabulary: rights_status.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privacy_status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Public, internal, confidential, restricted or mixed access state after review. Controlled values: public; internal; confidential; restricted; mixed. Validation: use one exact value from controlled vocabulary: privacy_class.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mismatch</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inconsistency between package representations, versions, metadata, claims, figures, tables or submission fields.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repair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owned and testable action for repair.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retest_evidence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retrievable evidence relevant to retest evidence; use a safe locator rather than confidential payload.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on which the action, observation or disposition occurred.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bl>
    <w:p>
      <w:pPr>
        <w:pStyle w:val="DCH2"/>
        <w:keepNext/>
      </w:pPr>
      <w:r>
        <w:t>B26. Presentation Spine Record — Full</w:t>
      </w:r>
    </w:p>
    <w:p>
      <w:pPr>
        <w:pStyle w:val="DCNote"/>
        <w:keepNext/>
      </w:pPr>
      <w:r>
        <w:t>CSV: companion/04_TEMPLATES_FULL/PRESENTATION_SPINE_RECORD_FULL.csv</w:t>
      </w:r>
    </w:p>
    <w:p>
      <w:pPr>
        <w:pStyle w:val="DCFirst"/>
        <w:keepNext/>
      </w:pPr>
      <w:r>
        <w:rPr>
          <w:b/>
        </w:rPr>
        <w:t xml:space="preserve">Purpose. </w:t>
      </w:r>
      <w:r>
        <w:t>Compress the accepted argument into a timed, accessible and claim-bounded presentation without restoring rejected wording.</w:t>
      </w:r>
    </w:p>
    <w:p>
      <w:pPr>
        <w:pStyle w:val="DCBody"/>
        <w:keepNext/>
      </w:pPr>
      <w:r>
        <w:rPr>
          <w:b/>
        </w:rPr>
        <w:t xml:space="preserve">Use and completion. </w:t>
      </w:r>
      <w:r>
        <w:t>Use when building or revising the defence presentation. Every block has a purpose, evidence anchor, boundary, source location, time budget and rehearsal result.</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slide_or_block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presentation slide, demonstration block or defence segment represented by the row.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purpose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Decision, claim, evidence obligation or reader task served by the step, record, slide or demonstration action.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claim_or_question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question represented by claim or question.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decisive_evidence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retrievable evidence relevant to decisive evidence; use a safe locator rather than confidential payload.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boundary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scope limit for population, case, corpus, time, environment, method or transfer.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visual_object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Figure, table, screenshot, diagram, code extract or other visual object used in the presentation block.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source_location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source location,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time_budget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Maximum presentation or demonstration time allocated to the block, including transition and recovery allowance.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accessibility_check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Declared accessibility check for the slide, block or visual object, with an observable pass condition rather than an unsupported assertion.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prohibited_overclaim</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bounded claim or claim-related role represented by prohibited overclaim.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rehearsal_result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Observed result for rehearsal result, recorded without inflating interpretation. Controlled values: pass; pass with conditions; repair; return. Validation: use one exact value from controlled vocabulary: rehearsal_result.</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bl>
    <w:p>
      <w:pPr>
        <w:pStyle w:val="DCH2"/>
        <w:keepNext/>
      </w:pPr>
      <w:r>
        <w:t>B27. Project Start Pack — Full</w:t>
      </w:r>
    </w:p>
    <w:p>
      <w:pPr>
        <w:pStyle w:val="DCNote"/>
        <w:keepNext/>
      </w:pPr>
      <w:r>
        <w:t>CSV: companion/04_TEMPLATES_FULL/PROJECT_START_PACK_FULL.csv</w:t>
      </w:r>
    </w:p>
    <w:p>
      <w:pPr>
        <w:pStyle w:val="DCFirst"/>
        <w:keepNext/>
      </w:pPr>
      <w:r>
        <w:rPr>
          <w:b/>
        </w:rPr>
        <w:t xml:space="preserve">Purpose. </w:t>
      </w:r>
      <w:r>
        <w:t>Establish the product, route, access, authority, workspace and first controlled deliverable.</w:t>
      </w:r>
    </w:p>
    <w:p>
      <w:pPr>
        <w:pStyle w:val="DCBody"/>
        <w:keepNext/>
      </w:pPr>
      <w:r>
        <w:rPr>
          <w:b/>
        </w:rPr>
        <w:t xml:space="preserve">Use and completion. </w:t>
      </w:r>
      <w:r>
        <w:t>Complete only when the current decision requires this record. A reviewer can identify the project, inspect access and risk, then authorise one bounded next action.</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Project identifier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Assessed product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product type.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Working title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recorded title.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Observed situation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Evidence-based context.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Problem</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Consequential and bounded problem.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Provisional route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Dominant and secondary route. Controlled values: build-and-evaluate; algorithmic or simulation study; predictive or machine-learning study; quantitative empirical study; qualitative inquiry; case study; formal evidence synthesis; hybrid route. Validation: use one exact value from controlled vocabulary: route.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Research 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Artefact, population, case, corpus, process or study set.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Access 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Data, participants, systems, documents, compute and sources. Controlled values: pending verification; available; available with conditions; restricted; unavailable; not applicable. Validation: use one exact value from controlled vocabulary: access_status.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Authority map</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Advice, academic approval, ethics, data owner, security and licence authority.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Confidentiality class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Public, internal, confidential, restricted or mixed. Controlled values: public; internal; confidential; restricted; mixed. Validation: use one exact value from controlled vocabulary: privacy_class.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Feasibility risks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Time, skills, compute, recruitment, access, licence and evaluation burden.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Workspace root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Authoritative working location; do not record credentials.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First deliverable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One bounded inspectable object.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Responsible student.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 decision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Proceed, proceed with actions, repair or stop.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 date and next review</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version record. Validation: explicit version or dated revision; no ambiguous labels such as final-final.</w:t>
            </w:r>
          </w:p>
        </w:tc>
      </w:tr>
    </w:tbl>
    <w:p>
      <w:pPr>
        <w:pStyle w:val="DCH2"/>
        <w:keepNext/>
      </w:pPr>
      <w:r>
        <w:t>B28. Risk and Assumption Register — Full</w:t>
      </w:r>
    </w:p>
    <w:p>
      <w:pPr>
        <w:pStyle w:val="DCNote"/>
        <w:keepNext/>
      </w:pPr>
      <w:r>
        <w:t>CSV: companion/04_TEMPLATES_FULL/RISK_ASSUMPTION_REGISTER_FULL.csv</w:t>
      </w:r>
    </w:p>
    <w:p>
      <w:pPr>
        <w:pStyle w:val="DCFirst"/>
        <w:keepNext/>
      </w:pPr>
      <w:r>
        <w:rPr>
          <w:b/>
        </w:rPr>
        <w:t xml:space="preserve">Purpose. </w:t>
      </w:r>
      <w:r>
        <w:t>Make consequential assumptions, risks, mitigations and reopening triggers inspectable.</w:t>
      </w:r>
    </w:p>
    <w:p>
      <w:pPr>
        <w:pStyle w:val="DCBody"/>
        <w:keepNext/>
      </w:pPr>
      <w:r>
        <w:rPr>
          <w:b/>
        </w:rPr>
        <w:t xml:space="preserve">Use and completion. </w:t>
      </w:r>
      <w:r>
        <w:t>Add one row per inspectable object. Preserve stable identifiers and versions. Every high-impact item has an owner, test or mitigation and a decision consequence.</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item_id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item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type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Controlled category of risk, assumption, dependency or uncertainty represented by the row.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statement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risk, assumption or dependency statement that can be challenged and tested.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basis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evidence, assumption, authority or reasoning basis supporting the risk or decision statement.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likelihood_or_uncertainty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Material constraint, uncertainty or boundary associated with likelihood or uncertainty.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impact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Material effect on validity, feasibility, safety, rights, schedule or claim wording if the risk or assumption fails.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mitigation_or_test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owned and testable action for mitigation or test.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Person responsible for the object or next action. Use a role rather than personal contact data when appropriate.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trigger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Observable event or threshold that activates the risk response, review or reopening decision.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decision_consequence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Required consequence of the risk or assumption result: continue, narrow, pivot or stop. Controlled values: continue; narrow; pivot; stop.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identifier for the record or object. Do not rely on file modification time. Validation: explicit version or dated revision; no ambiguous labels such as final-final.</w:t>
            </w:r>
          </w:p>
        </w:tc>
      </w:tr>
    </w:tbl>
    <w:p>
      <w:pPr>
        <w:pStyle w:val="DCH2"/>
        <w:keepNext/>
      </w:pPr>
      <w:r>
        <w:t>B29. Route Selector — Full</w:t>
      </w:r>
    </w:p>
    <w:p>
      <w:pPr>
        <w:pStyle w:val="DCNote"/>
        <w:keepNext/>
      </w:pPr>
      <w:r>
        <w:t>CSV: companion/04_TEMPLATES_FULL/ROUTE_SELECTOR_FULL.csv</w:t>
      </w:r>
    </w:p>
    <w:p>
      <w:pPr>
        <w:pStyle w:val="DCFirst"/>
        <w:keepNext/>
      </w:pPr>
      <w:r>
        <w:rPr>
          <w:b/>
        </w:rPr>
        <w:t xml:space="preserve">Purpose. </w:t>
      </w:r>
      <w:r>
        <w:t>Select a dominant route through evidence obligations rather than topic vocabulary.</w:t>
      </w:r>
    </w:p>
    <w:p>
      <w:pPr>
        <w:pStyle w:val="DCBody"/>
        <w:keepNext/>
      </w:pPr>
      <w:r>
        <w:rPr>
          <w:b/>
        </w:rPr>
        <w:t xml:space="preserve">Use and completion. </w:t>
      </w:r>
      <w:r>
        <w:t>Complete only when the current decision requires this record. The route, unit, comparison, evidence body, uncertainty and forbidden inference are mutually compatible.</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Assessed product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Project, bachelor’s thesis, master’s dissertation or formal evidence synthesis.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Working title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Use the exact current title.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Problem 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artefact, population, process, case, corpus or study set.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Dominant route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Select one of the eight locked routes. Controlled values: build-and-evaluate; algorithmic or simulation study; predictive or machine-learning study; quantitative empirical study; qualitative inquiry; case study; formal evidence synthesis; hybrid route. Validation: use one exact value from controlled vocabulary: route.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Secondary component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only if it produces distinct evidence.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Integration point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Required for a hybrid route.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Unit of analysis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unit on which observations or interpretations are made.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Primary question form</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Write the route-appropriate question.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Core evidence body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all evidence required for the principal 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Credible comparison or reference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Baseline, reference case, alternative explanation or protocol basis.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Principal uncertainty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Sampling, model, measurement, interpretive, numerical or transfer uncertainty.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Forbidden inference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attractive claim not authorised by the design.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Current gate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gate currently being prepared. Controlled values: Project Start Pack / opening control; Problem Gate; Evidence Gate; Design Gate; Execution Gate; Claim Gate; Argument Gate; Editorial Gate; Defence Readiness Gate. Validation: use one exact common gate/control name or an explicit justified external authority route where the record permits it.</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Next record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 the next record and owner. Validation: non-empty when required; internally consistent with linked records.</w:t>
            </w:r>
          </w:p>
        </w:tc>
      </w:tr>
    </w:tbl>
    <w:p>
      <w:pPr>
        <w:pStyle w:val="DCH2"/>
        <w:keepNext/>
      </w:pPr>
      <w:r>
        <w:t>B30. SCOPE Canvas — Full</w:t>
      </w:r>
    </w:p>
    <w:p>
      <w:pPr>
        <w:pStyle w:val="DCNote"/>
        <w:keepNext/>
      </w:pPr>
      <w:r>
        <w:t>CSV: companion/04_TEMPLATES_FULL/SCOPE_CANVAS_FULL.csv</w:t>
      </w:r>
    </w:p>
    <w:p>
      <w:pPr>
        <w:pStyle w:val="DCFirst"/>
        <w:keepNext/>
      </w:pPr>
      <w:r>
        <w:rPr>
          <w:b/>
        </w:rPr>
        <w:t xml:space="preserve">Purpose. </w:t>
      </w:r>
      <w:r>
        <w:t>Externalise scope, evidence, boundaries and uncertainty before commitment.</w:t>
      </w:r>
    </w:p>
    <w:p>
      <w:pPr>
        <w:pStyle w:val="DCBody"/>
        <w:keepNext/>
      </w:pPr>
      <w:r>
        <w:rPr>
          <w:b/>
        </w:rPr>
        <w:t xml:space="preserve">Use and completion. </w:t>
      </w:r>
      <w:r>
        <w:t>Complete only when the current decision requires this record. The question, route, evidence, contribution and reopening triggers form a coherent contract.</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Situation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Observed context and evidence basis.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Concern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Consequential problem or knowledge gap.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Artefact, population, corpus, process or case.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Purpose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Build, test, compare, estimate, interpret, investigate or synthesise.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 obligation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Evidence required for the answer.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Boundary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Time, environment, population, case, corpus and exclusions.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Contribution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Smallest defensible contribution.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Research question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Single route-aligned question.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Alternative question rejected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State why it was rejected.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Assumptions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Assumptions not yet established.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Known uncertainty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is unknown at scoping time.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Access evidence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Permission, availability or feasibility evidence.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Reopening trigger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Finding that forces narrowing, pivoting or stopping.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 decision and 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Decision, reviewer, date and version. Validation: explicit version or dated revision; no ambiguous labels such as final-final.</w:t>
            </w:r>
          </w:p>
        </w:tc>
      </w:tr>
    </w:tbl>
    <w:p>
      <w:pPr>
        <w:pStyle w:val="DCH2"/>
        <w:keepNext/>
      </w:pPr>
      <w:r>
        <w:t>B31. Search Strategy Record — Full</w:t>
      </w:r>
    </w:p>
    <w:p>
      <w:pPr>
        <w:pStyle w:val="DCNote"/>
        <w:keepNext/>
      </w:pPr>
      <w:r>
        <w:t>CSV: companion/04_TEMPLATES_FULL/SEARCH_STRATEGY_RECORD_FULL.csv</w:t>
      </w:r>
    </w:p>
    <w:p>
      <w:pPr>
        <w:pStyle w:val="DCFirst"/>
        <w:keepNext/>
      </w:pPr>
      <w:r>
        <w:rPr>
          <w:b/>
        </w:rPr>
        <w:t xml:space="preserve">Purpose. </w:t>
      </w:r>
      <w:r>
        <w:t>Make discovery routes, dates, strings and limits inspectable.</w:t>
      </w:r>
    </w:p>
    <w:p>
      <w:pPr>
        <w:pStyle w:val="DCBody"/>
        <w:keepNext/>
      </w:pPr>
      <w:r>
        <w:rPr>
          <w:b/>
        </w:rPr>
        <w:t xml:space="preserve">Use and completion. </w:t>
      </w:r>
      <w:r>
        <w:t>Add one row per inspectable object. Preserve stable identifiers and versions. A third party can reconstruct the search sufficiently to understand the corpus boundary.</w:t>
      </w:r>
    </w:p>
    <w:p>
      <w:pPr>
        <w:pStyle w:val="DCNote"/>
        <w:keepNext/>
      </w:pPr>
      <w:r>
        <w:rPr>
          <w:b/>
        </w:rPr>
        <w:t xml:space="preserve">Boundary. </w:t>
      </w:r>
      <w:r>
        <w:t>bibliographic and source metadata only; do not redistribute restricted full texts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search_id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search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question_or_concept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question represented by question or concept.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source_or_database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source or database,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exact_query_or_route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Reproducible search expression, browsing route, API request or retrieval procedure used for the source set.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filters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filters, limits and exclusions applied during search or retrieval, including defaults that could affect coverage.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date_run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associated with date run.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coverage_window</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dates, versions, populations, repositories or other bounds within which the search or retrieval was performed.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result_count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Observed result for result count, recorded without inflating interpretation.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export_or_capture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Controlled export, screenshot, log or other retained artefact that preserves the search or retrieval state.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limitations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Material constraint, uncertainty or boundary associated with limitations.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Person responsible for the object or next action. Use a role rather than personal contact data when appropriate.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identifier for the record or object. Do not rely on file modification time. Validation: explicit version or dated revision; no ambiguous labels such as final-final.</w:t>
            </w:r>
          </w:p>
        </w:tc>
      </w:tr>
    </w:tbl>
    <w:p>
      <w:pPr>
        <w:pStyle w:val="DCH2"/>
        <w:keepNext/>
      </w:pPr>
      <w:r>
        <w:t>B32. Section Contract Register — Full</w:t>
      </w:r>
    </w:p>
    <w:p>
      <w:pPr>
        <w:pStyle w:val="DCNote"/>
        <w:keepNext/>
      </w:pPr>
      <w:r>
        <w:t>CSV: companion/04_TEMPLATES_FULL/SECTION_CONTRACT_REGISTER_FULL.csv</w:t>
      </w:r>
    </w:p>
    <w:p>
      <w:pPr>
        <w:pStyle w:val="DCFirst"/>
        <w:keepNext/>
      </w:pPr>
      <w:r>
        <w:rPr>
          <w:b/>
        </w:rPr>
        <w:t xml:space="preserve">Purpose. </w:t>
      </w:r>
      <w:r>
        <w:t>Assign each manuscript section an intellectual function, evidence set and boundary.</w:t>
      </w:r>
    </w:p>
    <w:p>
      <w:pPr>
        <w:pStyle w:val="DCBody"/>
        <w:keepNext/>
      </w:pPr>
      <w:r>
        <w:rPr>
          <w:b/>
        </w:rPr>
        <w:t xml:space="preserve">Use and completion. </w:t>
      </w:r>
      <w:r>
        <w:t>Add one row per inspectable object. Preserve stable identifiers and versions. No section exists only because a conventional heading was expected.</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section_id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section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section_title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current section heading linked to its contract, promise, reasoning move and handoff.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promise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question, claim or reader expectation that the section undertakes to satisfy.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evidence_set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retrievable evidence relevant to evidence set; use a safe locator rather than confidential payload.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reasoning_move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Logical operation performed by the section, such as defining, comparing, testing, interpreting, limiting or synthesising.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boundary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scope limit for population, case, corpus, time, environment, method or transfer.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handoff</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transition from the section’s accepted output to the next section, gate or controlled record.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claims_served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bounded claim or claim-related role represented by claims served.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objects_or_figures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tables, figures, listings, records or other objects that the section must introduce, interpret and hand forward.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identifier for the record or object. Do not rely on file modification time. Validation: explicit version or dated revision; no ambiguous labels such as final-final.</w:t>
            </w:r>
          </w:p>
        </w:tc>
      </w:tr>
    </w:tbl>
    <w:p>
      <w:pPr>
        <w:pStyle w:val="DCH2"/>
        <w:keepNext/>
      </w:pPr>
      <w:r>
        <w:t>B33. Similarity, AI and Authorship Record — Full</w:t>
      </w:r>
    </w:p>
    <w:p>
      <w:pPr>
        <w:pStyle w:val="DCNote"/>
        <w:keepNext/>
      </w:pPr>
      <w:r>
        <w:t>CSV: companion/04_TEMPLATES_FULL/SIMILARITY_AI_AUTHORSHIP_RECORD_FULL.csv</w:t>
      </w:r>
    </w:p>
    <w:p>
      <w:pPr>
        <w:pStyle w:val="DCFirst"/>
        <w:keepNext/>
      </w:pPr>
      <w:r>
        <w:rPr>
          <w:b/>
        </w:rPr>
        <w:t xml:space="preserve">Purpose. </w:t>
      </w:r>
      <w:r>
        <w:t>Separate similarity, attribution, text recycling, AI disclosure and oral ownership.</w:t>
      </w:r>
    </w:p>
    <w:p>
      <w:pPr>
        <w:pStyle w:val="DCBody"/>
        <w:keepNext/>
      </w:pPr>
      <w:r>
        <w:rPr>
          <w:b/>
        </w:rPr>
        <w:t xml:space="preserve">Use and completion. </w:t>
      </w:r>
      <w:r>
        <w:t>Complete only when the current decision requires this record. No detector or score is used as a substitute for source verification or authorship responsibility.</w:t>
      </w:r>
    </w:p>
    <w:p>
      <w:pPr>
        <w:pStyle w:val="DCNote"/>
        <w:keepNext/>
      </w:pPr>
      <w:r>
        <w:rPr>
          <w:b/>
        </w:rPr>
        <w:t xml:space="preserve">Boundary. </w:t>
      </w:r>
      <w:r>
        <w:t>do not paste confidential prompts, participant data, credentials or restricted source content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 context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Institutional or publisher requirement.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Similarity report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Tool, date, version and scope.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Flagged overlap reviewed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Legitimate quotation, common phrasing, recycling or problem.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Attribution action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Correction or justification.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Material AI uses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TRACE identifiers.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Disclosure mapping</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Required declaration or manuscript statement.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Confidentiality check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No prohibited inputs.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Independent verification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Sources, tests or primary artefacts.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Student semantic decisions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Meaning-changing choices retained by student.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Oral ownership test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Can explain sources, method, results and limits.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 decision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Pass, repair or return.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 and 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Lifecycle record. Validation: ISO 8601 date (YYYY-MM-DD).</w:t>
            </w:r>
          </w:p>
        </w:tc>
      </w:tr>
    </w:tbl>
    <w:p>
      <w:pPr>
        <w:pStyle w:val="DCH2"/>
        <w:keepNext/>
      </w:pPr>
      <w:r>
        <w:t>B34. Source, Rights and Attribution Record — Full</w:t>
      </w:r>
    </w:p>
    <w:p>
      <w:pPr>
        <w:pStyle w:val="DCNote"/>
        <w:keepNext/>
      </w:pPr>
      <w:r>
        <w:t>CSV: companion/04_TEMPLATES_FULL/SOURCE_RIGHTS_ATTRIBUTION_RECORD_FULL.csv</w:t>
      </w:r>
    </w:p>
    <w:p>
      <w:pPr>
        <w:pStyle w:val="DCFirst"/>
        <w:keepNext/>
      </w:pPr>
      <w:r>
        <w:rPr>
          <w:b/>
        </w:rPr>
        <w:t xml:space="preserve">Purpose. </w:t>
      </w:r>
      <w:r>
        <w:t>Verify source identity, claim fitness, attribution and rights bidirectionally.</w:t>
      </w:r>
    </w:p>
    <w:p>
      <w:pPr>
        <w:pStyle w:val="DCBody"/>
        <w:keepNext/>
      </w:pPr>
      <w:r>
        <w:rPr>
          <w:b/>
        </w:rPr>
        <w:t xml:space="preserve">Use and completion. </w:t>
      </w:r>
      <w:r>
        <w:t>Add one row per inspectable object. Preserve stable identifiers and versions. Every load-bearing source and reused object has a defensible identity, use and rights status.</w:t>
      </w:r>
    </w:p>
    <w:p>
      <w:pPr>
        <w:pStyle w:val="DCNote"/>
        <w:keepNext/>
      </w:pPr>
      <w:r>
        <w:rPr>
          <w:b/>
        </w:rPr>
        <w:t xml:space="preserve">Boundary. </w:t>
      </w:r>
      <w:r>
        <w:t>bibliographic and source metadata only; do not redistribute restricted full texts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object_id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object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object_type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Declared evidential or rights-relevant object class used to select the appropriate inspection and handling rule.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verified_identity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Resolved creator, owner, source, work or asset identity supporting attribution and rights assessment.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official_or_original_source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official or original source,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claim_or_use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bounded claim or claim-related role represented by claim or use.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claim_fitness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bounded claim or claim-related role represented by claim fitness.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attribution_required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credit, citation, notice or acknowledgement required by the verified rights basis for the intended use.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rights_basis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authority, permission or rights basis governing rights basis.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permission_or_licence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authority, permission or rights basis governing permission or licence.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restriction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licence, privacy, confidentiality, contractual, institutional or technical restriction on the intended use.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verification_date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associated with verification date.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bl>
    <w:p>
      <w:pPr>
        <w:pStyle w:val="DCH2"/>
        <w:keepNext/>
      </w:pPr>
      <w:r>
        <w:t>B35. Submission Package Manifest — Full</w:t>
      </w:r>
    </w:p>
    <w:p>
      <w:pPr>
        <w:pStyle w:val="DCNote"/>
        <w:keepNext/>
      </w:pPr>
      <w:r>
        <w:t>CSV: companion/04_TEMPLATES_FULL/SUBMISSION_PACKAGE_MANIFEST_FULL.csv</w:t>
      </w:r>
    </w:p>
    <w:p>
      <w:pPr>
        <w:pStyle w:val="DCFirst"/>
        <w:keepNext/>
      </w:pPr>
      <w:r>
        <w:rPr>
          <w:b/>
        </w:rPr>
        <w:t xml:space="preserve">Purpose. </w:t>
      </w:r>
      <w:r>
        <w:t>Separate institutional submission objects, private evidence and unpublished release candidates.</w:t>
      </w:r>
    </w:p>
    <w:p>
      <w:pPr>
        <w:pStyle w:val="DCBody"/>
        <w:keepNext/>
      </w:pPr>
      <w:r>
        <w:rPr>
          <w:b/>
        </w:rPr>
        <w:t xml:space="preserve">Use and completion. </w:t>
      </w:r>
      <w:r>
        <w:t>Add one row per inspectable object. Preserve stable identifiers and versions. Every file has a role, version, hash, rights status and destination; no private object is published accidentally.</w:t>
      </w:r>
    </w:p>
    <w:p>
      <w:pPr>
        <w:pStyle w:val="DCNote"/>
        <w:keepNext/>
      </w:pPr>
      <w:r>
        <w:rPr>
          <w:b/>
        </w:rPr>
        <w:t xml:space="preserve">Boundary. </w:t>
      </w:r>
      <w:r>
        <w:t>may reference restricted administrative objects; store only safe identifiers and segregated locators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package_item_id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package item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filename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filename of the controlled package object, including extension and approved naming convention.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object_class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Declared package-object class, such as manuscript, figure, table, form, evidence capture or metadata record.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required_by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gate, authority, regulation, publisher instruction or package rule that makes the object necessary.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identifier for the record or object. Do not rely on file modification time.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sha256</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Lowercase SHA-256 digest of the exact controlled file. Validation: 64 lowercase hexadecimal characters where a file digest applies.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content_identity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content state, version, checksum or other identifier proving which exact object is intended for the package.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rights_status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Permission, licence, ownership or unresolved-rights status for the intended use. Controlled values: pending clearance; cleared for declared use; restricted; prohibited; not applicable. Validation: use one exact value from controlled vocabulary: rights_status.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privacy_status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Public, internal, confidential, restricted or mixed access state after review. Controlled values: public; internal; confidential; restricted; mixed. Validation: use one exact value from controlled vocabulary: privacy_class.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destination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package location, portal field or controlled folder in which the object must be placed.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submission_status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controlled status for submission status. Controlled values: not assembled; assembled; internally reviewed; authorised for submission; submitted with retained evidence; superseded. Validation: use one exact value from controlled vocabulary: submission_status.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notes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Optional concise qualification that cannot be represented elsewhere; do not use it for unstructured personal or confidential payloads. Validation: non-empty when required; internally consistent with linked records.</w:t>
            </w:r>
          </w:p>
        </w:tc>
      </w:tr>
    </w:tbl>
    <w:p>
      <w:pPr>
        <w:pStyle w:val="DCH2"/>
        <w:keepNext/>
      </w:pPr>
      <w:r>
        <w:t>B36. Synthesis Memo — Full</w:t>
      </w:r>
    </w:p>
    <w:p>
      <w:pPr>
        <w:pStyle w:val="DCNote"/>
        <w:keepNext/>
      </w:pPr>
      <w:r>
        <w:t>CSV: companion/04_TEMPLATES_FULL/SYNTHESIS_MEMO_FULL.csv</w:t>
      </w:r>
    </w:p>
    <w:p>
      <w:pPr>
        <w:pStyle w:val="DCFirst"/>
        <w:keepNext/>
      </w:pPr>
      <w:r>
        <w:rPr>
          <w:b/>
        </w:rPr>
        <w:t xml:space="preserve">Purpose. </w:t>
      </w:r>
      <w:r>
        <w:t>Convert source notes into a bounded pattern, contradiction or uncertainty.</w:t>
      </w:r>
    </w:p>
    <w:p>
      <w:pPr>
        <w:pStyle w:val="DCBody"/>
        <w:keepNext/>
      </w:pPr>
      <w:r>
        <w:rPr>
          <w:b/>
        </w:rPr>
        <w:t xml:space="preserve">Use and completion. </w:t>
      </w:r>
      <w:r>
        <w:t>Complete only when the current decision requires this record. The memo states the evidence base, synthesis logic, counter-evidence and consequence for the project.</w:t>
      </w:r>
    </w:p>
    <w:p>
      <w:pPr>
        <w:pStyle w:val="DCNote"/>
        <w:keepNext/>
      </w:pPr>
      <w:r>
        <w:rPr>
          <w:b/>
        </w:rPr>
        <w:t xml:space="preserve">Boundary. </w:t>
      </w:r>
      <w:r>
        <w:t>bibliographic and source metadata only; do not redistribute restricted full texts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Memo identifier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Question or decision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the synthesis informs.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Included source/study set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Identity resolution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Publication-to-study mapping where relevant.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Synthesis method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Narrative, thematic, tabular, quantitative or other declared method.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Pattern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Supported convergence.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Contradiction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Disagreement or incompatible result.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Uncertainty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Missing, weak or indirect evidence.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Gap wording</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Bounded finding, not a universal absence 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Project consequence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Proceed, revise question, change design or suspend 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 boundary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the memo cannot support.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 date and 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Lifecycle record. Validation: explicit version or dated revision; no ambiguous labels such as final-final.</w:t>
            </w:r>
          </w:p>
        </w:tc>
      </w:tr>
    </w:tbl>
    <w:p>
      <w:pPr>
        <w:pStyle w:val="DCH2"/>
        <w:keepNext/>
      </w:pPr>
      <w:r>
        <w:t>B37. TRACE Record — Full</w:t>
      </w:r>
    </w:p>
    <w:p>
      <w:pPr>
        <w:pStyle w:val="DCNote"/>
        <w:keepNext/>
      </w:pPr>
      <w:r>
        <w:t>CSV: companion/04_TEMPLATES_FULL/TRACE_RECORD_FULL.csv</w:t>
      </w:r>
    </w:p>
    <w:p>
      <w:pPr>
        <w:pStyle w:val="DCFirst"/>
        <w:keepNext/>
      </w:pPr>
      <w:r>
        <w:rPr>
          <w:b/>
        </w:rPr>
        <w:t xml:space="preserve">Purpose. </w:t>
      </w:r>
      <w:r>
        <w:t>Record consequential AI use from task to verification, disposition and disclosure.</w:t>
      </w:r>
    </w:p>
    <w:p>
      <w:pPr>
        <w:pStyle w:val="DCBody"/>
        <w:keepNext/>
      </w:pPr>
      <w:r>
        <w:rPr>
          <w:b/>
        </w:rPr>
        <w:t xml:space="preserve">Use and completion. </w:t>
      </w:r>
      <w:r>
        <w:t>Add one row per inspectable object. Preserve stable identifiers and versions. No AI output is treated as evidence or authority and the student retains semantic responsibility.</w:t>
      </w:r>
    </w:p>
    <w:p>
      <w:pPr>
        <w:pStyle w:val="DCNote"/>
        <w:keepNext/>
      </w:pPr>
      <w:r>
        <w:rPr>
          <w:b/>
        </w:rPr>
        <w:t xml:space="preserve">Boundary. </w:t>
      </w:r>
      <w:r>
        <w:t>do not paste confidential prompts, participant data, credentials or restricted source content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use_id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one consequential generative AI use event.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project_object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project object whose production, interpretation or acceptance was materially affected by generative AI use.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task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consequential task delegated to or assisted by the generative system.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tool_provider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provider or responsible organisation for the generative tool, recorded without implying endorsement or current approval.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tool_or_model_version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tool, model or build version where available. Do not infer an unverified version.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on which the action, observation or disposition occurred.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context_supplied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Context supplied to the generative system, excluding unnecessary personal, confidential or rights-restricted material.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confidentiality_class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Public, internal, confidential, restricted or mixed classification for the project object after privacy and authority review. Controlled values: public; internal; confidential; restricted; mixed. Validation: use one exact value from controlled vocabulary: privacy_class.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candidate_output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Object produced by the work unit before inspection and disposition.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material_risk</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Material constraint, uncertainty or boundary associated with material risk.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independent_verification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Source, test, primary artefact or competent review path independent of the generating tool output.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student_decision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Human disposition and rationale for accepting, modifying or rejecting candidate assistance. Controlled values: accepted; modified; rejected. Validation: use one exact value from controlled vocabulary: ai_disposition.</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effect_on_evidence_reasoning_or_wording</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retrievable evidence relevant to effect on evidence reasoning or wording; use a safe locator rather than confidential payload.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disclosure_mapping</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Location and wording class of the disclosure required for the consequential AI use, if disclosure is required.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Person responsible for the object or next action. Use a role rather than personal contact data when appropriate.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bl>
    <w:p>
      <w:pPr>
        <w:pStyle w:val="DCH2"/>
        <w:keepNext/>
      </w:pPr>
      <w:r>
        <w:t>B38. Uncertainty and Counter-Evidence Record — Full</w:t>
      </w:r>
    </w:p>
    <w:p>
      <w:pPr>
        <w:pStyle w:val="DCNote"/>
        <w:keepNext/>
      </w:pPr>
      <w:r>
        <w:t>CSV: companion/04_TEMPLATES_FULL/UNCERTAINTY_COUNTER_EVIDENCE_RECORD_FULL.csv</w:t>
      </w:r>
    </w:p>
    <w:p>
      <w:pPr>
        <w:pStyle w:val="DCFirst"/>
        <w:keepNext/>
      </w:pPr>
      <w:r>
        <w:rPr>
          <w:b/>
        </w:rPr>
        <w:t xml:space="preserve">Purpose. </w:t>
      </w:r>
      <w:r>
        <w:t>Preserve uncertainty and evidence that resists the preferred interpretation.</w:t>
      </w:r>
    </w:p>
    <w:p>
      <w:pPr>
        <w:pStyle w:val="DCBody"/>
        <w:keepNext/>
      </w:pPr>
      <w:r>
        <w:rPr>
          <w:b/>
        </w:rPr>
        <w:t xml:space="preserve">Use and completion. </w:t>
      </w:r>
      <w:r>
        <w:t>Add one row per inspectable object. Preserve stable identifiers and versions. Negative, null-compatible, inconclusive and invalid results are distinguished and have a disposition.</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item_id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item id. Use a reproducible project naming convention.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claim_id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for one exact claim wording. Validation: non-empty stable identifier; unique within the project namespace.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item_type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Controlled class of uncertainty, counter-evidence item or alternative explanation represented by the row.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evidence_object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identifier or safe locator for the evidence used. Do not paste confidential payloads.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description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Precise description of the uncertainty, counter-evidence item or alternative explanation, separated from its consequence.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source_or_method</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Verified source or identity information for source or method, sufficient for independent resolution.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effect_on_claim</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bounded claim or claim-related role represented by effect on claim.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alternative_explanation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Credible competing explanation that could account for the observation without accepting the preferred interpretation.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repair_or_follow_up</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Specific, owned and testable action for repair or follow up.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Current lifecycle or decision status. Use the controlled vocabulary declared for the record. Controlled values: draft; candidate; reviewed; accepted locally; superseded; withdrawn. Validation: use one exact value from controlled vocabulary: lifecycle_status.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Named person or competent role that inspected the current version.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8601 date on which the action, observation or disposition occurred. Validation: ISO 8601 date (YYYY-MM-DD).</w:t>
            </w:r>
          </w:p>
        </w:tc>
      </w:tr>
    </w:tbl>
    <w:p>
      <w:pPr>
        <w:pStyle w:val="DCH2"/>
        <w:keepNext/>
      </w:pPr>
      <w:r>
        <w:t>B39. Version and Manifest Record — Full</w:t>
      </w:r>
    </w:p>
    <w:p>
      <w:pPr>
        <w:pStyle w:val="DCNote"/>
        <w:keepNext/>
      </w:pPr>
      <w:r>
        <w:t>CSV: companion/04_TEMPLATES_FULL/VERSION_MANIFEST_RECORD_FULL.csv</w:t>
      </w:r>
    </w:p>
    <w:p>
      <w:pPr>
        <w:pStyle w:val="DCFirst"/>
        <w:keepNext/>
      </w:pPr>
      <w:r>
        <w:rPr>
          <w:b/>
        </w:rPr>
        <w:t xml:space="preserve">Purpose. </w:t>
      </w:r>
      <w:r>
        <w:t>Preserve provenance, supersession and derivative identity for every controlled package.</w:t>
      </w:r>
    </w:p>
    <w:p>
      <w:pPr>
        <w:pStyle w:val="DCBody"/>
        <w:keepNext/>
      </w:pPr>
      <w:r>
        <w:rPr>
          <w:b/>
        </w:rPr>
        <w:t xml:space="preserve">Use and completion. </w:t>
      </w:r>
      <w:r>
        <w:t>Complete only when the current decision requires this record. A third party can identify the source of truth, its derivatives and the status of rights, privacy and proof.</w:t>
      </w:r>
    </w:p>
    <w:p>
      <w:pPr>
        <w:pStyle w:val="DCNote"/>
        <w:keepNext/>
      </w:pPr>
      <w:r>
        <w:rPr>
          <w:b/>
        </w:rPr>
        <w:t xml:space="preserve">Boundary. </w:t>
      </w:r>
      <w:r>
        <w:t>controlled project metadata; no credentials, direct identifiers or confidential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Object identifier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Authoritative filename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Exact name.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Version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Explicit version. Validation: explicit version or dated revision; no ambiguous labels such as final-final.</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ISO date. Validation: ISO 8601 date (YYYY-MM-DD).</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SHA-256</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Lowercase SHA-256 digest of the exact controlled file. Recalculate it whenever the file bytes change.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Source master and hash</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Upstream authority.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Derived objects and hashes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Complete list.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Content identity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Question, evidence, result, claim and limit preserved.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Rights 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Private use, permission, licence or unresolved. Controlled values: pending clearance; cleared for declared use; restricted; prohibited; not applicable. Validation: use one exact value from controlled vocabulary: rights_status.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Privacy 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Public, internal, confidential, restricted or mixed. Controlled values: public; internal; confidential; restricted; mixed. Validation: use one exact value from controlled vocabulary: privacy_class.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Proof state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Technical, Word proof or final candidate. Controlled values: not rendered; candidate; passed technical proof; failed; pending Microsoft Word proof. Validation: use one exact value from controlled vocabulary: render_status.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Supersedes and superseded by</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Version lineage.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Manifest location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Machine-readable record.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 reviewer and next gate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Lifecycle record. Validation: non-empty when required; internally consistent with linked records.</w:t>
            </w:r>
          </w:p>
        </w:tc>
      </w:tr>
    </w:tbl>
    <w:p>
      <w:pPr>
        <w:pStyle w:val="DCH2"/>
        <w:keepNext/>
      </w:pPr>
      <w:r>
        <w:t>B40. Work-Unit Brief — Full</w:t>
      </w:r>
    </w:p>
    <w:p>
      <w:pPr>
        <w:pStyle w:val="DCNote"/>
        <w:keepNext/>
      </w:pPr>
      <w:r>
        <w:t>CSV: companion/04_TEMPLATES_FULL/WORK_UNIT_BRIEF_FULL.csv</w:t>
      </w:r>
    </w:p>
    <w:p>
      <w:pPr>
        <w:pStyle w:val="DCFirst"/>
        <w:keepNext/>
      </w:pPr>
      <w:r>
        <w:rPr>
          <w:b/>
        </w:rPr>
        <w:t xml:space="preserve">Purpose. </w:t>
      </w:r>
      <w:r>
        <w:t>Bound one authorised unit of execution and its admission criteria.</w:t>
      </w:r>
    </w:p>
    <w:p>
      <w:pPr>
        <w:pStyle w:val="DCBody"/>
        <w:keepNext/>
      </w:pPr>
      <w:r>
        <w:rPr>
          <w:b/>
        </w:rPr>
        <w:t xml:space="preserve">Use and completion. </w:t>
      </w:r>
      <w:r>
        <w:t>Complete only when the current decision requires this record. The unit has a known starting state, expected evidence, failure rule and disposition path.</w:t>
      </w:r>
    </w:p>
    <w:p>
      <w:pPr>
        <w:pStyle w:val="DCNote"/>
        <w:keepNext/>
      </w:pPr>
      <w:r>
        <w:rPr>
          <w:b/>
        </w:rPr>
        <w:t xml:space="preserve">Boundary. </w:t>
      </w:r>
      <w:r>
        <w:t>record versions and evidence locators, not secrets, personal data or proprietary payloads Form completion does not itself establish evidence, authority or gate passage.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56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No.</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Field or CSV column</w:t>
            </w:r>
          </w:p>
        </w:tc>
        <w:tc>
          <w:tcPr>
            <w:tcW w:type="dxa" w:w="62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What to record and how to validate</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Work-unit identifier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Stable ID.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Authorised commitment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Link to Design Gate record.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3</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Purpose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Decision or evidence produced.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4</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Starting state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Inputs, versions and environment.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5</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Action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Bounded execution.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6</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Expected candidate output</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Object awaiting inspection.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7</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Local verification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Conformance checks.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8</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Failure evidence</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What must be retained.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9</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Acceptance criterion</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Condition for admission to Execution Dossier.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10</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Disposition options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Accept locally, repair, repeat, reject, defer or quarantine.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11</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Owner and reviewer</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Responsibility. Validation: non-empty when required; internally consistent with linked records.</w:t>
            </w:r>
          </w:p>
        </w:tc>
      </w:tr>
      <w:tr>
        <w:trPr>
          <w:trHeight w:hRule="atLeast"/>
          <w:cantSplit/>
        </w:trPr>
        <w:tc>
          <w:tcPr>
            <w:tcW w:type="dxa" w:w="567"/>
            <w:vAlign w:val="center"/>
            <w:tcMar>
              <w:top w:w="60" w:type="dxa"/>
              <w:start w:w="80" w:type="dxa"/>
              <w:bottom w:w="60" w:type="dxa"/>
              <w:end w:w="80" w:type="dxa"/>
            </w:tcMar>
          </w:tcPr>
          <w:p>
            <w:pPr>
              <w:spacing w:before="0" w:after="0" w:line="240" w:lineRule="auto"/>
            </w:pPr>
            <w:r>
              <w:rPr>
                <w:rFonts w:ascii="Times New Roman" w:hAnsi="Times New Roman"/>
                <w:sz w:val="17"/>
              </w:rPr>
              <w:t>12</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Date, version and status</w:t>
            </w:r>
          </w:p>
        </w:tc>
        <w:tc>
          <w:tcPr>
            <w:tcW w:type="dxa" w:w="6237"/>
            <w:vAlign w:val="center"/>
            <w:tcMar>
              <w:top w:w="60" w:type="dxa"/>
              <w:start w:w="80" w:type="dxa"/>
              <w:bottom w:w="60" w:type="dxa"/>
              <w:end w:w="80" w:type="dxa"/>
            </w:tcMar>
          </w:tcPr>
          <w:p>
            <w:pPr>
              <w:spacing w:before="0" w:after="0" w:line="240" w:lineRule="auto"/>
            </w:pPr>
            <w:r>
              <w:rPr>
                <w:rFonts w:ascii="Times New Roman" w:hAnsi="Times New Roman"/>
                <w:sz w:val="17"/>
              </w:rPr>
              <w:t>Lifecycle record. Validation: explicit version or dated revision; no ambiguous labels such as final-final.</w:t>
            </w:r>
          </w:p>
        </w:tc>
      </w:tr>
    </w:tbl>
    <w:p>
      <w:pPr>
        <w:pStyle w:val="DCH1"/>
        <w:pageBreakBefore/>
      </w:pPr>
      <w:r>
        <w:t>Part C — Route kits</w:t>
      </w:r>
    </w:p>
    <w:p>
      <w:pPr>
        <w:pStyle w:val="DCFirst"/>
      </w:pPr>
      <w:r>
        <w:t>Each route kit applies the same nine gates to a different evidence obligation and inferential boundary. Use the directory files for the full gate plan and synthetic worked example.</w:t>
      </w:r>
    </w:p>
    <w:p>
      <w:pPr>
        <w:pStyle w:val="DCH2"/>
      </w:pPr>
      <w:r>
        <w:t>C1. CREATE — Build-and-evaluate</w:t>
      </w:r>
    </w:p>
    <w:p>
      <w:pPr>
        <w:pStyle w:val="DCNote"/>
      </w:pPr>
      <w:r>
        <w:t>Directory: companion/05_ROUTE_KITS/build_and_evaluate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317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Route question</w:t>
            </w:r>
          </w:p>
        </w:tc>
        <w:tc>
          <w:tcPr>
            <w:tcW w:type="dxa" w:w="3288"/>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Minimum evidence</w:t>
            </w:r>
          </w:p>
        </w:tc>
        <w:tc>
          <w:tcPr>
            <w:tcW w:type="dxa" w:w="3061"/>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Prohibited inference</w:t>
            </w:r>
          </w:p>
        </w:tc>
      </w:tr>
      <w:tr>
        <w:trPr>
          <w:trHeight w:hRule="atLeast"/>
          <w:cantSplit/>
        </w:trPr>
        <w:tc>
          <w:tcPr>
            <w:tcW w:type="dxa" w:w="3175"/>
            <w:vAlign w:val="center"/>
            <w:tcMar>
              <w:top w:w="60" w:type="dxa"/>
              <w:start w:w="80" w:type="dxa"/>
              <w:bottom w:w="60" w:type="dxa"/>
              <w:end w:w="80" w:type="dxa"/>
            </w:tcMar>
          </w:tcPr>
          <w:p>
            <w:pPr>
              <w:spacing w:before="0" w:after="0" w:line="240" w:lineRule="auto"/>
            </w:pPr>
            <w:r>
              <w:rPr>
                <w:rFonts w:ascii="Times New Roman" w:hAnsi="Times New Roman"/>
                <w:sz w:val="17"/>
              </w:rPr>
              <w:t>Can a designed artefact address a bounded problem?</w:t>
            </w:r>
          </w:p>
        </w:tc>
        <w:tc>
          <w:tcPr>
            <w:tcW w:type="dxa" w:w="3288"/>
            <w:vAlign w:val="center"/>
            <w:tcMar>
              <w:top w:w="60" w:type="dxa"/>
              <w:start w:w="80" w:type="dxa"/>
              <w:bottom w:w="60" w:type="dxa"/>
              <w:end w:w="80" w:type="dxa"/>
            </w:tcMar>
          </w:tcPr>
          <w:p>
            <w:pPr>
              <w:spacing w:before="0" w:after="0" w:line="240" w:lineRule="auto"/>
            </w:pPr>
            <w:r>
              <w:rPr>
                <w:rFonts w:ascii="Times New Roman" w:hAnsi="Times New Roman"/>
                <w:sz w:val="17"/>
              </w:rPr>
              <w:t>Requirements, rationale, accepted tests and evaluation criteria.</w:t>
            </w:r>
          </w:p>
        </w:tc>
        <w:tc>
          <w:tcPr>
            <w:tcW w:type="dxa" w:w="3061"/>
            <w:vAlign w:val="center"/>
            <w:tcMar>
              <w:top w:w="60" w:type="dxa"/>
              <w:start w:w="80" w:type="dxa"/>
              <w:bottom w:w="60" w:type="dxa"/>
              <w:end w:w="80" w:type="dxa"/>
            </w:tcMar>
          </w:tcPr>
          <w:p>
            <w:pPr>
              <w:spacing w:before="0" w:after="0" w:line="240" w:lineRule="auto"/>
            </w:pPr>
            <w:r>
              <w:rPr>
                <w:rFonts w:ascii="Times New Roman" w:hAnsi="Times New Roman"/>
                <w:sz w:val="17"/>
              </w:rPr>
              <w:t>Local demonstration becomes production or institutional readiness</w:t>
            </w:r>
          </w:p>
        </w:tc>
      </w:tr>
    </w:tbl>
    <w:p>
      <w:pPr>
        <w:pStyle w:val="DCBody"/>
      </w:pPr>
      <w:r>
        <w:rPr>
          <w:b/>
        </w:rPr>
        <w:t xml:space="preserve">Synthetic worked example. </w:t>
      </w:r>
      <w:r>
        <w:t>Traceable validation and recovery in a bounded file-submission prototype. It is a teaching object and not empirical evidence.</w:t>
      </w:r>
    </w:p>
    <w:p>
      <w:pPr>
        <w:pStyle w:val="DCH2"/>
      </w:pPr>
      <w:r>
        <w:t>C2. MODEL — Algorithmic or simulation study</w:t>
      </w:r>
    </w:p>
    <w:p>
      <w:pPr>
        <w:pStyle w:val="DCNote"/>
      </w:pPr>
      <w:r>
        <w:t>Directory: companion/05_ROUTE_KITS/algorithmic_simulation</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317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Route question</w:t>
            </w:r>
          </w:p>
        </w:tc>
        <w:tc>
          <w:tcPr>
            <w:tcW w:type="dxa" w:w="3288"/>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Minimum evidence</w:t>
            </w:r>
          </w:p>
        </w:tc>
        <w:tc>
          <w:tcPr>
            <w:tcW w:type="dxa" w:w="3061"/>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Prohibited inference</w:t>
            </w:r>
          </w:p>
        </w:tc>
      </w:tr>
      <w:tr>
        <w:trPr>
          <w:trHeight w:hRule="atLeast"/>
          <w:cantSplit/>
        </w:trPr>
        <w:tc>
          <w:tcPr>
            <w:tcW w:type="dxa" w:w="3175"/>
            <w:vAlign w:val="center"/>
            <w:tcMar>
              <w:top w:w="60" w:type="dxa"/>
              <w:start w:w="80" w:type="dxa"/>
              <w:bottom w:w="60" w:type="dxa"/>
              <w:end w:w="80" w:type="dxa"/>
            </w:tcMar>
          </w:tcPr>
          <w:p>
            <w:pPr>
              <w:spacing w:before="0" w:after="0" w:line="240" w:lineRule="auto"/>
            </w:pPr>
            <w:r>
              <w:rPr>
                <w:rFonts w:ascii="Times New Roman" w:hAnsi="Times New Roman"/>
                <w:sz w:val="17"/>
              </w:rPr>
              <w:t>How does a method or system behave under declared conditions?</w:t>
            </w:r>
          </w:p>
        </w:tc>
        <w:tc>
          <w:tcPr>
            <w:tcW w:type="dxa" w:w="3288"/>
            <w:vAlign w:val="center"/>
            <w:tcMar>
              <w:top w:w="60" w:type="dxa"/>
              <w:start w:w="80" w:type="dxa"/>
              <w:bottom w:w="60" w:type="dxa"/>
              <w:end w:w="80" w:type="dxa"/>
            </w:tcMar>
          </w:tcPr>
          <w:p>
            <w:pPr>
              <w:spacing w:before="0" w:after="0" w:line="240" w:lineRule="auto"/>
            </w:pPr>
            <w:r>
              <w:rPr>
                <w:rFonts w:ascii="Times New Roman" w:hAnsi="Times New Roman"/>
                <w:sz w:val="17"/>
              </w:rPr>
              <w:t>Formal assumptions, scenarios, comparator and sensitivity analysis.</w:t>
            </w:r>
          </w:p>
        </w:tc>
        <w:tc>
          <w:tcPr>
            <w:tcW w:type="dxa" w:w="3061"/>
            <w:vAlign w:val="center"/>
            <w:tcMar>
              <w:top w:w="60" w:type="dxa"/>
              <w:start w:w="80" w:type="dxa"/>
              <w:bottom w:w="60" w:type="dxa"/>
              <w:end w:w="80" w:type="dxa"/>
            </w:tcMar>
          </w:tcPr>
          <w:p>
            <w:pPr>
              <w:spacing w:before="0" w:after="0" w:line="240" w:lineRule="auto"/>
            </w:pPr>
            <w:r>
              <w:rPr>
                <w:rFonts w:ascii="Times New Roman" w:hAnsi="Times New Roman"/>
                <w:sz w:val="17"/>
              </w:rPr>
              <w:t>One dataset, parameter setting or machine becomes universal superiority or model truth</w:t>
            </w:r>
          </w:p>
        </w:tc>
      </w:tr>
    </w:tbl>
    <w:p>
      <w:pPr>
        <w:pStyle w:val="DCBody"/>
      </w:pPr>
      <w:r>
        <w:rPr>
          <w:b/>
        </w:rPr>
        <w:t xml:space="preserve">Synthetic worked example. </w:t>
      </w:r>
      <w:r>
        <w:t>Sensitivity of API admission-control policies under bursty synthetic workloads. It is a teaching object and not empirical evidence.</w:t>
      </w:r>
    </w:p>
    <w:p>
      <w:pPr>
        <w:pStyle w:val="DCH2"/>
      </w:pPr>
      <w:r>
        <w:t>C3. PREDICT — Predictive or machine-learning study</w:t>
      </w:r>
    </w:p>
    <w:p>
      <w:pPr>
        <w:pStyle w:val="DCNote"/>
      </w:pPr>
      <w:r>
        <w:t>Directory: companion/05_ROUTE_KITS/predictive_machine_learning</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317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Route question</w:t>
            </w:r>
          </w:p>
        </w:tc>
        <w:tc>
          <w:tcPr>
            <w:tcW w:type="dxa" w:w="3288"/>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Minimum evidence</w:t>
            </w:r>
          </w:p>
        </w:tc>
        <w:tc>
          <w:tcPr>
            <w:tcW w:type="dxa" w:w="3061"/>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Prohibited inference</w:t>
            </w:r>
          </w:p>
        </w:tc>
      </w:tr>
      <w:tr>
        <w:trPr>
          <w:trHeight w:hRule="atLeast"/>
          <w:cantSplit/>
        </w:trPr>
        <w:tc>
          <w:tcPr>
            <w:tcW w:type="dxa" w:w="3175"/>
            <w:vAlign w:val="center"/>
            <w:tcMar>
              <w:top w:w="60" w:type="dxa"/>
              <w:start w:w="80" w:type="dxa"/>
              <w:bottom w:w="60" w:type="dxa"/>
              <w:end w:w="80" w:type="dxa"/>
            </w:tcMar>
          </w:tcPr>
          <w:p>
            <w:pPr>
              <w:spacing w:before="0" w:after="0" w:line="240" w:lineRule="auto"/>
            </w:pPr>
            <w:r>
              <w:rPr>
                <w:rFonts w:ascii="Times New Roman" w:hAnsi="Times New Roman"/>
                <w:sz w:val="17"/>
              </w:rPr>
              <w:t>How well does a model predict under a locked validation protocol?</w:t>
            </w:r>
          </w:p>
        </w:tc>
        <w:tc>
          <w:tcPr>
            <w:tcW w:type="dxa" w:w="3288"/>
            <w:vAlign w:val="center"/>
            <w:tcMar>
              <w:top w:w="60" w:type="dxa"/>
              <w:start w:w="80" w:type="dxa"/>
              <w:bottom w:w="60" w:type="dxa"/>
              <w:end w:w="80" w:type="dxa"/>
            </w:tcMar>
          </w:tcPr>
          <w:p>
            <w:pPr>
              <w:spacing w:before="0" w:after="0" w:line="240" w:lineRule="auto"/>
            </w:pPr>
            <w:r>
              <w:rPr>
                <w:rFonts w:ascii="Times New Roman" w:hAnsi="Times New Roman"/>
                <w:sz w:val="17"/>
              </w:rPr>
              <w:t>Provenance, split logic, baseline, metrics and error analysis.</w:t>
            </w:r>
          </w:p>
        </w:tc>
        <w:tc>
          <w:tcPr>
            <w:tcW w:type="dxa" w:w="3061"/>
            <w:vAlign w:val="center"/>
            <w:tcMar>
              <w:top w:w="60" w:type="dxa"/>
              <w:start w:w="80" w:type="dxa"/>
              <w:bottom w:w="60" w:type="dxa"/>
              <w:end w:w="80" w:type="dxa"/>
            </w:tcMar>
          </w:tcPr>
          <w:p>
            <w:pPr>
              <w:spacing w:before="0" w:after="0" w:line="240" w:lineRule="auto"/>
            </w:pPr>
            <w:r>
              <w:rPr>
                <w:rFonts w:ascii="Times New Roman" w:hAnsi="Times New Roman"/>
                <w:sz w:val="17"/>
              </w:rPr>
              <w:t>Best metric becomes universal superiority, fairness or deployment value</w:t>
            </w:r>
          </w:p>
        </w:tc>
      </w:tr>
    </w:tbl>
    <w:p>
      <w:pPr>
        <w:pStyle w:val="DCBody"/>
      </w:pPr>
      <w:r>
        <w:rPr>
          <w:b/>
        </w:rPr>
        <w:t xml:space="preserve">Synthetic worked example. </w:t>
      </w:r>
      <w:r>
        <w:t>Transparent routing of service requests using a bounded text-classification baseline. It is a teaching object and not empirical evidence.</w:t>
      </w:r>
    </w:p>
    <w:p>
      <w:pPr>
        <w:pStyle w:val="DCH2"/>
      </w:pPr>
      <w:r>
        <w:t>C4. MEASURE — Quantitative empirical study</w:t>
      </w:r>
    </w:p>
    <w:p>
      <w:pPr>
        <w:pStyle w:val="DCNote"/>
      </w:pPr>
      <w:r>
        <w:t>Directory: companion/05_ROUTE_KITS/quantitative_empirical</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317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Route question</w:t>
            </w:r>
          </w:p>
        </w:tc>
        <w:tc>
          <w:tcPr>
            <w:tcW w:type="dxa" w:w="3288"/>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Minimum evidence</w:t>
            </w:r>
          </w:p>
        </w:tc>
        <w:tc>
          <w:tcPr>
            <w:tcW w:type="dxa" w:w="3061"/>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Prohibited inference</w:t>
            </w:r>
          </w:p>
        </w:tc>
      </w:tr>
      <w:tr>
        <w:trPr>
          <w:trHeight w:hRule="atLeast"/>
          <w:cantSplit/>
        </w:trPr>
        <w:tc>
          <w:tcPr>
            <w:tcW w:type="dxa" w:w="3175"/>
            <w:vAlign w:val="center"/>
            <w:tcMar>
              <w:top w:w="60" w:type="dxa"/>
              <w:start w:w="80" w:type="dxa"/>
              <w:bottom w:w="60" w:type="dxa"/>
              <w:end w:w="80" w:type="dxa"/>
            </w:tcMar>
          </w:tcPr>
          <w:p>
            <w:pPr>
              <w:spacing w:before="0" w:after="0" w:line="240" w:lineRule="auto"/>
            </w:pPr>
            <w:r>
              <w:rPr>
                <w:rFonts w:ascii="Times New Roman" w:hAnsi="Times New Roman"/>
                <w:sz w:val="17"/>
              </w:rPr>
              <w:t>What distribution, association or effect is supported by observed data?</w:t>
            </w:r>
          </w:p>
        </w:tc>
        <w:tc>
          <w:tcPr>
            <w:tcW w:type="dxa" w:w="3288"/>
            <w:vAlign w:val="center"/>
            <w:tcMar>
              <w:top w:w="60" w:type="dxa"/>
              <w:start w:w="80" w:type="dxa"/>
              <w:bottom w:w="60" w:type="dxa"/>
              <w:end w:w="80" w:type="dxa"/>
            </w:tcMar>
          </w:tcPr>
          <w:p>
            <w:pPr>
              <w:spacing w:before="0" w:after="0" w:line="240" w:lineRule="auto"/>
            </w:pPr>
            <w:r>
              <w:rPr>
                <w:rFonts w:ascii="Times New Roman" w:hAnsi="Times New Roman"/>
                <w:sz w:val="17"/>
              </w:rPr>
              <w:t>Constructs, sampling, protocol, uncertainty and validity threats.</w:t>
            </w:r>
          </w:p>
        </w:tc>
        <w:tc>
          <w:tcPr>
            <w:tcW w:type="dxa" w:w="3061"/>
            <w:vAlign w:val="center"/>
            <w:tcMar>
              <w:top w:w="60" w:type="dxa"/>
              <w:start w:w="80" w:type="dxa"/>
              <w:bottom w:w="60" w:type="dxa"/>
              <w:end w:w="80" w:type="dxa"/>
            </w:tcMar>
          </w:tcPr>
          <w:p>
            <w:pPr>
              <w:spacing w:before="0" w:after="0" w:line="240" w:lineRule="auto"/>
            </w:pPr>
            <w:r>
              <w:rPr>
                <w:rFonts w:ascii="Times New Roman" w:hAnsi="Times New Roman"/>
                <w:sz w:val="17"/>
              </w:rPr>
              <w:t>Threshold crossing becomes importance, causality or generalisability</w:t>
            </w:r>
          </w:p>
        </w:tc>
      </w:tr>
    </w:tbl>
    <w:p>
      <w:pPr>
        <w:pStyle w:val="DCBody"/>
      </w:pPr>
      <w:r>
        <w:rPr>
          <w:b/>
        </w:rPr>
        <w:t xml:space="preserve">Synthetic worked example. </w:t>
      </w:r>
      <w:r>
        <w:t>Effect of a structured debugging checklist in a bounded laboratory exercise. It is a teaching object and not empirical evidence.</w:t>
      </w:r>
    </w:p>
    <w:p>
      <w:pPr>
        <w:pStyle w:val="DCH2"/>
      </w:pPr>
      <w:r>
        <w:t>C5. INTERPRET — Qualitative inquiry</w:t>
      </w:r>
    </w:p>
    <w:p>
      <w:pPr>
        <w:pStyle w:val="DCNote"/>
      </w:pPr>
      <w:r>
        <w:t>Directory: companion/05_ROUTE_KITS/qualitative_inquiry</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317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Route question</w:t>
            </w:r>
          </w:p>
        </w:tc>
        <w:tc>
          <w:tcPr>
            <w:tcW w:type="dxa" w:w="3288"/>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Minimum evidence</w:t>
            </w:r>
          </w:p>
        </w:tc>
        <w:tc>
          <w:tcPr>
            <w:tcW w:type="dxa" w:w="3061"/>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Prohibited inference</w:t>
            </w:r>
          </w:p>
        </w:tc>
      </w:tr>
      <w:tr>
        <w:trPr>
          <w:trHeight w:hRule="atLeast"/>
          <w:cantSplit/>
        </w:trPr>
        <w:tc>
          <w:tcPr>
            <w:tcW w:type="dxa" w:w="3175"/>
            <w:vAlign w:val="center"/>
            <w:tcMar>
              <w:top w:w="60" w:type="dxa"/>
              <w:start w:w="80" w:type="dxa"/>
              <w:bottom w:w="60" w:type="dxa"/>
              <w:end w:w="80" w:type="dxa"/>
            </w:tcMar>
          </w:tcPr>
          <w:p>
            <w:pPr>
              <w:spacing w:before="0" w:after="0" w:line="240" w:lineRule="auto"/>
            </w:pPr>
            <w:r>
              <w:rPr>
                <w:rFonts w:ascii="Times New Roman" w:hAnsi="Times New Roman"/>
                <w:sz w:val="17"/>
              </w:rPr>
              <w:t>How do participants experience or make sense of a phenomenon?</w:t>
            </w:r>
          </w:p>
        </w:tc>
        <w:tc>
          <w:tcPr>
            <w:tcW w:type="dxa" w:w="3288"/>
            <w:vAlign w:val="center"/>
            <w:tcMar>
              <w:top w:w="60" w:type="dxa"/>
              <w:start w:w="80" w:type="dxa"/>
              <w:bottom w:w="60" w:type="dxa"/>
              <w:end w:w="80" w:type="dxa"/>
            </w:tcMar>
          </w:tcPr>
          <w:p>
            <w:pPr>
              <w:spacing w:before="0" w:after="0" w:line="240" w:lineRule="auto"/>
            </w:pPr>
            <w:r>
              <w:rPr>
                <w:rFonts w:ascii="Times New Roman" w:hAnsi="Times New Roman"/>
                <w:sz w:val="17"/>
              </w:rPr>
              <w:t>Sampling rationale, protocol, reflexive analysis and traceable interpretation.</w:t>
            </w:r>
          </w:p>
        </w:tc>
        <w:tc>
          <w:tcPr>
            <w:tcW w:type="dxa" w:w="3061"/>
            <w:vAlign w:val="center"/>
            <w:tcMar>
              <w:top w:w="60" w:type="dxa"/>
              <w:start w:w="80" w:type="dxa"/>
              <w:bottom w:w="60" w:type="dxa"/>
              <w:end w:w="80" w:type="dxa"/>
            </w:tcMar>
          </w:tcPr>
          <w:p>
            <w:pPr>
              <w:spacing w:before="0" w:after="0" w:line="240" w:lineRule="auto"/>
            </w:pPr>
            <w:r>
              <w:rPr>
                <w:rFonts w:ascii="Times New Roman" w:hAnsi="Times New Roman"/>
                <w:sz w:val="17"/>
              </w:rPr>
              <w:t>Recurring theme becomes population prevalence or universal truth</w:t>
            </w:r>
          </w:p>
        </w:tc>
      </w:tr>
    </w:tbl>
    <w:p>
      <w:pPr>
        <w:pStyle w:val="DCBody"/>
      </w:pPr>
      <w:r>
        <w:rPr>
          <w:b/>
        </w:rPr>
        <w:t xml:space="preserve">Synthetic worked example. </w:t>
      </w:r>
      <w:r>
        <w:t>How novice data analysts describe uncertainty when debugging notebook outputs. It is a teaching object and not empirical evidence.</w:t>
      </w:r>
    </w:p>
    <w:p>
      <w:pPr>
        <w:pStyle w:val="DCH2"/>
      </w:pPr>
      <w:r>
        <w:t>C6. EXPLAIN IN CONTEXT — Case study</w:t>
      </w:r>
    </w:p>
    <w:p>
      <w:pPr>
        <w:pStyle w:val="DCNote"/>
      </w:pPr>
      <w:r>
        <w:t>Directory: companion/05_ROUTE_KITS/case_study</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317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Route question</w:t>
            </w:r>
          </w:p>
        </w:tc>
        <w:tc>
          <w:tcPr>
            <w:tcW w:type="dxa" w:w="3288"/>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Minimum evidence</w:t>
            </w:r>
          </w:p>
        </w:tc>
        <w:tc>
          <w:tcPr>
            <w:tcW w:type="dxa" w:w="3061"/>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Prohibited inference</w:t>
            </w:r>
          </w:p>
        </w:tc>
      </w:tr>
      <w:tr>
        <w:trPr>
          <w:trHeight w:hRule="atLeast"/>
          <w:cantSplit/>
        </w:trPr>
        <w:tc>
          <w:tcPr>
            <w:tcW w:type="dxa" w:w="3175"/>
            <w:vAlign w:val="center"/>
            <w:tcMar>
              <w:top w:w="60" w:type="dxa"/>
              <w:start w:w="80" w:type="dxa"/>
              <w:bottom w:w="60" w:type="dxa"/>
              <w:end w:w="80" w:type="dxa"/>
            </w:tcMar>
          </w:tcPr>
          <w:p>
            <w:pPr>
              <w:spacing w:before="0" w:after="0" w:line="240" w:lineRule="auto"/>
            </w:pPr>
            <w:r>
              <w:rPr>
                <w:rFonts w:ascii="Times New Roman" w:hAnsi="Times New Roman"/>
                <w:sz w:val="17"/>
              </w:rPr>
              <w:t>How and why does a bounded phenomenon unfold in context?</w:t>
            </w:r>
          </w:p>
        </w:tc>
        <w:tc>
          <w:tcPr>
            <w:tcW w:type="dxa" w:w="3288"/>
            <w:vAlign w:val="center"/>
            <w:tcMar>
              <w:top w:w="60" w:type="dxa"/>
              <w:start w:w="80" w:type="dxa"/>
              <w:bottom w:w="60" w:type="dxa"/>
              <w:end w:w="80" w:type="dxa"/>
            </w:tcMar>
          </w:tcPr>
          <w:p>
            <w:pPr>
              <w:spacing w:before="0" w:after="0" w:line="240" w:lineRule="auto"/>
            </w:pPr>
            <w:r>
              <w:rPr>
                <w:rFonts w:ascii="Times New Roman" w:hAnsi="Times New Roman"/>
                <w:sz w:val="17"/>
              </w:rPr>
              <w:t>Case boundary, multiple evidence sources and a chain of evidence.</w:t>
            </w:r>
          </w:p>
        </w:tc>
        <w:tc>
          <w:tcPr>
            <w:tcW w:type="dxa" w:w="3061"/>
            <w:vAlign w:val="center"/>
            <w:tcMar>
              <w:top w:w="60" w:type="dxa"/>
              <w:start w:w="80" w:type="dxa"/>
              <w:bottom w:w="60" w:type="dxa"/>
              <w:end w:w="80" w:type="dxa"/>
            </w:tcMar>
          </w:tcPr>
          <w:p>
            <w:pPr>
              <w:spacing w:before="0" w:after="0" w:line="240" w:lineRule="auto"/>
            </w:pPr>
            <w:r>
              <w:rPr>
                <w:rFonts w:ascii="Times New Roman" w:hAnsi="Times New Roman"/>
                <w:sz w:val="17"/>
              </w:rPr>
              <w:t>One bounded case becomes general prevalence or universal mechanism</w:t>
            </w:r>
          </w:p>
        </w:tc>
      </w:tr>
    </w:tbl>
    <w:p>
      <w:pPr>
        <w:pStyle w:val="DCBody"/>
      </w:pPr>
      <w:r>
        <w:rPr>
          <w:b/>
        </w:rPr>
        <w:t xml:space="preserve">Synthetic worked example. </w:t>
      </w:r>
      <w:r>
        <w:t>Adoption of automated dependency scanning in one university software laboratory. It is a teaching object and not empirical evidence.</w:t>
      </w:r>
    </w:p>
    <w:p>
      <w:pPr>
        <w:pStyle w:val="DCH2"/>
      </w:pPr>
      <w:r>
        <w:t>C7. SYNTHESISE — Formal evidence synthesis</w:t>
      </w:r>
    </w:p>
    <w:p>
      <w:pPr>
        <w:pStyle w:val="DCNote"/>
      </w:pPr>
      <w:r>
        <w:t>Directory: companion/05_ROUTE_KITS/formal_evidence_synthesis</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317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Route question</w:t>
            </w:r>
          </w:p>
        </w:tc>
        <w:tc>
          <w:tcPr>
            <w:tcW w:type="dxa" w:w="3288"/>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Minimum evidence</w:t>
            </w:r>
          </w:p>
        </w:tc>
        <w:tc>
          <w:tcPr>
            <w:tcW w:type="dxa" w:w="3061"/>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Prohibited inference</w:t>
            </w:r>
          </w:p>
        </w:tc>
      </w:tr>
      <w:tr>
        <w:trPr>
          <w:trHeight w:hRule="atLeast"/>
          <w:cantSplit/>
        </w:trPr>
        <w:tc>
          <w:tcPr>
            <w:tcW w:type="dxa" w:w="3175"/>
            <w:vAlign w:val="center"/>
            <w:tcMar>
              <w:top w:w="60" w:type="dxa"/>
              <w:start w:w="80" w:type="dxa"/>
              <w:bottom w:w="60" w:type="dxa"/>
              <w:end w:w="80" w:type="dxa"/>
            </w:tcMar>
          </w:tcPr>
          <w:p>
            <w:pPr>
              <w:spacing w:before="0" w:after="0" w:line="240" w:lineRule="auto"/>
            </w:pPr>
            <w:r>
              <w:rPr>
                <w:rFonts w:ascii="Times New Roman" w:hAnsi="Times New Roman"/>
                <w:sz w:val="17"/>
              </w:rPr>
              <w:t>What does a documented corpus support?</w:t>
            </w:r>
          </w:p>
        </w:tc>
        <w:tc>
          <w:tcPr>
            <w:tcW w:type="dxa" w:w="3288"/>
            <w:vAlign w:val="center"/>
            <w:tcMar>
              <w:top w:w="60" w:type="dxa"/>
              <w:start w:w="80" w:type="dxa"/>
              <w:bottom w:w="60" w:type="dxa"/>
              <w:end w:w="80" w:type="dxa"/>
            </w:tcMar>
          </w:tcPr>
          <w:p>
            <w:pPr>
              <w:spacing w:before="0" w:after="0" w:line="240" w:lineRule="auto"/>
            </w:pPr>
            <w:r>
              <w:rPr>
                <w:rFonts w:ascii="Times New Roman" w:hAnsi="Times New Roman"/>
                <w:sz w:val="17"/>
              </w:rPr>
              <w:t>Protocol, reproducible search, study identity, appraisal and synthesis.</w:t>
            </w:r>
          </w:p>
        </w:tc>
        <w:tc>
          <w:tcPr>
            <w:tcW w:type="dxa" w:w="3061"/>
            <w:vAlign w:val="center"/>
            <w:tcMar>
              <w:top w:w="60" w:type="dxa"/>
              <w:start w:w="80" w:type="dxa"/>
              <w:bottom w:w="60" w:type="dxa"/>
              <w:end w:w="80" w:type="dxa"/>
            </w:tcMar>
          </w:tcPr>
          <w:p>
            <w:pPr>
              <w:spacing w:before="0" w:after="0" w:line="240" w:lineRule="auto"/>
            </w:pPr>
            <w:r>
              <w:rPr>
                <w:rFonts w:ascii="Times New Roman" w:hAnsi="Times New Roman"/>
                <w:sz w:val="17"/>
              </w:rPr>
              <w:t>Number of favourable publications becomes consensus or universal effectiveness</w:t>
            </w:r>
          </w:p>
        </w:tc>
      </w:tr>
    </w:tbl>
    <w:p>
      <w:pPr>
        <w:pStyle w:val="DCBody"/>
      </w:pPr>
      <w:r>
        <w:rPr>
          <w:b/>
        </w:rPr>
        <w:t xml:space="preserve">Synthetic worked example. </w:t>
      </w:r>
      <w:r>
        <w:t>Evidence synthesis of automated feedback for introductory programming exercises. It is a teaching object and not empirical evidence.</w:t>
      </w:r>
    </w:p>
    <w:p>
      <w:pPr>
        <w:pStyle w:val="DCH2"/>
      </w:pPr>
      <w:r>
        <w:t>C8. INTEGRATE — Hybrid route</w:t>
      </w:r>
    </w:p>
    <w:p>
      <w:pPr>
        <w:pStyle w:val="DCNote"/>
      </w:pPr>
      <w:r>
        <w:t>Directory: companion/05_ROUTE_KITS/hybrid_route</w:t>
      </w:r>
    </w:p>
    <w:tbl>
      <w:tblPr>
        <w:tblStyle w:val="TableGrid"/>
        <w:tblW w:type="auto" w:w="0"/>
        <w:jc w:val="center"/>
        <w:tblLayout w:type="fixed"/>
        <w:tblLook w:firstColumn="1" w:firstRow="1" w:lastColumn="0" w:lastRow="0" w:noHBand="0" w:noVBand="1" w:val="04A0"/>
      </w:tblPr>
      <w:tblGrid>
        <w:gridCol w:w="3364"/>
        <w:gridCol w:w="3364"/>
        <w:gridCol w:w="3364"/>
      </w:tblGrid>
      <w:tr>
        <w:trPr>
          <w:trHeight w:hRule="atLeast"/>
          <w:tblHeader w:val="true"/>
          <w:cantSplit/>
        </w:trPr>
        <w:tc>
          <w:tcPr>
            <w:tcW w:type="dxa" w:w="317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Route question</w:t>
            </w:r>
          </w:p>
        </w:tc>
        <w:tc>
          <w:tcPr>
            <w:tcW w:type="dxa" w:w="3288"/>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Minimum evidence</w:t>
            </w:r>
          </w:p>
        </w:tc>
        <w:tc>
          <w:tcPr>
            <w:tcW w:type="dxa" w:w="3061"/>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Prohibited inference</w:t>
            </w:r>
          </w:p>
        </w:tc>
      </w:tr>
      <w:tr>
        <w:trPr>
          <w:trHeight w:hRule="atLeast"/>
          <w:cantSplit/>
        </w:trPr>
        <w:tc>
          <w:tcPr>
            <w:tcW w:type="dxa" w:w="3175"/>
            <w:vAlign w:val="center"/>
            <w:tcMar>
              <w:top w:w="60" w:type="dxa"/>
              <w:start w:w="80" w:type="dxa"/>
              <w:bottom w:w="60" w:type="dxa"/>
              <w:end w:w="80" w:type="dxa"/>
            </w:tcMar>
          </w:tcPr>
          <w:p>
            <w:pPr>
              <w:spacing w:before="0" w:after="0" w:line="240" w:lineRule="auto"/>
            </w:pPr>
            <w:r>
              <w:rPr>
                <w:rFonts w:ascii="Times New Roman" w:hAnsi="Times New Roman"/>
                <w:sz w:val="17"/>
              </w:rPr>
              <w:t>Why must two routes answer one joint question together?</w:t>
            </w:r>
          </w:p>
        </w:tc>
        <w:tc>
          <w:tcPr>
            <w:tcW w:type="dxa" w:w="3288"/>
            <w:vAlign w:val="center"/>
            <w:tcMar>
              <w:top w:w="60" w:type="dxa"/>
              <w:start w:w="80" w:type="dxa"/>
              <w:bottom w:w="60" w:type="dxa"/>
              <w:end w:w="80" w:type="dxa"/>
            </w:tcMar>
          </w:tcPr>
          <w:p>
            <w:pPr>
              <w:spacing w:before="0" w:after="0" w:line="240" w:lineRule="auto"/>
            </w:pPr>
            <w:r>
              <w:rPr>
                <w:rFonts w:ascii="Times New Roman" w:hAnsi="Times New Roman"/>
                <w:sz w:val="17"/>
              </w:rPr>
              <w:t>Dominant logic, integration point, adequate resources and both evidence contracts.</w:t>
            </w:r>
          </w:p>
        </w:tc>
        <w:tc>
          <w:tcPr>
            <w:tcW w:type="dxa" w:w="3061"/>
            <w:vAlign w:val="center"/>
            <w:tcMar>
              <w:top w:w="60" w:type="dxa"/>
              <w:start w:w="80" w:type="dxa"/>
              <w:bottom w:w="60" w:type="dxa"/>
              <w:end w:w="80" w:type="dxa"/>
            </w:tcMar>
          </w:tcPr>
          <w:p>
            <w:pPr>
              <w:spacing w:before="0" w:after="0" w:line="240" w:lineRule="auto"/>
            </w:pPr>
            <w:r>
              <w:rPr>
                <w:rFonts w:ascii="Times New Roman" w:hAnsi="Times New Roman"/>
                <w:sz w:val="17"/>
              </w:rPr>
              <w:t>More methods become automatic mutual validation</w:t>
            </w:r>
          </w:p>
        </w:tc>
      </w:tr>
    </w:tbl>
    <w:p>
      <w:pPr>
        <w:pStyle w:val="DCBody"/>
      </w:pPr>
      <w:r>
        <w:rPr>
          <w:b/>
        </w:rPr>
        <w:t xml:space="preserve">Synthetic worked example. </w:t>
      </w:r>
      <w:r>
        <w:t>Accessibility and response performance of a campus event-notification prototype. It is a teaching object and not empirical evidence.</w:t>
      </w:r>
    </w:p>
    <w:p>
      <w:pPr>
        <w:pStyle w:val="DCH1"/>
        <w:pageBreakBefore/>
      </w:pPr>
      <w:r>
        <w:t>Part D — Digital modules DC-A–DC-E</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trHeight w:hRule="atLeast"/>
          <w:tblHeader w:val="true"/>
          <w:cantSplit/>
        </w:trPr>
        <w:tc>
          <w:tcPr>
            <w:tcW w:type="dxa" w:w="737"/>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Module</w:t>
            </w:r>
          </w:p>
        </w:tc>
        <w:tc>
          <w:tcPr>
            <w:tcW w:type="dxa" w:w="2835"/>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Former book appendix</w:t>
            </w:r>
          </w:p>
        </w:tc>
        <w:tc>
          <w:tcPr>
            <w:tcW w:type="dxa" w:w="3628"/>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Operational content</w:t>
            </w:r>
          </w:p>
        </w:tc>
        <w:tc>
          <w:tcPr>
            <w:tcW w:type="dxa" w:w="2438"/>
            <w:vAlign w:val="center"/>
            <w:tcMar>
              <w:top w:w="60" w:type="dxa"/>
              <w:start w:w="80" w:type="dxa"/>
              <w:bottom w:w="60" w:type="dxa"/>
              <w:end w:w="80" w:type="dxa"/>
            </w:tcMar>
            <w:shd w:fill="17365D"/>
          </w:tcPr>
          <w:p>
            <w:pPr>
              <w:spacing w:before="0" w:after="0" w:line="240" w:lineRule="auto"/>
              <w:jc w:val="center"/>
            </w:pPr>
            <w:r>
              <w:rPr>
                <w:rFonts w:ascii="Times New Roman" w:hAnsi="Times New Roman"/>
                <w:b/>
                <w:color w:val="FFFFFF"/>
                <w:sz w:val="17"/>
              </w:rPr>
              <w:t>Principal directory</w:t>
            </w:r>
          </w:p>
        </w:tc>
      </w:tr>
      <w:tr>
        <w:trPr>
          <w:trHeight w:hRule="atLeast"/>
          <w:cantSplit/>
        </w:trPr>
        <w:tc>
          <w:tcPr>
            <w:tcW w:type="dxa" w:w="737"/>
            <w:vAlign w:val="center"/>
            <w:tcMar>
              <w:top w:w="60" w:type="dxa"/>
              <w:start w:w="80" w:type="dxa"/>
              <w:bottom w:w="60" w:type="dxa"/>
              <w:end w:w="80" w:type="dxa"/>
            </w:tcMar>
          </w:tcPr>
          <w:p>
            <w:pPr>
              <w:spacing w:before="0" w:after="0" w:line="240" w:lineRule="auto"/>
            </w:pPr>
            <w:r>
              <w:rPr>
                <w:rFonts w:ascii="Times New Roman" w:hAnsi="Times New Roman"/>
                <w:sz w:val="17"/>
              </w:rPr>
              <w:t>DC-A</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Appendix A — Quick Guide: Mandatory and Recommended</w:t>
            </w:r>
          </w:p>
        </w:tc>
        <w:tc>
          <w:tcPr>
            <w:tcW w:type="dxa" w:w="3628"/>
            <w:vAlign w:val="center"/>
            <w:tcMar>
              <w:top w:w="60" w:type="dxa"/>
              <w:start w:w="80" w:type="dxa"/>
              <w:bottom w:w="60" w:type="dxa"/>
              <w:end w:w="80" w:type="dxa"/>
            </w:tcMar>
          </w:tcPr>
          <w:p>
            <w:pPr>
              <w:spacing w:before="0" w:after="0" w:line="240" w:lineRule="auto"/>
            </w:pPr>
            <w:r>
              <w:rPr>
                <w:rFonts w:ascii="Times New Roman" w:hAnsi="Times New Roman"/>
                <w:sz w:val="17"/>
              </w:rPr>
              <w:t>Official obligations, authorial controls and dated source status</w:t>
            </w:r>
          </w:p>
        </w:tc>
        <w:tc>
          <w:tcPr>
            <w:tcW w:type="dxa" w:w="2438"/>
            <w:vAlign w:val="center"/>
            <w:tcMar>
              <w:top w:w="60" w:type="dxa"/>
              <w:start w:w="80" w:type="dxa"/>
              <w:bottom w:w="60" w:type="dxa"/>
              <w:end w:w="80" w:type="dxa"/>
            </w:tcMar>
          </w:tcPr>
          <w:p>
            <w:pPr>
              <w:spacing w:before="0" w:after="0" w:line="240" w:lineRule="auto"/>
            </w:pPr>
            <w:r>
              <w:rPr>
                <w:rFonts w:ascii="Times New Roman" w:hAnsi="Times New Roman"/>
                <w:sz w:val="17"/>
              </w:rPr>
              <w:t>companion/08_INSTITUTIONAL_LINKS/</w:t>
            </w:r>
          </w:p>
        </w:tc>
      </w:tr>
      <w:tr>
        <w:trPr>
          <w:trHeight w:hRule="atLeast"/>
          <w:cantSplit/>
        </w:trPr>
        <w:tc>
          <w:tcPr>
            <w:tcW w:type="dxa" w:w="737"/>
            <w:vAlign w:val="center"/>
            <w:tcMar>
              <w:top w:w="60" w:type="dxa"/>
              <w:start w:w="80" w:type="dxa"/>
              <w:bottom w:w="60" w:type="dxa"/>
              <w:end w:w="80" w:type="dxa"/>
            </w:tcMar>
          </w:tcPr>
          <w:p>
            <w:pPr>
              <w:spacing w:before="0" w:after="0" w:line="240" w:lineRule="auto"/>
            </w:pPr>
            <w:r>
              <w:rPr>
                <w:rFonts w:ascii="Times New Roman" w:hAnsi="Times New Roman"/>
                <w:sz w:val="17"/>
              </w:rPr>
              <w:t>DC-B</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Appendix B — Official Process and Calendar</w:t>
            </w:r>
          </w:p>
        </w:tc>
        <w:tc>
          <w:tcPr>
            <w:tcW w:type="dxa" w:w="3628"/>
            <w:vAlign w:val="center"/>
            <w:tcMar>
              <w:top w:w="60" w:type="dxa"/>
              <w:start w:w="80" w:type="dxa"/>
              <w:bottom w:w="60" w:type="dxa"/>
              <w:end w:w="80" w:type="dxa"/>
            </w:tcMar>
          </w:tcPr>
          <w:p>
            <w:pPr>
              <w:spacing w:before="0" w:after="0" w:line="240" w:lineRule="auto"/>
            </w:pPr>
            <w:r>
              <w:rPr>
                <w:rFonts w:ascii="Times New Roman" w:hAnsi="Times New Roman"/>
                <w:sz w:val="17"/>
              </w:rPr>
              <w:t>Route process, current-session authority and conflict control</w:t>
            </w:r>
          </w:p>
        </w:tc>
        <w:tc>
          <w:tcPr>
            <w:tcW w:type="dxa" w:w="2438"/>
            <w:vAlign w:val="center"/>
            <w:tcMar>
              <w:top w:w="60" w:type="dxa"/>
              <w:start w:w="80" w:type="dxa"/>
              <w:bottom w:w="60" w:type="dxa"/>
              <w:end w:w="80" w:type="dxa"/>
            </w:tcMar>
          </w:tcPr>
          <w:p>
            <w:pPr>
              <w:spacing w:before="0" w:after="0" w:line="240" w:lineRule="auto"/>
            </w:pPr>
            <w:r>
              <w:rPr>
                <w:rFonts w:ascii="Times New Roman" w:hAnsi="Times New Roman"/>
                <w:sz w:val="17"/>
              </w:rPr>
              <w:t>companion/08_INSTITUTIONAL_LINKS/</w:t>
            </w:r>
          </w:p>
        </w:tc>
      </w:tr>
      <w:tr>
        <w:trPr>
          <w:trHeight w:hRule="atLeast"/>
          <w:cantSplit/>
        </w:trPr>
        <w:tc>
          <w:tcPr>
            <w:tcW w:type="dxa" w:w="737"/>
            <w:vAlign w:val="center"/>
            <w:tcMar>
              <w:top w:w="60" w:type="dxa"/>
              <w:start w:w="80" w:type="dxa"/>
              <w:bottom w:w="60" w:type="dxa"/>
              <w:end w:w="80" w:type="dxa"/>
            </w:tcMar>
          </w:tcPr>
          <w:p>
            <w:pPr>
              <w:spacing w:before="0" w:after="0" w:line="240" w:lineRule="auto"/>
            </w:pPr>
            <w:r>
              <w:rPr>
                <w:rFonts w:ascii="Times New Roman" w:hAnsi="Times New Roman"/>
                <w:sz w:val="17"/>
              </w:rPr>
              <w:t>DC-C</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Appendix C — Documents and Evidence by Milestone</w:t>
            </w:r>
          </w:p>
        </w:tc>
        <w:tc>
          <w:tcPr>
            <w:tcW w:type="dxa" w:w="3628"/>
            <w:vAlign w:val="center"/>
            <w:tcMar>
              <w:top w:w="60" w:type="dxa"/>
              <w:start w:w="80" w:type="dxa"/>
              <w:bottom w:w="60" w:type="dxa"/>
              <w:end w:w="80" w:type="dxa"/>
            </w:tcMar>
          </w:tcPr>
          <w:p>
            <w:pPr>
              <w:spacing w:before="0" w:after="0" w:line="240" w:lineRule="auto"/>
            </w:pPr>
            <w:r>
              <w:rPr>
                <w:rFonts w:ascii="Times New Roman" w:hAnsi="Times New Roman"/>
                <w:sz w:val="17"/>
              </w:rPr>
              <w:t>Scientific, administrative and release records by milestone</w:t>
            </w:r>
          </w:p>
        </w:tc>
        <w:tc>
          <w:tcPr>
            <w:tcW w:type="dxa" w:w="2438"/>
            <w:vAlign w:val="center"/>
            <w:tcMar>
              <w:top w:w="60" w:type="dxa"/>
              <w:start w:w="80" w:type="dxa"/>
              <w:bottom w:w="60" w:type="dxa"/>
              <w:end w:w="80" w:type="dxa"/>
            </w:tcMar>
          </w:tcPr>
          <w:p>
            <w:pPr>
              <w:spacing w:before="0" w:after="0" w:line="240" w:lineRule="auto"/>
            </w:pPr>
            <w:r>
              <w:rPr>
                <w:rFonts w:ascii="Times New Roman" w:hAnsi="Times New Roman"/>
                <w:sz w:val="17"/>
              </w:rPr>
              <w:t>companion/08_INSTITUTIONAL_LINKS/</w:t>
            </w:r>
          </w:p>
        </w:tc>
      </w:tr>
      <w:tr>
        <w:trPr>
          <w:trHeight w:hRule="atLeast"/>
          <w:cantSplit/>
        </w:trPr>
        <w:tc>
          <w:tcPr>
            <w:tcW w:type="dxa" w:w="737"/>
            <w:vAlign w:val="center"/>
            <w:tcMar>
              <w:top w:w="60" w:type="dxa"/>
              <w:start w:w="80" w:type="dxa"/>
              <w:bottom w:w="60" w:type="dxa"/>
              <w:end w:w="80" w:type="dxa"/>
            </w:tcMar>
          </w:tcPr>
          <w:p>
            <w:pPr>
              <w:spacing w:before="0" w:after="0" w:line="240" w:lineRule="auto"/>
            </w:pPr>
            <w:r>
              <w:rPr>
                <w:rFonts w:ascii="Times New Roman" w:hAnsi="Times New Roman"/>
                <w:sz w:val="17"/>
              </w:rPr>
              <w:t>DC-D</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Appendix D — Generative AI Use, Disclosure and Responsibility</w:t>
            </w:r>
          </w:p>
        </w:tc>
        <w:tc>
          <w:tcPr>
            <w:tcW w:type="dxa" w:w="3628"/>
            <w:vAlign w:val="center"/>
            <w:tcMar>
              <w:top w:w="60" w:type="dxa"/>
              <w:start w:w="80" w:type="dxa"/>
              <w:bottom w:w="60" w:type="dxa"/>
              <w:end w:w="80" w:type="dxa"/>
            </w:tcMar>
          </w:tcPr>
          <w:p>
            <w:pPr>
              <w:spacing w:before="0" w:after="0" w:line="240" w:lineRule="auto"/>
            </w:pPr>
            <w:r>
              <w:rPr>
                <w:rFonts w:ascii="Times New Roman" w:hAnsi="Times New Roman"/>
                <w:sz w:val="17"/>
              </w:rPr>
              <w:t>Permission, TRACE, independent verification and disclosure records</w:t>
            </w:r>
          </w:p>
        </w:tc>
        <w:tc>
          <w:tcPr>
            <w:tcW w:type="dxa" w:w="2438"/>
            <w:vAlign w:val="center"/>
            <w:tcMar>
              <w:top w:w="60" w:type="dxa"/>
              <w:start w:w="80" w:type="dxa"/>
              <w:bottom w:w="60" w:type="dxa"/>
              <w:end w:w="80" w:type="dxa"/>
            </w:tcMar>
          </w:tcPr>
          <w:p>
            <w:pPr>
              <w:spacing w:before="0" w:after="0" w:line="240" w:lineRule="auto"/>
            </w:pPr>
            <w:r>
              <w:rPr>
                <w:rFonts w:ascii="Times New Roman" w:hAnsi="Times New Roman"/>
                <w:sz w:val="17"/>
              </w:rPr>
              <w:t>companion/06_AI_TRACE_AND_DISCLOSURE/</w:t>
            </w:r>
          </w:p>
        </w:tc>
      </w:tr>
      <w:tr>
        <w:trPr>
          <w:trHeight w:hRule="atLeast"/>
          <w:cantSplit/>
        </w:trPr>
        <w:tc>
          <w:tcPr>
            <w:tcW w:type="dxa" w:w="737"/>
            <w:vAlign w:val="center"/>
            <w:tcMar>
              <w:top w:w="60" w:type="dxa"/>
              <w:start w:w="80" w:type="dxa"/>
              <w:bottom w:w="60" w:type="dxa"/>
              <w:end w:w="80" w:type="dxa"/>
            </w:tcMar>
          </w:tcPr>
          <w:p>
            <w:pPr>
              <w:spacing w:before="0" w:after="0" w:line="240" w:lineRule="auto"/>
            </w:pPr>
            <w:r>
              <w:rPr>
                <w:rFonts w:ascii="Times New Roman" w:hAnsi="Times New Roman"/>
                <w:sz w:val="17"/>
              </w:rPr>
              <w:t>DC-E</w:t>
            </w:r>
          </w:p>
        </w:tc>
        <w:tc>
          <w:tcPr>
            <w:tcW w:type="dxa" w:w="2835"/>
            <w:vAlign w:val="center"/>
            <w:tcMar>
              <w:top w:w="60" w:type="dxa"/>
              <w:start w:w="80" w:type="dxa"/>
              <w:bottom w:w="60" w:type="dxa"/>
              <w:end w:w="80" w:type="dxa"/>
            </w:tcMar>
          </w:tcPr>
          <w:p>
            <w:pPr>
              <w:spacing w:before="0" w:after="0" w:line="240" w:lineRule="auto"/>
            </w:pPr>
            <w:r>
              <w:rPr>
                <w:rFonts w:ascii="Times New Roman" w:hAnsi="Times New Roman"/>
                <w:sz w:val="17"/>
              </w:rPr>
              <w:t>Appendix E — Submission and Defence Checklists</w:t>
            </w:r>
          </w:p>
        </w:tc>
        <w:tc>
          <w:tcPr>
            <w:tcW w:type="dxa" w:w="3628"/>
            <w:vAlign w:val="center"/>
            <w:tcMar>
              <w:top w:w="60" w:type="dxa"/>
              <w:start w:w="80" w:type="dxa"/>
              <w:bottom w:w="60" w:type="dxa"/>
              <w:end w:w="80" w:type="dxa"/>
            </w:tcMar>
          </w:tcPr>
          <w:p>
            <w:pPr>
              <w:spacing w:before="0" w:after="0" w:line="240" w:lineRule="auto"/>
            </w:pPr>
            <w:r>
              <w:rPr>
                <w:rFonts w:ascii="Times New Roman" w:hAnsi="Times New Roman"/>
                <w:sz w:val="17"/>
              </w:rPr>
              <w:t>Evidence-backed submission, demonstration, presentation and defence checks</w:t>
            </w:r>
          </w:p>
        </w:tc>
        <w:tc>
          <w:tcPr>
            <w:tcW w:type="dxa" w:w="2438"/>
            <w:vAlign w:val="center"/>
            <w:tcMar>
              <w:top w:w="60" w:type="dxa"/>
              <w:start w:w="80" w:type="dxa"/>
              <w:bottom w:w="60" w:type="dxa"/>
              <w:end w:w="80" w:type="dxa"/>
            </w:tcMar>
          </w:tcPr>
          <w:p>
            <w:pPr>
              <w:spacing w:before="0" w:after="0" w:line="240" w:lineRule="auto"/>
            </w:pPr>
            <w:r>
              <w:rPr>
                <w:rFonts w:ascii="Times New Roman" w:hAnsi="Times New Roman"/>
                <w:sz w:val="17"/>
              </w:rPr>
              <w:t>companion/07_SUBMISSION_AND_DEFENCE/</w:t>
            </w:r>
          </w:p>
        </w:tc>
      </w:tr>
    </w:tbl>
    <w:p>
      <w:pPr>
        <w:pStyle w:val="DCNote"/>
      </w:pPr>
      <w:r>
        <w:t>Book v3.9.0 contains no formal Appendices A–E. Their stable methodological principles are integrated in the book, while editable operational resources are maintained through DC-A–DC-E. The companion remains supplementary and current official sources prevail.</w:t>
      </w:r>
    </w:p>
    <w:p>
      <w:pPr>
        <w:pStyle w:val="DCH2"/>
      </w:pPr>
      <w:r>
        <w:t>Release and exclusion status</w:t>
      </w:r>
    </w:p>
    <w:p>
      <w:pPr>
        <w:pStyle w:val="DCBody"/>
        <w:ind w:left="255" w:hanging="142"/>
      </w:pPr>
      <w:r>
        <w:rPr>
          <w:b/>
        </w:rPr>
        <w:t xml:space="preserve">• </w:t>
      </w:r>
      <w:r>
        <w:t>The workbook, templates, synthetic examples, schemas, registers and figure assets are licensed under CC BY 4.0.</w:t>
      </w:r>
    </w:p>
    <w:p>
      <w:pPr>
        <w:pStyle w:val="DCBody"/>
        <w:ind w:left="255" w:hanging="142"/>
      </w:pPr>
      <w:r>
        <w:rPr>
          <w:b/>
        </w:rPr>
        <w:t xml:space="preserve">• </w:t>
      </w:r>
      <w:r>
        <w:t>Scripts and code are licensed under the MIT License.</w:t>
      </w:r>
    </w:p>
    <w:p>
      <w:pPr>
        <w:pStyle w:val="DCBody"/>
        <w:ind w:left="255" w:hanging="142"/>
      </w:pPr>
      <w:r>
        <w:rPr>
          <w:b/>
        </w:rPr>
        <w:t xml:space="preserve">• </w:t>
      </w:r>
      <w:r>
        <w:t>The book manuscript, technical proof and publisher-facing files are not included.</w:t>
      </w:r>
    </w:p>
    <w:p>
      <w:pPr>
        <w:pStyle w:val="DCBody"/>
        <w:ind w:left="255" w:hanging="142"/>
      </w:pPr>
      <w:r>
        <w:rPr>
          <w:b/>
        </w:rPr>
        <w:t xml:space="preserve">• </w:t>
      </w:r>
      <w:r>
        <w:t>No Zenodo DOI is asserted in this package; consult verified release metadata for the archived version.</w:t>
      </w:r>
    </w:p>
    <w:p>
      <w:pPr>
        <w:pStyle w:val="DCBody"/>
        <w:ind w:left="255" w:hanging="142"/>
      </w:pPr>
      <w:r>
        <w:rPr>
          <w:b/>
        </w:rPr>
        <w:t xml:space="preserve">• </w:t>
      </w:r>
      <w:r>
        <w:t>Current regulations, official forms and competent written decisions prevail over dated companion records.</w:t>
      </w:r>
    </w:p>
    <w:sectPr>
      <w:headerReference w:type="default" r:id="rId9"/>
      <w:footerReference w:type="default" r:id="rId10"/>
      <w:pgSz w:w="11906" w:h="16838"/>
      <w:pgMar w:top="964" w:right="907" w:bottom="964"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404040"/>
        <w:sz w:val="16"/>
      </w:rPr>
      <w:t xml:space="preserve">Digital Companion v1.2.0 | 24 August 2026 | Page </w:t>
    </w:r>
    <w:r>
      <w:rPr>
        <w:rFonts w:ascii="Times New Roman" w:hAnsi="Times New Roman" w:eastAsia="Times New Roman"/>
        <w:sz w:val="16"/>
      </w:rPr>
      <w:fldChar w:fldCharType="begin"/>
    </w:r>
    <w:r>
      <w:rPr/>
      <w:instrText xml:space="preserve"> PAGE </w:instrText>
    </w:r>
    <w:r>
      <w:fldChar w:fldCharType="separate"/>
    </w:r>
    <w:r>
      <w:rPr>
        <w:rFonts w:ascii="Times New Roman" w:hAnsi="Times New Roman" w:eastAsia="Times New Roman"/>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404040"/>
        <w:sz w:val="16"/>
      </w:rPr>
      <w:t>Projects, Theses and Dissertations | Digital Companion v1.2.0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CTitle">
    <w:name w:val="DC Title"/>
    <w:pPr>
      <w:spacing w:before="200" w:after="120" w:line="240" w:lineRule="auto"/>
    </w:pPr>
    <w:rPr>
      <w:rFonts w:ascii="Times New Roman" w:hAnsi="Times New Roman" w:eastAsia="Times New Roman"/>
      <w:b/>
      <w:i w:val="0"/>
      <w:color w:val="17365D"/>
      <w:sz w:val="46"/>
    </w:rPr>
  </w:style>
  <w:style w:type="paragraph" w:customStyle="1" w:styleId="DCSubtitle">
    <w:name w:val="DC Subtitle"/>
    <w:pPr>
      <w:spacing w:before="40" w:after="160" w:line="240" w:lineRule="auto"/>
    </w:pPr>
    <w:rPr>
      <w:rFonts w:ascii="Times New Roman" w:hAnsi="Times New Roman" w:eastAsia="Times New Roman"/>
      <w:b w:val="0"/>
      <w:i/>
      <w:color w:val="404040"/>
      <w:sz w:val="26"/>
    </w:rPr>
  </w:style>
  <w:style w:type="paragraph" w:customStyle="1" w:styleId="DCAuthor">
    <w:name w:val="DC Author"/>
    <w:pPr>
      <w:spacing w:before="40" w:after="40" w:line="240" w:lineRule="auto"/>
    </w:pPr>
    <w:rPr>
      <w:rFonts w:ascii="Times New Roman" w:hAnsi="Times New Roman" w:eastAsia="Times New Roman"/>
      <w:b/>
      <w:i w:val="0"/>
      <w:color w:val="404040"/>
      <w:sz w:val="22"/>
    </w:rPr>
  </w:style>
  <w:style w:type="paragraph" w:customStyle="1" w:styleId="DCStatus">
    <w:name w:val="DC Status"/>
    <w:pPr>
      <w:spacing w:before="120" w:after="120" w:line="240" w:lineRule="auto"/>
    </w:pPr>
    <w:rPr>
      <w:rFonts w:ascii="Times New Roman" w:hAnsi="Times New Roman" w:eastAsia="Times New Roman"/>
      <w:b/>
      <w:i w:val="0"/>
      <w:color w:val="C00000"/>
      <w:sz w:val="21"/>
    </w:rPr>
  </w:style>
  <w:style w:type="paragraph" w:customStyle="1" w:styleId="DCH1">
    <w:name w:val="DC H1"/>
    <w:pPr>
      <w:keepNext/>
      <w:spacing w:before="240" w:after="120" w:line="240" w:lineRule="auto"/>
      <w:outlineLvl w:val="0"/>
    </w:pPr>
    <w:rPr>
      <w:rFonts w:ascii="Times New Roman" w:hAnsi="Times New Roman" w:eastAsia="Times New Roman"/>
      <w:b/>
      <w:i w:val="0"/>
      <w:color w:val="17365D"/>
      <w:sz w:val="30"/>
    </w:rPr>
  </w:style>
  <w:style w:type="paragraph" w:customStyle="1" w:styleId="DCH2">
    <w:name w:val="DC H2"/>
    <w:pPr>
      <w:keepNext/>
      <w:spacing w:before="160" w:after="80" w:line="240" w:lineRule="auto"/>
      <w:outlineLvl w:val="1"/>
    </w:pPr>
    <w:rPr>
      <w:rFonts w:ascii="Times New Roman" w:hAnsi="Times New Roman" w:eastAsia="Times New Roman"/>
      <w:b/>
      <w:i w:val="0"/>
      <w:color w:val="17365D"/>
      <w:sz w:val="25"/>
    </w:rPr>
  </w:style>
  <w:style w:type="paragraph" w:customStyle="1" w:styleId="DCH3">
    <w:name w:val="DC H3"/>
    <w:pPr>
      <w:keepNext/>
      <w:spacing w:before="120" w:after="60" w:line="240" w:lineRule="auto"/>
    </w:pPr>
    <w:rPr>
      <w:rFonts w:ascii="Times New Roman" w:hAnsi="Times New Roman" w:eastAsia="Times New Roman"/>
      <w:b/>
      <w:i/>
      <w:color w:val="404040"/>
      <w:sz w:val="22"/>
    </w:rPr>
  </w:style>
  <w:style w:type="paragraph" w:customStyle="1" w:styleId="DCBody">
    <w:name w:val="DC Body"/>
    <w:pPr>
      <w:spacing w:before="0" w:after="80" w:line="240" w:lineRule="auto"/>
    </w:pPr>
    <w:rPr>
      <w:rFonts w:ascii="Times New Roman" w:hAnsi="Times New Roman" w:eastAsia="Times New Roman"/>
      <w:b w:val="0"/>
      <w:i w:val="0"/>
      <w:sz w:val="21"/>
    </w:rPr>
  </w:style>
  <w:style w:type="paragraph" w:customStyle="1" w:styleId="DCFirst">
    <w:name w:val="DC First"/>
    <w:pPr>
      <w:spacing w:before="0" w:after="80" w:line="240" w:lineRule="auto"/>
    </w:pPr>
    <w:rPr>
      <w:rFonts w:ascii="Times New Roman" w:hAnsi="Times New Roman" w:eastAsia="Times New Roman"/>
      <w:b w:val="0"/>
      <w:i w:val="0"/>
      <w:sz w:val="21"/>
    </w:rPr>
  </w:style>
  <w:style w:type="paragraph" w:customStyle="1" w:styleId="DCNote">
    <w:name w:val="DC Note"/>
    <w:pPr>
      <w:spacing w:before="40" w:after="80" w:line="240" w:lineRule="auto"/>
    </w:pPr>
    <w:rPr>
      <w:rFonts w:ascii="Times New Roman" w:hAnsi="Times New Roman" w:eastAsia="Times New Roman"/>
      <w:b w:val="0"/>
      <w:i/>
      <w:color w:val="404040"/>
      <w:sz w:val="18"/>
    </w:rPr>
  </w:style>
  <w:style w:type="paragraph" w:customStyle="1" w:styleId="DCSmall">
    <w:name w:val="DC Small"/>
    <w:pPr>
      <w:spacing w:before="0" w:after="40" w:line="240" w:lineRule="auto"/>
    </w:pPr>
    <w:rPr>
      <w:rFonts w:ascii="Times New Roman" w:hAnsi="Times New Roman" w:eastAsia="Times New Roman"/>
      <w:b w:val="0"/>
      <w:i w:val="0"/>
      <w:color w:val="404040"/>
      <w:sz w:val="17"/>
    </w:rPr>
  </w:style>
  <w:style w:type="paragraph" w:customStyle="1" w:styleId="DCWarning">
    <w:name w:val="DC Warning"/>
    <w:pPr>
      <w:spacing w:before="80" w:after="80" w:line="240" w:lineRule="auto"/>
    </w:pPr>
    <w:rPr>
      <w:rFonts w:ascii="Times New Roman" w:hAnsi="Times New Roman" w:eastAsia="Times New Roman"/>
      <w:b/>
      <w:i w:val="0"/>
      <w:color w:val="C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21687</Words>
  <Characters>165255</Characters>
  <Application>Microsoft Office Word</Application>
  <DocSecurity>0</DocSecurity>
  <Lines>2873</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Student’s Guide Digital Companion 1.2.0</dc:title>
  <dc:subject>Public Digital Companion bound to book v3.9.0</dc:subject>
  <dc:creator>Antonio Clim</dc:creator>
  <cp:keywords>digital companion; 1.2.0; CC BY 4.0; MIT; book v3.9.0; figure authority v4.3</cp:keywords>
  <dc:description>Digital Companion v1.2.0 aligned with book v3.9.0. Book authors: Antonio Clim and Martino Aldrigo. Repository creator and curator: Antonio Clim. CC BY 4.0 documentation; MIT code. No Zenodo DOI asserted.</dc:description>
  <cp:lastModifiedBy>Antonio Clim</cp:lastModifiedBy>
  <cp:revision>1</cp:revision>
  <dcterms:created xsi:type="dcterms:W3CDTF">2026-08-23T00:00:00Z</dcterms:created>
  <dcterms:modified xsi:type="dcterms:W3CDTF">2026-08-23T00:00:00Z</dcterms:modified>
  <cp:category/>
</cp:coreProperties>
</file>