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Computer Networks</w:t>
      </w:r>
    </w:p>
    <w:p>
      <w:pPr>
        <w:jc w:val="center"/>
      </w:pPr>
      <w:r>
        <w:rPr>
          <w:b/>
          <w:color w:val="2C3E50"/>
          <w:sz w:val="32"/>
        </w:rPr>
        <w:t>Week 9: Session Layer și Presentation Layer</w:t>
      </w:r>
    </w:p>
    <w:p>
      <w:pPr>
        <w:jc w:val="center"/>
      </w:pPr>
      <w:r>
        <w:rPr>
          <w:color w:val="34495E"/>
          <w:sz w:val="28"/>
        </w:rPr>
        <w:t>Lecture · Seminar · Laboratory</w:t>
      </w:r>
    </w:p>
    <w:p/>
    <w:p>
      <w:pPr>
        <w:pStyle w:val="Heading1"/>
      </w:pPr>
      <w:r>
        <w:t>1. Scopul săptămânii</w:t>
      </w:r>
    </w:p>
    <w:p>
      <w:pPr>
        <w:pStyle w:val="Heading2"/>
      </w:pPr>
      <w:r>
        <w:t>What We Will Learn</w:t>
      </w:r>
    </w:p>
    <w:p>
      <w:r>
        <w:t>Această săptămână explorează nivelurile 5 (Session) și 6 (Presentation) din modelul OSI, două straturi adesea considerate „invizibile" în stiva TCP/IP, dar esențiale pentru înțelegerea modului în care applicationsle gestionează conexiuni persistente, formatarea datelor și interoperabilitatea între sisteme eterogene.</w:t>
      </w:r>
    </w:p>
    <w:p>
      <w:r>
        <w:rPr>
          <w:b/>
        </w:rPr>
        <w:t>Objectives de învățare:</w:t>
      </w:r>
    </w:p>
    <w:p>
      <w:pPr>
        <w:pStyle w:val="ListBullet"/>
      </w:pPr>
      <w:r>
        <w:t>Diferențierea conceptuală între connection (L4) și session (L5)</w:t>
      </w:r>
    </w:p>
    <w:p>
      <w:pPr>
        <w:pStyle w:val="ListBullet"/>
      </w:pPr>
      <w:r>
        <w:t>Mecanisme de gestionare a sesiunilor: checkpoint, sincronizare, token passing</w:t>
      </w:r>
    </w:p>
    <w:p>
      <w:pPr>
        <w:pStyle w:val="ListBullet"/>
      </w:pPr>
      <w:r>
        <w:t>Rolul nivelului presentation: encoding, serialisation, compression, encryption</w:t>
      </w:r>
    </w:p>
    <w:p>
      <w:pPr>
        <w:pStyle w:val="ListBullet"/>
      </w:pPr>
      <w:r>
        <w:t>Implementationa unui protocol binar custom cu header structurat</w:t>
      </w:r>
    </w:p>
    <w:p>
      <w:pPr>
        <w:pStyle w:val="ListBullet"/>
      </w:pPr>
      <w:r>
        <w:t>Analiza trafficului cu tshark pentru protocoale de nivel înalt</w:t>
      </w:r>
    </w:p>
    <w:p>
      <w:pPr>
        <w:pStyle w:val="ListBullet"/>
      </w:pPr>
      <w:r>
        <w:t>Orchestrarea multi-client cu Docker Compose</w:t>
      </w:r>
    </w:p>
    <w:p>
      <w:pPr>
        <w:pStyle w:val="Heading2"/>
      </w:pPr>
      <w:r>
        <w:t>Why It Matters</w:t>
      </w:r>
    </w:p>
    <w:p>
      <w:r>
        <w:t>În practică, orice aplicație care menține stare între cereri (authentication, tranzacții, streaming) implementează implicit concepts de session. Similar, alegerea formatului de serialisation (JSON, Protocol Buffers, MessagePack) și a schemei de encryption afectează performanța, securitatea și interoperabilitatea sistemelor. Un programator care înțelege aceste straturi poate diagnostica probleme subtile: sesiuni expirate, incompatibilități de encoding, overhead de serialisation.</w:t>
      </w:r>
    </w:p>
    <w:tbl>
      <w:tblPr>
        <w:tblW w:type="auto" w:w="0"/>
        <w:tblLayout w:type="fixed"/>
        <w:tblLook w:firstColumn="1" w:firstRow="1" w:lastColumn="0" w:lastRow="0" w:noHBand="0" w:noVBand="1" w:val="04A0"/>
      </w:tblPr>
      <w:tblGrid>
        <w:gridCol w:w="8640"/>
      </w:tblGrid>
      <w:tr>
        <w:tc>
          <w:tcPr>
            <w:tcW w:type="dxa" w:w="8640"/>
            <w:tcBorders>
              <w:left w:val="single" w:sz="48" w:color="2980B9"/>
            </w:tcBorders>
            <w:shd w:fill="EBF5FB"/>
          </w:tcPr>
          <w:p>
            <w:r>
              <w:rPr>
                <w:b/>
              </w:rPr>
              <w:t>💡 Perspectiva practică</w:t>
            </w:r>
          </w:p>
          <w:p>
            <w:r>
              <w:t>Deși TCP/IP nu implementează explicit L5/L6, conceptsle apar în protocoale reale: TLS (presentation + session), HTTP cookies (session), gRPC (presentation binară). Înțelegerea modelului OSI complet ajută la depanarea și proiectarea sistemelor distribuite.</w:t>
            </w:r>
          </w:p>
        </w:tc>
      </w:tr>
    </w:tbl>
    <w:p/>
    <w:p>
      <w:pPr>
        <w:pStyle w:val="Heading1"/>
      </w:pPr>
      <w:r>
        <w:t>2. Prerechizite și recapitulare</w:t>
      </w:r>
    </w:p>
    <w:tbl>
      <w:tblPr>
        <w:tblStyle w:val="TableGrid"/>
        <w:tblW w:type="auto" w:w="0"/>
        <w:tblLook w:firstColumn="1" w:firstRow="1" w:lastColumn="0" w:lastRow="0" w:noHBand="0" w:noVBand="1" w:val="04A0"/>
      </w:tblPr>
      <w:tblGrid>
        <w:gridCol w:w="2880"/>
        <w:gridCol w:w="2880"/>
        <w:gridCol w:w="2880"/>
      </w:tblGrid>
      <w:tr>
        <w:tc>
          <w:tcPr>
            <w:tcW w:type="dxa" w:w="2880"/>
            <w:shd w:fill="2C3E50"/>
          </w:tcPr>
          <w:p>
            <w:r>
              <w:rPr>
                <w:b/>
                <w:color w:val="FFFFFF"/>
              </w:rPr>
              <w:t>Săptămâna</w:t>
            </w:r>
          </w:p>
        </w:tc>
        <w:tc>
          <w:tcPr>
            <w:tcW w:type="dxa" w:w="2880"/>
            <w:shd w:fill="2C3E50"/>
          </w:tcPr>
          <w:p>
            <w:r>
              <w:rPr>
                <w:b/>
                <w:color w:val="FFFFFF"/>
              </w:rPr>
              <w:t>Subiect</w:t>
            </w:r>
          </w:p>
        </w:tc>
        <w:tc>
          <w:tcPr>
            <w:tcW w:type="dxa" w:w="2880"/>
            <w:shd w:fill="2C3E50"/>
          </w:tcPr>
          <w:p>
            <w:r>
              <w:rPr>
                <w:b/>
                <w:color w:val="FFFFFF"/>
              </w:rPr>
              <w:t>Concepts relevante pentru S9</w:t>
            </w:r>
          </w:p>
        </w:tc>
      </w:tr>
      <w:tr>
        <w:tc>
          <w:tcPr>
            <w:tcW w:type="dxa" w:w="2880"/>
          </w:tcPr>
          <w:p>
            <w:r>
              <w:t>S4</w:t>
            </w:r>
          </w:p>
        </w:tc>
        <w:tc>
          <w:tcPr>
            <w:tcW w:type="dxa" w:w="2880"/>
          </w:tcPr>
          <w:p>
            <w:r>
              <w:t>Nivelul legătură de date</w:t>
            </w:r>
          </w:p>
        </w:tc>
        <w:tc>
          <w:tcPr>
            <w:tcW w:type="dxa" w:w="2880"/>
          </w:tcPr>
          <w:p>
            <w:r>
              <w:t>Framing, detecție erori (CRC)</w:t>
            </w:r>
          </w:p>
        </w:tc>
      </w:tr>
      <w:tr>
        <w:tc>
          <w:tcPr>
            <w:tcW w:type="dxa" w:w="2880"/>
          </w:tcPr>
          <w:p>
            <w:r>
              <w:t>S6</w:t>
            </w:r>
          </w:p>
        </w:tc>
        <w:tc>
          <w:tcPr>
            <w:tcW w:type="dxa" w:w="2880"/>
          </w:tcPr>
          <w:p>
            <w:r>
              <w:t>NAT, DHCP, ICMP</w:t>
            </w:r>
          </w:p>
        </w:tc>
        <w:tc>
          <w:tcPr>
            <w:tcW w:type="dxa" w:w="2880"/>
          </w:tcPr>
          <w:p>
            <w:r>
              <w:t>Adresare, tunelare</w:t>
            </w:r>
          </w:p>
        </w:tc>
      </w:tr>
      <w:tr>
        <w:tc>
          <w:tcPr>
            <w:tcW w:type="dxa" w:w="2880"/>
          </w:tcPr>
          <w:p>
            <w:r>
              <w:t>S8</w:t>
            </w:r>
          </w:p>
        </w:tc>
        <w:tc>
          <w:tcPr>
            <w:tcW w:type="dxa" w:w="2880"/>
          </w:tcPr>
          <w:p>
            <w:r>
              <w:t>TCP, UDP, TLS</w:t>
            </w:r>
          </w:p>
        </w:tc>
        <w:tc>
          <w:tcPr>
            <w:tcW w:type="dxa" w:w="2880"/>
          </w:tcPr>
          <w:p>
            <w:r>
              <w:t>Segmentare, control flux, handshake</w:t>
            </w:r>
          </w:p>
        </w:tc>
      </w:tr>
      <w:tr>
        <w:tc>
          <w:tcPr>
            <w:tcW w:type="dxa" w:w="2880"/>
          </w:tcPr>
          <w:p>
            <w:r>
              <w:t>S8+</w:t>
            </w:r>
          </w:p>
        </w:tc>
        <w:tc>
          <w:tcPr>
            <w:tcW w:type="dxa" w:w="2880"/>
          </w:tcPr>
          <w:p>
            <w:r>
              <w:t>Programare socket</w:t>
            </w:r>
          </w:p>
        </w:tc>
        <w:tc>
          <w:tcPr>
            <w:tcW w:type="dxa" w:w="2880"/>
          </w:tcPr>
          <w:p>
            <w:r>
              <w:t>Client-server TCP/UDP în Python</w:t>
            </w:r>
          </w:p>
        </w:tc>
      </w:tr>
    </w:tbl>
    <w:p/>
    <w:p>
      <w:pPr>
        <w:pStyle w:val="Heading2"/>
      </w:pPr>
      <w:r>
        <w:t>Recap rapidă</w:t>
      </w:r>
    </w:p>
    <w:p>
      <w:r>
        <w:t>Nivelul transport (L4) asigură livrarea end-to-end a segmentelor între procese, folosind porturi. TCP oferă livrare fiabilă, ordonată, cu control al congestiei; UDP oferă datagrame rapide, fără garanții. TLS adaugă encryption peste TCP. Aceste mecanisme formează baza pe care L5 și L6 construiesc abstracții pentru sesiuni persistente și formatare a datelor.</w:t>
      </w:r>
    </w:p>
    <w:p>
      <w:pPr>
        <w:pStyle w:val="Heading1"/>
      </w:pPr>
      <w:r>
        <w:t>3. Lecture teoretic</w:t>
      </w:r>
    </w:p>
    <w:p>
      <w:pPr>
        <w:pStyle w:val="Heading2"/>
      </w:pPr>
      <w:r>
        <w:t>3.1 Session Layer (L5)</w:t>
      </w:r>
    </w:p>
    <w:p>
      <w:r>
        <w:t>Nivelul session gestionează dialogul între două entități comunicante, oferind mecanisme pentru stabilirea, menținerea și terminarea sesiunilor. Spre deosebire de connectiona L4 (orientată pe livrarea datelor), sessiona L5 se concentrează pe coordonarea schimbului de date.</w:t>
      </w:r>
    </w:p>
    <w:p>
      <w:pPr>
        <w:pStyle w:val="Heading3"/>
      </w:pPr>
      <w:r>
        <w:t>Connection vs. Session</w:t>
      </w:r>
    </w:p>
    <w:tbl>
      <w:tblPr>
        <w:tblStyle w:val="TableGrid"/>
        <w:tblW w:type="auto" w:w="0"/>
        <w:tblLook w:firstColumn="1" w:firstRow="1" w:lastColumn="0" w:lastRow="0" w:noHBand="0" w:noVBand="1" w:val="04A0"/>
      </w:tblPr>
      <w:tblGrid>
        <w:gridCol w:w="2880"/>
        <w:gridCol w:w="2880"/>
        <w:gridCol w:w="2880"/>
      </w:tblGrid>
      <w:tr>
        <w:tc>
          <w:tcPr>
            <w:tcW w:type="dxa" w:w="2880"/>
            <w:shd w:fill="1ABC9C"/>
          </w:tcPr>
          <w:p>
            <w:r>
              <w:rPr>
                <w:b/>
              </w:rPr>
              <w:t>Aspect</w:t>
            </w:r>
          </w:p>
        </w:tc>
        <w:tc>
          <w:tcPr>
            <w:tcW w:type="dxa" w:w="2880"/>
            <w:shd w:fill="1ABC9C"/>
          </w:tcPr>
          <w:p>
            <w:r>
              <w:rPr>
                <w:b/>
              </w:rPr>
              <w:t>Connection (L4)</w:t>
            </w:r>
          </w:p>
        </w:tc>
        <w:tc>
          <w:tcPr>
            <w:tcW w:type="dxa" w:w="2880"/>
            <w:shd w:fill="1ABC9C"/>
          </w:tcPr>
          <w:p>
            <w:r>
              <w:rPr>
                <w:b/>
              </w:rPr>
              <w:t>Session (L5)</w:t>
            </w:r>
          </w:p>
        </w:tc>
      </w:tr>
      <w:tr>
        <w:tc>
          <w:tcPr>
            <w:tcW w:type="dxa" w:w="2880"/>
          </w:tcPr>
          <w:p>
            <w:r>
              <w:t>Scop</w:t>
            </w:r>
          </w:p>
        </w:tc>
        <w:tc>
          <w:tcPr>
            <w:tcW w:type="dxa" w:w="2880"/>
          </w:tcPr>
          <w:p>
            <w:r>
              <w:t>Livrare fiabilă de octeți</w:t>
            </w:r>
          </w:p>
        </w:tc>
        <w:tc>
          <w:tcPr>
            <w:tcW w:type="dxa" w:w="2880"/>
          </w:tcPr>
          <w:p>
            <w:r>
              <w:t>Coordonare dialog aplicație</w:t>
            </w:r>
          </w:p>
        </w:tc>
      </w:tr>
      <w:tr>
        <w:tc>
          <w:tcPr>
            <w:tcW w:type="dxa" w:w="2880"/>
          </w:tcPr>
          <w:p>
            <w:r>
              <w:t>Durată</w:t>
            </w:r>
          </w:p>
        </w:tc>
        <w:tc>
          <w:tcPr>
            <w:tcW w:type="dxa" w:w="2880"/>
          </w:tcPr>
          <w:p>
            <w:r>
              <w:t>Legată de socket</w:t>
            </w:r>
          </w:p>
        </w:tc>
        <w:tc>
          <w:tcPr>
            <w:tcW w:type="dxa" w:w="2880"/>
          </w:tcPr>
          <w:p>
            <w:r>
              <w:t>Poate supraviețui reconectării</w:t>
            </w:r>
          </w:p>
        </w:tc>
      </w:tr>
      <w:tr>
        <w:tc>
          <w:tcPr>
            <w:tcW w:type="dxa" w:w="2880"/>
          </w:tcPr>
          <w:p>
            <w:r>
              <w:t>Stare</w:t>
            </w:r>
          </w:p>
        </w:tc>
        <w:tc>
          <w:tcPr>
            <w:tcW w:type="dxa" w:w="2880"/>
          </w:tcPr>
          <w:p>
            <w:r>
              <w:t>Secvență, ACK, window</w:t>
            </w:r>
          </w:p>
        </w:tc>
        <w:tc>
          <w:tcPr>
            <w:tcW w:type="dxa" w:w="2880"/>
          </w:tcPr>
          <w:p>
            <w:r>
              <w:t>Token, checkpoint, context</w:t>
            </w:r>
          </w:p>
        </w:tc>
      </w:tr>
      <w:tr>
        <w:tc>
          <w:tcPr>
            <w:tcW w:type="dxa" w:w="2880"/>
          </w:tcPr>
          <w:p>
            <w:r>
              <w:t>Example</w:t>
            </w:r>
          </w:p>
        </w:tc>
        <w:tc>
          <w:tcPr>
            <w:tcW w:type="dxa" w:w="2880"/>
          </w:tcPr>
          <w:p>
            <w:r>
              <w:t>TCP 3-way handshake</w:t>
            </w:r>
          </w:p>
        </w:tc>
        <w:tc>
          <w:tcPr>
            <w:tcW w:type="dxa" w:w="2880"/>
          </w:tcPr>
          <w:p>
            <w:r>
              <w:t>HTTP session cookie</w:t>
            </w:r>
          </w:p>
        </w:tc>
      </w:tr>
    </w:tbl>
    <w:p/>
    <w:p>
      <w:pPr>
        <w:pStyle w:val="Heading3"/>
      </w:pPr>
      <w:r>
        <w:t>Mecanisme fundamentale</w:t>
      </w:r>
    </w:p>
    <w:p>
      <w:r>
        <w:rPr>
          <w:b/>
        </w:rPr>
        <w:t xml:space="preserve">Token passing: </w:t>
      </w:r>
      <w:r>
        <w:t>Control al dreptului de a transmite, evitând coliziuni logice</w:t>
      </w:r>
    </w:p>
    <w:p>
      <w:r>
        <w:rPr>
          <w:b/>
        </w:rPr>
        <w:t xml:space="preserve">Synchronization points: </w:t>
      </w:r>
      <w:r>
        <w:t>Marchează stări consistente pentru recuperare după erori</w:t>
      </w:r>
    </w:p>
    <w:p>
      <w:r>
        <w:rPr>
          <w:b/>
        </w:rPr>
        <w:t xml:space="preserve">Dialog modes: </w:t>
      </w:r>
      <w:r>
        <w:t>Simplex (unidirecțional), half-duplex, full-duplex</w:t>
      </w:r>
    </w:p>
    <w:p>
      <w:r>
        <w:rPr>
          <w:b/>
        </w:rPr>
        <w:t xml:space="preserve">Activity management: </w:t>
      </w:r>
      <w:r>
        <w:t>Gruparea schimburilor în activități logice</w:t>
      </w:r>
    </w:p>
    <w:p>
      <w:pPr>
        <w:pStyle w:val="Heading2"/>
      </w:pPr>
      <w:r>
        <w:t>3.2 Presentation Layer (L6)</w:t>
      </w:r>
    </w:p>
    <w:p>
      <w:r>
        <w:t>Nivelul presentation asigură că datele trimise de aplicația sursă pot fi înțelese de aplicația destinație, indiferent de representationa internă. Acesta realizează traducerea, encryptiona și compresia datelor.</w:t>
      </w:r>
    </w:p>
    <w:p>
      <w:pPr>
        <w:pStyle w:val="Heading3"/>
      </w:pPr>
      <w:r>
        <w:t>Functions principale</w:t>
      </w:r>
    </w:p>
    <w:p>
      <w:r>
        <w:rPr>
          <w:b/>
        </w:rPr>
        <w:t xml:space="preserve">Encoding/Decoding: </w:t>
      </w:r>
      <w:r>
        <w:t>Conversie între reprezentări (ASCII, UTF-8, EBCDIC, Base64)</w:t>
      </w:r>
    </w:p>
    <w:p>
      <w:r>
        <w:rPr>
          <w:b/>
        </w:rPr>
        <w:t xml:space="preserve">Byte ordering: </w:t>
      </w:r>
      <w:r>
        <w:t>Network byte order (big-endian) vs. host byte order</w:t>
      </w:r>
    </w:p>
    <w:p>
      <w:r>
        <w:rPr>
          <w:b/>
        </w:rPr>
        <w:t xml:space="preserve">Serialisation: </w:t>
      </w:r>
      <w:r>
        <w:t>Transformare structuri → octeți (JSON, XML, Protobuf, pickle)</w:t>
      </w:r>
    </w:p>
    <w:p>
      <w:r>
        <w:rPr>
          <w:b/>
        </w:rPr>
        <w:t xml:space="preserve">Compression: </w:t>
      </w:r>
      <w:r>
        <w:t>Reducerea volumului (gzip, zlib, LZ4)</w:t>
      </w:r>
    </w:p>
    <w:p>
      <w:r>
        <w:rPr>
          <w:b/>
        </w:rPr>
        <w:t xml:space="preserve">Encryption: </w:t>
      </w:r>
      <w:r>
        <w:t>Confidențialitate și integrity (AES, ChaCha20)</w:t>
      </w:r>
    </w:p>
    <w:p>
      <w:pPr>
        <w:pStyle w:val="Heading3"/>
      </w:pPr>
      <w:r>
        <w:t>Byte Order - Big-Endian vs. Little-Endian</w:t>
      </w:r>
    </w:p>
    <w:p>
      <w:r>
        <w:t>Ordinea octeților în representationa numerelor multi-byte diferă între arhitecturi. Rețelele folosesc convenția big-endian (MSB primul), denumită „network byte order". Programatorii trebuie să convertească explicit folosind functions precum htonl/ntohl sau struct.pack cu format „!" în Python.</w:t>
      </w:r>
    </w:p>
    <w:tbl>
      <w:tblPr>
        <w:tblStyle w:val="TableGrid"/>
        <w:tblW w:type="auto" w:w="0"/>
        <w:tblLook w:firstColumn="1" w:firstRow="1" w:lastColumn="0" w:lastRow="0" w:noHBand="0" w:noVBand="1" w:val="04A0"/>
      </w:tblPr>
      <w:tblGrid>
        <w:gridCol w:w="2880"/>
        <w:gridCol w:w="2880"/>
        <w:gridCol w:w="2880"/>
      </w:tblGrid>
      <w:tr>
        <w:tc>
          <w:tcPr>
            <w:tcW w:type="dxa" w:w="2880"/>
            <w:shd w:fill="3498DB"/>
          </w:tcPr>
          <w:p>
            <w:r>
              <w:rPr>
                <w:b/>
                <w:color w:val="FFFFFF"/>
              </w:rPr>
              <w:t>Format</w:t>
            </w:r>
          </w:p>
        </w:tc>
        <w:tc>
          <w:tcPr>
            <w:tcW w:type="dxa" w:w="2880"/>
            <w:shd w:fill="3498DB"/>
          </w:tcPr>
          <w:p>
            <w:r>
              <w:rPr>
                <w:b/>
                <w:color w:val="FFFFFF"/>
              </w:rPr>
              <w:t>Valoare 0x12345678</w:t>
            </w:r>
          </w:p>
        </w:tc>
        <w:tc>
          <w:tcPr>
            <w:tcW w:type="dxa" w:w="2880"/>
            <w:shd w:fill="3498DB"/>
          </w:tcPr>
          <w:p>
            <w:r>
              <w:rPr>
                <w:b/>
                <w:color w:val="FFFFFF"/>
              </w:rPr>
              <w:t>Utilizare</w:t>
            </w:r>
          </w:p>
        </w:tc>
      </w:tr>
      <w:tr>
        <w:tc>
          <w:tcPr>
            <w:tcW w:type="dxa" w:w="2880"/>
          </w:tcPr>
          <w:p>
            <w:r>
              <w:t>Big-Endian</w:t>
            </w:r>
          </w:p>
        </w:tc>
        <w:tc>
          <w:tcPr>
            <w:tcW w:type="dxa" w:w="2880"/>
          </w:tcPr>
          <w:p>
            <w:r>
              <w:t>12 34 56 78</w:t>
            </w:r>
          </w:p>
        </w:tc>
        <w:tc>
          <w:tcPr>
            <w:tcW w:type="dxa" w:w="2880"/>
          </w:tcPr>
          <w:p>
            <w:r>
              <w:t>Rețea, SPARC, PowerPC</w:t>
            </w:r>
          </w:p>
        </w:tc>
      </w:tr>
      <w:tr>
        <w:tc>
          <w:tcPr>
            <w:tcW w:type="dxa" w:w="2880"/>
          </w:tcPr>
          <w:p>
            <w:r>
              <w:t>Little-Endian</w:t>
            </w:r>
          </w:p>
        </w:tc>
        <w:tc>
          <w:tcPr>
            <w:tcW w:type="dxa" w:w="2880"/>
          </w:tcPr>
          <w:p>
            <w:r>
              <w:t>78 56 34 12</w:t>
            </w:r>
          </w:p>
        </w:tc>
        <w:tc>
          <w:tcPr>
            <w:tcW w:type="dxa" w:w="2880"/>
          </w:tcPr>
          <w:p>
            <w:r>
              <w:t>x86, ARM, Intel</w:t>
            </w:r>
          </w:p>
        </w:tc>
      </w:tr>
    </w:tbl>
    <w:p/>
    <w:p>
      <w:pPr>
        <w:pStyle w:val="Heading3"/>
      </w:pPr>
      <w:r>
        <w:t>Serialisation în practică</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9B59B6"/>
          </w:tcPr>
          <w:p>
            <w:r>
              <w:rPr>
                <w:b/>
                <w:color w:val="FFFFFF"/>
              </w:rPr>
              <w:t>Format</w:t>
            </w:r>
          </w:p>
        </w:tc>
        <w:tc>
          <w:tcPr>
            <w:tcW w:type="dxa" w:w="2160"/>
            <w:shd w:fill="9B59B6"/>
          </w:tcPr>
          <w:p>
            <w:r>
              <w:rPr>
                <w:b/>
                <w:color w:val="FFFFFF"/>
              </w:rPr>
              <w:t>Tip</w:t>
            </w:r>
          </w:p>
        </w:tc>
        <w:tc>
          <w:tcPr>
            <w:tcW w:type="dxa" w:w="2160"/>
            <w:shd w:fill="9B59B6"/>
          </w:tcPr>
          <w:p>
            <w:r>
              <w:rPr>
                <w:b/>
                <w:color w:val="FFFFFF"/>
              </w:rPr>
              <w:t>Dimensiune</w:t>
            </w:r>
          </w:p>
        </w:tc>
        <w:tc>
          <w:tcPr>
            <w:tcW w:type="dxa" w:w="2160"/>
            <w:shd w:fill="9B59B6"/>
          </w:tcPr>
          <w:p>
            <w:r>
              <w:rPr>
                <w:b/>
                <w:color w:val="FFFFFF"/>
              </w:rPr>
              <w:t>Viteză</w:t>
            </w:r>
          </w:p>
        </w:tc>
      </w:tr>
      <w:tr>
        <w:tc>
          <w:tcPr>
            <w:tcW w:type="dxa" w:w="2160"/>
          </w:tcPr>
          <w:p>
            <w:r>
              <w:t>JSON</w:t>
            </w:r>
          </w:p>
        </w:tc>
        <w:tc>
          <w:tcPr>
            <w:tcW w:type="dxa" w:w="2160"/>
          </w:tcPr>
          <w:p>
            <w:r>
              <w:t>Text</w:t>
            </w:r>
          </w:p>
        </w:tc>
        <w:tc>
          <w:tcPr>
            <w:tcW w:type="dxa" w:w="2160"/>
          </w:tcPr>
          <w:p>
            <w:r>
              <w:t>Mare</w:t>
            </w:r>
          </w:p>
        </w:tc>
        <w:tc>
          <w:tcPr>
            <w:tcW w:type="dxa" w:w="2160"/>
          </w:tcPr>
          <w:p>
            <w:r>
              <w:t>Medie</w:t>
            </w:r>
          </w:p>
        </w:tc>
      </w:tr>
      <w:tr>
        <w:tc>
          <w:tcPr>
            <w:tcW w:type="dxa" w:w="2160"/>
          </w:tcPr>
          <w:p>
            <w:r>
              <w:t>XML</w:t>
            </w:r>
          </w:p>
        </w:tc>
        <w:tc>
          <w:tcPr>
            <w:tcW w:type="dxa" w:w="2160"/>
          </w:tcPr>
          <w:p>
            <w:r>
              <w:t>Text</w:t>
            </w:r>
          </w:p>
        </w:tc>
        <w:tc>
          <w:tcPr>
            <w:tcW w:type="dxa" w:w="2160"/>
          </w:tcPr>
          <w:p>
            <w:r>
              <w:t>Foarte mare</w:t>
            </w:r>
          </w:p>
        </w:tc>
        <w:tc>
          <w:tcPr>
            <w:tcW w:type="dxa" w:w="2160"/>
          </w:tcPr>
          <w:p>
            <w:r>
              <w:t>Lentă</w:t>
            </w:r>
          </w:p>
        </w:tc>
      </w:tr>
      <w:tr>
        <w:tc>
          <w:tcPr>
            <w:tcW w:type="dxa" w:w="2160"/>
          </w:tcPr>
          <w:p>
            <w:r>
              <w:t>Protocol Buffers</w:t>
            </w:r>
          </w:p>
        </w:tc>
        <w:tc>
          <w:tcPr>
            <w:tcW w:type="dxa" w:w="2160"/>
          </w:tcPr>
          <w:p>
            <w:r>
              <w:t>Binar</w:t>
            </w:r>
          </w:p>
        </w:tc>
        <w:tc>
          <w:tcPr>
            <w:tcW w:type="dxa" w:w="2160"/>
          </w:tcPr>
          <w:p>
            <w:r>
              <w:t>Mică</w:t>
            </w:r>
          </w:p>
        </w:tc>
        <w:tc>
          <w:tcPr>
            <w:tcW w:type="dxa" w:w="2160"/>
          </w:tcPr>
          <w:p>
            <w:r>
              <w:t>Rapidă</w:t>
            </w:r>
          </w:p>
        </w:tc>
      </w:tr>
      <w:tr>
        <w:tc>
          <w:tcPr>
            <w:tcW w:type="dxa" w:w="2160"/>
          </w:tcPr>
          <w:p>
            <w:r>
              <w:t>MessagePack</w:t>
            </w:r>
          </w:p>
        </w:tc>
        <w:tc>
          <w:tcPr>
            <w:tcW w:type="dxa" w:w="2160"/>
          </w:tcPr>
          <w:p>
            <w:r>
              <w:t>Binar</w:t>
            </w:r>
          </w:p>
        </w:tc>
        <w:tc>
          <w:tcPr>
            <w:tcW w:type="dxa" w:w="2160"/>
          </w:tcPr>
          <w:p>
            <w:r>
              <w:t>Mică</w:t>
            </w:r>
          </w:p>
        </w:tc>
        <w:tc>
          <w:tcPr>
            <w:tcW w:type="dxa" w:w="2160"/>
          </w:tcPr>
          <w:p>
            <w:r>
              <w:t>Rapidă</w:t>
            </w:r>
          </w:p>
        </w:tc>
      </w:tr>
    </w:tbl>
    <w:p/>
    <w:p>
      <w:pPr>
        <w:pStyle w:val="Heading2"/>
      </w:pPr>
      <w:r>
        <w:t>3.3 Mini-demonstrații în lecture</w:t>
      </w:r>
    </w:p>
    <w:tbl>
      <w:tblPr>
        <w:tblW w:type="auto" w:w="0"/>
        <w:tblLayout w:type="fixed"/>
        <w:tblLook w:firstColumn="1" w:firstRow="1" w:lastColumn="0" w:lastRow="0" w:noHBand="0" w:noVBand="1" w:val="04A0"/>
      </w:tblPr>
      <w:tblGrid>
        <w:gridCol w:w="8640"/>
      </w:tblGrid>
      <w:tr>
        <w:tc>
          <w:tcPr>
            <w:tcW w:type="dxa" w:w="8640"/>
            <w:tcBorders>
              <w:left w:val="single" w:sz="48" w:color="2980B9"/>
            </w:tcBorders>
            <w:shd w:fill="EBF5FB"/>
          </w:tcPr>
          <w:p>
            <w:r>
              <w:rPr>
                <w:b/>
              </w:rPr>
              <w:t>💡 Demo 1: Endianness în Python</w:t>
            </w:r>
          </w:p>
          <w:p>
            <w:r>
              <w:t>Demonstration live: struct.pack('!I', 0x12345678) vs struct.pack('&lt;I', 0x12345678). Observați ordinea octeților în output hexadecimal.</w:t>
            </w:r>
          </w:p>
        </w:tc>
      </w:tr>
    </w:tbl>
    <w:p/>
    <w:tbl>
      <w:tblPr>
        <w:tblW w:type="auto" w:w="0"/>
        <w:tblLayout w:type="fixed"/>
        <w:tblLook w:firstColumn="1" w:firstRow="1" w:lastColumn="0" w:lastRow="0" w:noHBand="0" w:noVBand="1" w:val="04A0"/>
      </w:tblPr>
      <w:tblGrid>
        <w:gridCol w:w="8640"/>
      </w:tblGrid>
      <w:tr>
        <w:tc>
          <w:tcPr>
            <w:tcW w:type="dxa" w:w="8640"/>
            <w:tcBorders>
              <w:left w:val="single" w:sz="48" w:color="2980B9"/>
            </w:tcBorders>
            <w:shd w:fill="EBF5FB"/>
          </w:tcPr>
          <w:p>
            <w:r>
              <w:rPr>
                <w:b/>
              </w:rPr>
              <w:t>💡 Demo 2: Overhead serialisation</w:t>
            </w:r>
          </w:p>
          <w:p>
            <w:r>
              <w:t>Comparație dimensiune: {"name": "test", "value": 42} în JSON (30 bytes) vs Protocol Buffers (6 bytes) pentru aceeași structure.</w:t>
            </w:r>
          </w:p>
        </w:tc>
      </w:tr>
    </w:tbl>
    <w:p/>
    <w:p>
      <w:pPr>
        <w:pStyle w:val="Heading2"/>
      </w:pPr>
      <w:r>
        <w:t>Întrebări de verification</w:t>
      </w:r>
    </w:p>
    <w:p>
      <w:r>
        <w:t>1. Care este diferența fundamentală între o connection TCP și o session de nivel 5?</w:t>
      </w:r>
    </w:p>
    <w:p>
      <w:r>
        <w:t>2. De ce este necesară convenția „network byte order"?</w:t>
      </w:r>
    </w:p>
    <w:p>
      <w:r>
        <w:t>3. În ce situații Protocol Buffers este preferabil față de JSON?</w:t>
      </w:r>
    </w:p>
    <w:p>
      <w:r>
        <w:t>4. Cum contribuie checkpoint-urile la recuperarea după erori?</w:t>
      </w:r>
    </w:p>
    <w:p>
      <w:pPr>
        <w:pStyle w:val="Heading1"/>
      </w:pPr>
      <w:r>
        <w:t>4. Seminar: Protocol FTP Custom</w:t>
      </w:r>
    </w:p>
    <w:p>
      <w:pPr>
        <w:pStyle w:val="Heading2"/>
      </w:pPr>
      <w:r>
        <w:t>4.1 Structura protocolului</w:t>
      </w:r>
    </w:p>
    <w:p>
      <w:r>
        <w:t>Pentru a ilustra conceptsle de session și presentation, implementăm un protocol binar inspirat de FTP, cu header structurat de 16 octeți și payload variabil.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74C3C"/>
          </w:tcPr>
          <w:p>
            <w:r>
              <w:rPr>
                <w:b/>
                <w:color w:val="FFFFFF"/>
              </w:rPr>
              <w:t>Offset</w:t>
            </w:r>
          </w:p>
        </w:tc>
        <w:tc>
          <w:tcPr>
            <w:tcW w:type="dxa" w:w="2160"/>
            <w:shd w:fill="E74C3C"/>
          </w:tcPr>
          <w:p>
            <w:r>
              <w:rPr>
                <w:b/>
                <w:color w:val="FFFFFF"/>
              </w:rPr>
              <w:t>Câmp</w:t>
            </w:r>
          </w:p>
        </w:tc>
        <w:tc>
          <w:tcPr>
            <w:tcW w:type="dxa" w:w="2160"/>
            <w:shd w:fill="E74C3C"/>
          </w:tcPr>
          <w:p>
            <w:r>
              <w:rPr>
                <w:b/>
                <w:color w:val="FFFFFF"/>
              </w:rPr>
              <w:t>Dimensiune</w:t>
            </w:r>
          </w:p>
        </w:tc>
        <w:tc>
          <w:tcPr>
            <w:tcW w:type="dxa" w:w="2160"/>
            <w:shd w:fill="E74C3C"/>
          </w:tcPr>
          <w:p>
            <w:r>
              <w:rPr>
                <w:b/>
                <w:color w:val="FFFFFF"/>
              </w:rPr>
              <w:t>Description</w:t>
            </w:r>
          </w:p>
        </w:tc>
      </w:tr>
      <w:tr>
        <w:tc>
          <w:tcPr>
            <w:tcW w:type="dxa" w:w="2160"/>
          </w:tcPr>
          <w:p>
            <w:r>
              <w:t>0-3</w:t>
            </w:r>
          </w:p>
        </w:tc>
        <w:tc>
          <w:tcPr>
            <w:tcW w:type="dxa" w:w="2160"/>
          </w:tcPr>
          <w:p>
            <w:r>
              <w:t>Magic</w:t>
            </w:r>
          </w:p>
        </w:tc>
        <w:tc>
          <w:tcPr>
            <w:tcW w:type="dxa" w:w="2160"/>
          </w:tcPr>
          <w:p>
            <w:r>
              <w:t>4 bytes</w:t>
            </w:r>
          </w:p>
        </w:tc>
        <w:tc>
          <w:tcPr>
            <w:tcW w:type="dxa" w:w="2160"/>
          </w:tcPr>
          <w:p>
            <w:r>
              <w:t>0x46545031 ("FTP1")</w:t>
            </w:r>
          </w:p>
        </w:tc>
      </w:tr>
      <w:tr>
        <w:tc>
          <w:tcPr>
            <w:tcW w:type="dxa" w:w="2160"/>
          </w:tcPr>
          <w:p>
            <w:r>
              <w:t>4</w:t>
            </w:r>
          </w:p>
        </w:tc>
        <w:tc>
          <w:tcPr>
            <w:tcW w:type="dxa" w:w="2160"/>
          </w:tcPr>
          <w:p>
            <w:r>
              <w:t>Command</w:t>
            </w:r>
          </w:p>
        </w:tc>
        <w:tc>
          <w:tcPr>
            <w:tcW w:type="dxa" w:w="2160"/>
          </w:tcPr>
          <w:p>
            <w:r>
              <w:t>1 byte</w:t>
            </w:r>
          </w:p>
        </w:tc>
        <w:tc>
          <w:tcPr>
            <w:tcW w:type="dxa" w:w="2160"/>
          </w:tcPr>
          <w:p>
            <w:r>
              <w:t>Cod command (AUTH, LIST, GET, PUT, QUIT)</w:t>
            </w:r>
          </w:p>
        </w:tc>
      </w:tr>
      <w:tr>
        <w:tc>
          <w:tcPr>
            <w:tcW w:type="dxa" w:w="2160"/>
          </w:tcPr>
          <w:p>
            <w:r>
              <w:t>5</w:t>
            </w:r>
          </w:p>
        </w:tc>
        <w:tc>
          <w:tcPr>
            <w:tcW w:type="dxa" w:w="2160"/>
          </w:tcPr>
          <w:p>
            <w:r>
              <w:t>Flags</w:t>
            </w:r>
          </w:p>
        </w:tc>
        <w:tc>
          <w:tcPr>
            <w:tcW w:type="dxa" w:w="2160"/>
          </w:tcPr>
          <w:p>
            <w:r>
              <w:t>1 byte</w:t>
            </w:r>
          </w:p>
        </w:tc>
        <w:tc>
          <w:tcPr>
            <w:tcW w:type="dxa" w:w="2160"/>
          </w:tcPr>
          <w:p>
            <w:r>
              <w:t>Biți de control</w:t>
            </w:r>
          </w:p>
        </w:tc>
      </w:tr>
      <w:tr>
        <w:tc>
          <w:tcPr>
            <w:tcW w:type="dxa" w:w="2160"/>
          </w:tcPr>
          <w:p>
            <w:r>
              <w:t>6-7</w:t>
            </w:r>
          </w:p>
        </w:tc>
        <w:tc>
          <w:tcPr>
            <w:tcW w:type="dxa" w:w="2160"/>
          </w:tcPr>
          <w:p>
            <w:r>
              <w:t>Reserved</w:t>
            </w:r>
          </w:p>
        </w:tc>
        <w:tc>
          <w:tcPr>
            <w:tcW w:type="dxa" w:w="2160"/>
          </w:tcPr>
          <w:p>
            <w:r>
              <w:t>2 bytes</w:t>
            </w:r>
          </w:p>
        </w:tc>
        <w:tc>
          <w:tcPr>
            <w:tcW w:type="dxa" w:w="2160"/>
          </w:tcPr>
          <w:p>
            <w:r>
              <w:t>Rezervat, zero</w:t>
            </w:r>
          </w:p>
        </w:tc>
      </w:tr>
      <w:tr>
        <w:tc>
          <w:tcPr>
            <w:tcW w:type="dxa" w:w="2160"/>
          </w:tcPr>
          <w:p>
            <w:r>
              <w:t>8-11</w:t>
            </w:r>
          </w:p>
        </w:tc>
        <w:tc>
          <w:tcPr>
            <w:tcW w:type="dxa" w:w="2160"/>
          </w:tcPr>
          <w:p>
            <w:r>
              <w:t>Payload Length</w:t>
            </w:r>
          </w:p>
        </w:tc>
        <w:tc>
          <w:tcPr>
            <w:tcW w:type="dxa" w:w="2160"/>
          </w:tcPr>
          <w:p>
            <w:r>
              <w:t>4 bytes</w:t>
            </w:r>
          </w:p>
        </w:tc>
        <w:tc>
          <w:tcPr>
            <w:tcW w:type="dxa" w:w="2160"/>
          </w:tcPr>
          <w:p>
            <w:r>
              <w:t>Dimensiune payload (network order)</w:t>
            </w:r>
          </w:p>
        </w:tc>
      </w:tr>
      <w:tr>
        <w:tc>
          <w:tcPr>
            <w:tcW w:type="dxa" w:w="2160"/>
          </w:tcPr>
          <w:p>
            <w:r>
              <w:t>12-15</w:t>
            </w:r>
          </w:p>
        </w:tc>
        <w:tc>
          <w:tcPr>
            <w:tcW w:type="dxa" w:w="2160"/>
          </w:tcPr>
          <w:p>
            <w:r>
              <w:t>CRC32</w:t>
            </w:r>
          </w:p>
        </w:tc>
        <w:tc>
          <w:tcPr>
            <w:tcW w:type="dxa" w:w="2160"/>
          </w:tcPr>
          <w:p>
            <w:r>
              <w:t>4 bytes</w:t>
            </w:r>
          </w:p>
        </w:tc>
        <w:tc>
          <w:tcPr>
            <w:tcW w:type="dxa" w:w="2160"/>
          </w:tcPr>
          <w:p>
            <w:r>
              <w:t>Checksum header + payload</w:t>
            </w:r>
          </w:p>
        </w:tc>
      </w:tr>
    </w:tbl>
    <w:p/>
    <w:p>
      <w:pPr>
        <w:pStyle w:val="Heading2"/>
      </w:pPr>
      <w:r>
        <w:t>4.2 Commands suportate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AE60"/>
          </w:tcPr>
          <w:p>
            <w:r>
              <w:rPr>
                <w:b/>
                <w:color w:val="FFFFFF"/>
              </w:rPr>
              <w:t>Cod</w:t>
            </w:r>
          </w:p>
        </w:tc>
        <w:tc>
          <w:tcPr>
            <w:tcW w:type="dxa" w:w="2160"/>
            <w:shd w:fill="27AE60"/>
          </w:tcPr>
          <w:p>
            <w:r>
              <w:rPr>
                <w:b/>
                <w:color w:val="FFFFFF"/>
              </w:rPr>
              <w:t>Command</w:t>
            </w:r>
          </w:p>
        </w:tc>
        <w:tc>
          <w:tcPr>
            <w:tcW w:type="dxa" w:w="2160"/>
            <w:shd w:fill="27AE60"/>
          </w:tcPr>
          <w:p>
            <w:r>
              <w:rPr>
                <w:b/>
                <w:color w:val="FFFFFF"/>
              </w:rPr>
              <w:t>Payload cerere</w:t>
            </w:r>
          </w:p>
        </w:tc>
        <w:tc>
          <w:tcPr>
            <w:tcW w:type="dxa" w:w="2160"/>
            <w:shd w:fill="27AE60"/>
          </w:tcPr>
          <w:p>
            <w:r>
              <w:rPr>
                <w:b/>
                <w:color w:val="FFFFFF"/>
              </w:rPr>
              <w:t>Payload answer</w:t>
            </w:r>
          </w:p>
        </w:tc>
      </w:tr>
      <w:tr>
        <w:tc>
          <w:tcPr>
            <w:tcW w:type="dxa" w:w="2160"/>
          </w:tcPr>
          <w:p>
            <w:r>
              <w:t>0x01</w:t>
            </w:r>
          </w:p>
        </w:tc>
        <w:tc>
          <w:tcPr>
            <w:tcW w:type="dxa" w:w="2160"/>
          </w:tcPr>
          <w:p>
            <w:r>
              <w:t>AUTH</w:t>
            </w:r>
          </w:p>
        </w:tc>
        <w:tc>
          <w:tcPr>
            <w:tcW w:type="dxa" w:w="2160"/>
          </w:tcPr>
          <w:p>
            <w:r>
              <w:t>user:pass</w:t>
            </w:r>
          </w:p>
        </w:tc>
        <w:tc>
          <w:tcPr>
            <w:tcW w:type="dxa" w:w="2160"/>
          </w:tcPr>
          <w:p>
            <w:r>
              <w:t>OK/FAIL + session_id</w:t>
            </w:r>
          </w:p>
        </w:tc>
      </w:tr>
      <w:tr>
        <w:tc>
          <w:tcPr>
            <w:tcW w:type="dxa" w:w="2160"/>
          </w:tcPr>
          <w:p>
            <w:r>
              <w:t>0x02</w:t>
            </w:r>
          </w:p>
        </w:tc>
        <w:tc>
          <w:tcPr>
            <w:tcW w:type="dxa" w:w="2160"/>
          </w:tcPr>
          <w:p>
            <w:r>
              <w:t>LIST</w:t>
            </w:r>
          </w:p>
        </w:tc>
        <w:tc>
          <w:tcPr>
            <w:tcW w:type="dxa" w:w="2160"/>
          </w:tcPr>
          <w:p>
            <w:r>
              <w:t>cale (opțional)</w:t>
            </w:r>
          </w:p>
        </w:tc>
        <w:tc>
          <w:tcPr>
            <w:tcW w:type="dxa" w:w="2160"/>
          </w:tcPr>
          <w:p>
            <w:r>
              <w:t>listă filee JSON</w:t>
            </w:r>
          </w:p>
        </w:tc>
      </w:tr>
      <w:tr>
        <w:tc>
          <w:tcPr>
            <w:tcW w:type="dxa" w:w="2160"/>
          </w:tcPr>
          <w:p>
            <w:r>
              <w:t>0x03</w:t>
            </w:r>
          </w:p>
        </w:tc>
        <w:tc>
          <w:tcPr>
            <w:tcW w:type="dxa" w:w="2160"/>
          </w:tcPr>
          <w:p>
            <w:r>
              <w:t>GET</w:t>
            </w:r>
          </w:p>
        </w:tc>
        <w:tc>
          <w:tcPr>
            <w:tcW w:type="dxa" w:w="2160"/>
          </w:tcPr>
          <w:p>
            <w:r>
              <w:t>nume file</w:t>
            </w:r>
          </w:p>
        </w:tc>
        <w:tc>
          <w:tcPr>
            <w:tcW w:type="dxa" w:w="2160"/>
          </w:tcPr>
          <w:p>
            <w:r>
              <w:t>conținut binar</w:t>
            </w:r>
          </w:p>
        </w:tc>
      </w:tr>
      <w:tr>
        <w:tc>
          <w:tcPr>
            <w:tcW w:type="dxa" w:w="2160"/>
          </w:tcPr>
          <w:p>
            <w:r>
              <w:t>0x04</w:t>
            </w:r>
          </w:p>
        </w:tc>
        <w:tc>
          <w:tcPr>
            <w:tcW w:type="dxa" w:w="2160"/>
          </w:tcPr>
          <w:p>
            <w:r>
              <w:t>PUT</w:t>
            </w:r>
          </w:p>
        </w:tc>
        <w:tc>
          <w:tcPr>
            <w:tcW w:type="dxa" w:w="2160"/>
          </w:tcPr>
          <w:p>
            <w:r>
              <w:t>nume + conținut</w:t>
            </w:r>
          </w:p>
        </w:tc>
        <w:tc>
          <w:tcPr>
            <w:tcW w:type="dxa" w:w="2160"/>
          </w:tcPr>
          <w:p>
            <w:r>
              <w:t>OK/FAIL</w:t>
            </w:r>
          </w:p>
        </w:tc>
      </w:tr>
      <w:tr>
        <w:tc>
          <w:tcPr>
            <w:tcW w:type="dxa" w:w="2160"/>
          </w:tcPr>
          <w:p>
            <w:r>
              <w:t>0x05</w:t>
            </w:r>
          </w:p>
        </w:tc>
        <w:tc>
          <w:tcPr>
            <w:tcW w:type="dxa" w:w="2160"/>
          </w:tcPr>
          <w:p>
            <w:r>
              <w:t>QUIT</w:t>
            </w:r>
          </w:p>
        </w:tc>
        <w:tc>
          <w:tcPr>
            <w:tcW w:type="dxa" w:w="2160"/>
          </w:tcPr>
          <w:p>
            <w:r>
              <w:t>(gol)</w:t>
            </w:r>
          </w:p>
        </w:tc>
        <w:tc>
          <w:tcPr>
            <w:tcW w:type="dxa" w:w="2160"/>
          </w:tcPr>
          <w:p>
            <w:r>
              <w:t>BYE</w:t>
            </w:r>
          </w:p>
        </w:tc>
      </w:tr>
    </w:tbl>
    <w:p/>
    <w:p>
      <w:pPr>
        <w:pStyle w:val="Heading2"/>
      </w:pPr>
      <w:r>
        <w:t>4.3 Ghidare pas cu pas</w:t>
      </w:r>
    </w:p>
    <w:p>
      <w:pPr>
        <w:pStyle w:val="ListNumber"/>
      </w:pPr>
      <w:r>
        <w:t>1. Pornește serverul: python pseudo_ftp_server.py</w:t>
      </w:r>
    </w:p>
    <w:p>
      <w:pPr>
        <w:pStyle w:val="ListNumber"/>
      </w:pPr>
      <w:r>
        <w:t>2. Verifică portul: netstat -tlnp | grep 2121</w:t>
      </w:r>
    </w:p>
    <w:p>
      <w:pPr>
        <w:pStyle w:val="ListNumber"/>
      </w:pPr>
      <w:r>
        <w:t>3. Conectează clientul: python pseudo_ftp_client.py</w:t>
      </w:r>
    </w:p>
    <w:p>
      <w:pPr>
        <w:pStyle w:val="ListNumber"/>
      </w:pPr>
      <w:r>
        <w:t>4. Autentifică-te: AUTH admin:secret</w:t>
      </w:r>
    </w:p>
    <w:p>
      <w:pPr>
        <w:pStyle w:val="ListNumber"/>
      </w:pPr>
      <w:r>
        <w:t>5. Listează filee: LIST</w:t>
      </w:r>
    </w:p>
    <w:p>
      <w:pPr>
        <w:pStyle w:val="ListNumber"/>
      </w:pPr>
      <w:r>
        <w:t>6. Descarcă un file: GET test.txt</w:t>
      </w:r>
    </w:p>
    <w:p>
      <w:pPr>
        <w:pStyle w:val="ListNumber"/>
      </w:pPr>
      <w:r>
        <w:t>7. Încarcă un file: PUT upload.txt</w:t>
      </w:r>
    </w:p>
    <w:p>
      <w:pPr>
        <w:pStyle w:val="ListNumber"/>
      </w:pPr>
      <w:r>
        <w:t>8. Deconectează-te: QUIT</w:t>
      </w:r>
    </w:p>
    <w:p>
      <w:pPr>
        <w:pStyle w:val="Heading2"/>
      </w:pPr>
      <w:r>
        <w:t>4.4 Interpretarea resultelor</w:t>
      </w:r>
    </w:p>
    <w:p>
      <w:r>
        <w:t>La fiecare command, observați în output: header-ul decodificat (magic, command, flags, length), checksum-ul CRC32 calculat vs. primit, și payload-ul deserializat. Discrepanțele indică erori de implementation sau corupție de date.</w:t>
      </w:r>
    </w:p>
    <w:tbl>
      <w:tblPr>
        <w:tblW w:type="auto" w:w="0"/>
        <w:tblLook w:firstColumn="1" w:firstRow="1" w:lastColumn="0" w:lastRow="0" w:noHBand="0" w:noVBand="1" w:val="04A0"/>
      </w:tblPr>
      <w:tblGrid>
        <w:gridCol w:w="8640"/>
      </w:tblGrid>
      <w:tr>
        <w:tc>
          <w:tcPr>
            <w:tcW w:type="dxa" w:w="8640"/>
            <w:tcBorders>
              <w:left w:val="single" w:sz="48" w:color="E67E22"/>
            </w:tcBorders>
            <w:shd w:fill="FEF9E7"/>
          </w:tcPr>
          <w:p>
            <w:r>
              <w:rPr>
                <w:b/>
              </w:rPr>
              <w:t>⚠️ Capcană frecventă</w:t>
            </w:r>
          </w:p>
          <w:p>
            <w:r>
              <w:t>Uitarea conversiei network byte order la citirea payload_length duce la valori incorecte. Folosiți struct.unpack('!I', data[8:12]) pentru decodificare corectă.</w:t>
            </w:r>
          </w:p>
        </w:tc>
      </w:tr>
    </w:tbl>
    <w:p/>
    <w:p>
      <w:pPr>
        <w:pStyle w:val="Heading1"/>
      </w:pPr>
      <w:r>
        <w:t>5. Laboratory practic</w:t>
      </w:r>
    </w:p>
    <w:p>
      <w:pPr>
        <w:pStyle w:val="Heading2"/>
      </w:pPr>
      <w:r>
        <w:t>5.1 Pași experimentali</w:t>
      </w:r>
    </w:p>
    <w:p>
      <w:r>
        <w:rPr>
          <w:b/>
        </w:rPr>
        <w:t>Pas 0: Setup mediu</w:t>
      </w:r>
    </w:p>
    <w:p>
      <w:pPr>
        <w:pStyle w:val="ListBullet"/>
      </w:pPr>
      <w:r>
        <w:t>Command: cd starterkit_s9 &amp;&amp; make setup</w:t>
      </w:r>
    </w:p>
    <w:p>
      <w:r>
        <w:t>Instalează dependențele, creează structura de directoare, verifică Python și Docker.</w:t>
      </w:r>
    </w:p>
    <w:p>
      <w:r>
        <w:rPr>
          <w:b/>
        </w:rPr>
        <w:t>Pas 1: Demo endianness</w:t>
      </w:r>
    </w:p>
    <w:p>
      <w:pPr>
        <w:pStyle w:val="ListBullet"/>
      </w:pPr>
      <w:r>
        <w:t>Command: python python/exercises/endianness_demo.py</w:t>
      </w:r>
    </w:p>
    <w:p>
      <w:r>
        <w:t>Observați diferența între pack little-endian și big-endian pentru aceeași valoare.</w:t>
      </w:r>
    </w:p>
    <w:p>
      <w:r>
        <w:rPr>
          <w:b/>
        </w:rPr>
        <w:t>Pas 2: Server pseudo-FTP</w:t>
      </w:r>
    </w:p>
    <w:p>
      <w:pPr>
        <w:pStyle w:val="ListBullet"/>
      </w:pPr>
      <w:r>
        <w:t>Command: python python/exercises/pseudo_ftp_server.py</w:t>
      </w:r>
    </w:p>
    <w:p>
      <w:r>
        <w:t>Serverul ascultă pe portul 2121. Verificați cu netstat -tlnp.</w:t>
      </w:r>
    </w:p>
    <w:p>
      <w:r>
        <w:rPr>
          <w:b/>
        </w:rPr>
        <w:t>Pas 3: Client interactiv</w:t>
      </w:r>
    </w:p>
    <w:p>
      <w:pPr>
        <w:pStyle w:val="ListBullet"/>
      </w:pPr>
      <w:r>
        <w:t>Command: python python/exercises/pseudo_ftp_client.py</w:t>
      </w:r>
    </w:p>
    <w:p>
      <w:r>
        <w:t>Testați secvența completă: AUTH → LIST → GET → PUT → QUIT.</w:t>
      </w:r>
    </w:p>
    <w:p>
      <w:r>
        <w:rPr>
          <w:b/>
        </w:rPr>
        <w:t>Pas 4: Capture tshark</w:t>
      </w:r>
    </w:p>
    <w:p>
      <w:pPr>
        <w:pStyle w:val="ListBullet"/>
      </w:pPr>
      <w:r>
        <w:t>Command: make capture (în alt terminal)</w:t>
      </w:r>
    </w:p>
    <w:p>
      <w:r>
        <w:t>Capturați trafficul pe lo:2121. Analizați header-ul în hexadecimal.</w:t>
      </w:r>
    </w:p>
    <w:p>
      <w:r>
        <w:rPr>
          <w:b/>
        </w:rPr>
        <w:t>Pas 5: Docker multi-client</w:t>
      </w:r>
    </w:p>
    <w:p>
      <w:pPr>
        <w:pStyle w:val="ListBullet"/>
      </w:pPr>
      <w:r>
        <w:t>Command: docker compose up</w:t>
      </w:r>
    </w:p>
    <w:p>
      <w:r>
        <w:t>Orchestrați 3 clienți concurenți. Observați log-urile serverului.</w:t>
      </w:r>
    </w:p>
    <w:p>
      <w:r>
        <w:rPr>
          <w:b/>
        </w:rPr>
        <w:t>Pas 6: Mininet (opțional)</w:t>
      </w:r>
    </w:p>
    <w:p>
      <w:pPr>
        <w:pStyle w:val="ListBullet"/>
      </w:pPr>
      <w:r>
        <w:t>Command: sudo python mininet/topologies/topo_base.py</w:t>
      </w:r>
    </w:p>
    <w:p>
      <w:r>
        <w:t>Simulați latență între client și server. Măsurați impactul asupra throughput-ului.</w:t>
      </w:r>
    </w:p>
    <w:p>
      <w:pPr>
        <w:pStyle w:val="Heading2"/>
      </w:pPr>
      <w:r>
        <w:t>5.2 Resulte așteptate</w:t>
      </w:r>
    </w:p>
    <w:p>
      <w:r>
        <w:t>La finalizarea laboratoryului, ar trebui să puteți: rula serverul și clientul fără erori, captura și interpreta header-ul binar de 16 octeți, identifica câmpurile în hexdump-ul Wireshark, orchestra 3 clienți Docker simultan, și opțional măsura impactul latenței în Mininet.</w:t>
      </w:r>
    </w:p>
    <w:p>
      <w:pPr>
        <w:pStyle w:val="Heading2"/>
      </w:pPr>
      <w:r>
        <w:t>5.3 Extensii propuse</w:t>
      </w:r>
    </w:p>
    <w:p>
      <w:pPr>
        <w:pStyle w:val="ListBullet"/>
      </w:pPr>
      <w:r>
        <w:t>Adăugați compression zlib pentru payload-ul commandsi GET</w:t>
      </w:r>
    </w:p>
    <w:p>
      <w:pPr>
        <w:pStyle w:val="ListBullet"/>
      </w:pPr>
      <w:r>
        <w:t>Implementați timeout și reconectare automată în client</w:t>
      </w:r>
    </w:p>
    <w:p>
      <w:pPr>
        <w:pStyle w:val="ListBullet"/>
      </w:pPr>
      <w:r>
        <w:t>Adăugați logging structurat (JSON) pentru toate operațiile</w:t>
      </w:r>
    </w:p>
    <w:p>
      <w:pPr>
        <w:pStyle w:val="ListBullet"/>
      </w:pPr>
      <w:r>
        <w:t>Creați un test de stres cu 100 de clienți concurenți</w:t>
      </w:r>
    </w:p>
    <w:p>
      <w:pPr>
        <w:pStyle w:val="Heading1"/>
      </w:pPr>
      <w:r>
        <w:t>6. Greșeli frecvente și debugging</w:t>
      </w:r>
    </w:p>
    <w:tbl>
      <w:tblPr>
        <w:tblStyle w:val="TableGrid"/>
        <w:tblW w:type="auto" w:w="0"/>
        <w:tblLook w:firstColumn="1" w:firstRow="1" w:lastColumn="0" w:lastRow="0" w:noHBand="0" w:noVBand="1" w:val="04A0"/>
      </w:tblPr>
      <w:tblGrid>
        <w:gridCol w:w="2880"/>
        <w:gridCol w:w="2880"/>
        <w:gridCol w:w="2880"/>
      </w:tblGrid>
      <w:tr>
        <w:tc>
          <w:tcPr>
            <w:tcW w:type="dxa" w:w="2880"/>
            <w:shd w:fill="C0392B"/>
          </w:tcPr>
          <w:p>
            <w:r>
              <w:rPr>
                <w:b/>
                <w:color w:val="FFFFFF"/>
              </w:rPr>
              <w:t>Problemă</w:t>
            </w:r>
          </w:p>
        </w:tc>
        <w:tc>
          <w:tcPr>
            <w:tcW w:type="dxa" w:w="2880"/>
            <w:shd w:fill="C0392B"/>
          </w:tcPr>
          <w:p>
            <w:r>
              <w:rPr>
                <w:b/>
                <w:color w:val="FFFFFF"/>
              </w:rPr>
              <w:t>Simptom</w:t>
            </w:r>
          </w:p>
        </w:tc>
        <w:tc>
          <w:tcPr>
            <w:tcW w:type="dxa" w:w="2880"/>
            <w:shd w:fill="C0392B"/>
          </w:tcPr>
          <w:p>
            <w:r>
              <w:rPr>
                <w:b/>
                <w:color w:val="FFFFFF"/>
              </w:rPr>
              <w:t>Soluție</w:t>
            </w:r>
          </w:p>
        </w:tc>
      </w:tr>
      <w:tr>
        <w:tc>
          <w:tcPr>
            <w:tcW w:type="dxa" w:w="2880"/>
          </w:tcPr>
          <w:p>
            <w:r>
              <w:t>Byte order greșit</w:t>
            </w:r>
          </w:p>
        </w:tc>
        <w:tc>
          <w:tcPr>
            <w:tcW w:type="dxa" w:w="2880"/>
          </w:tcPr>
          <w:p>
            <w:r>
              <w:t>Lungime payload enormă/negativă</w:t>
            </w:r>
          </w:p>
        </w:tc>
        <w:tc>
          <w:tcPr>
            <w:tcW w:type="dxa" w:w="2880"/>
          </w:tcPr>
          <w:p>
            <w:r>
              <w:t>Folosește "!" în struct.pack/unpack</w:t>
            </w:r>
          </w:p>
        </w:tc>
      </w:tr>
      <w:tr>
        <w:tc>
          <w:tcPr>
            <w:tcW w:type="dxa" w:w="2880"/>
          </w:tcPr>
          <w:p>
            <w:r>
              <w:t>Magic bytes incorecte</w:t>
            </w:r>
          </w:p>
        </w:tc>
        <w:tc>
          <w:tcPr>
            <w:tcW w:type="dxa" w:w="2880"/>
          </w:tcPr>
          <w:p>
            <w:r>
              <w:t>Server respinge connectiona</w:t>
            </w:r>
          </w:p>
        </w:tc>
        <w:tc>
          <w:tcPr>
            <w:tcW w:type="dxa" w:w="2880"/>
          </w:tcPr>
          <w:p>
            <w:r>
              <w:t>Verifică 0x46545031 în hex</w:t>
            </w:r>
          </w:p>
        </w:tc>
      </w:tr>
      <w:tr>
        <w:tc>
          <w:tcPr>
            <w:tcW w:type="dxa" w:w="2880"/>
          </w:tcPr>
          <w:p>
            <w:r>
              <w:t>CRC mismatch</w:t>
            </w:r>
          </w:p>
        </w:tc>
        <w:tc>
          <w:tcPr>
            <w:tcW w:type="dxa" w:w="2880"/>
          </w:tcPr>
          <w:p>
            <w:r>
              <w:t>Eroare integrity</w:t>
            </w:r>
          </w:p>
        </w:tc>
        <w:tc>
          <w:tcPr>
            <w:tcW w:type="dxa" w:w="2880"/>
          </w:tcPr>
          <w:p>
            <w:r>
              <w:t>Recalculează CRC pe header+payload</w:t>
            </w:r>
          </w:p>
        </w:tc>
      </w:tr>
      <w:tr>
        <w:tc>
          <w:tcPr>
            <w:tcW w:type="dxa" w:w="2880"/>
          </w:tcPr>
          <w:p>
            <w:r>
              <w:t>Port ocupat</w:t>
            </w:r>
          </w:p>
        </w:tc>
        <w:tc>
          <w:tcPr>
            <w:tcW w:type="dxa" w:w="2880"/>
          </w:tcPr>
          <w:p>
            <w:r>
              <w:t>Address already in use</w:t>
            </w:r>
          </w:p>
        </w:tc>
        <w:tc>
          <w:tcPr>
            <w:tcW w:type="dxa" w:w="2880"/>
          </w:tcPr>
          <w:p>
            <w:r>
              <w:t>Schimbă portul sau kill procesul existent</w:t>
            </w:r>
          </w:p>
        </w:tc>
      </w:tr>
      <w:tr>
        <w:tc>
          <w:tcPr>
            <w:tcW w:type="dxa" w:w="2880"/>
          </w:tcPr>
          <w:p>
            <w:r>
              <w:t>Timeout client</w:t>
            </w:r>
          </w:p>
        </w:tc>
        <w:tc>
          <w:tcPr>
            <w:tcW w:type="dxa" w:w="2880"/>
          </w:tcPr>
          <w:p>
            <w:r>
              <w:t>Connection timed out</w:t>
            </w:r>
          </w:p>
        </w:tc>
        <w:tc>
          <w:tcPr>
            <w:tcW w:type="dxa" w:w="2880"/>
          </w:tcPr>
          <w:p>
            <w:r>
              <w:t>Verifică firewall, portul serverului</w:t>
            </w:r>
          </w:p>
        </w:tc>
      </w:tr>
      <w:tr>
        <w:tc>
          <w:tcPr>
            <w:tcW w:type="dxa" w:w="2880"/>
          </w:tcPr>
          <w:p>
            <w:r>
              <w:t>Docker network</w:t>
            </w:r>
          </w:p>
        </w:tc>
        <w:tc>
          <w:tcPr>
            <w:tcW w:type="dxa" w:w="2880"/>
          </w:tcPr>
          <w:p>
            <w:r>
              <w:t>Container nu găsește serverul</w:t>
            </w:r>
          </w:p>
        </w:tc>
        <w:tc>
          <w:tcPr>
            <w:tcW w:type="dxa" w:w="2880"/>
          </w:tcPr>
          <w:p>
            <w:r>
              <w:t>Folosește host.docker.internal sau network mode host</w:t>
            </w:r>
          </w:p>
        </w:tc>
      </w:tr>
    </w:tbl>
    <w:p/>
    <w:p>
      <w:pPr>
        <w:pStyle w:val="Heading2"/>
      </w:pPr>
      <w:r>
        <w:t>Commands utile de debugging</w:t>
      </w:r>
    </w:p>
    <w:p>
      <w:r>
        <w:rPr>
          <w:rFonts w:ascii="Consolas" w:hAnsi="Consolas"/>
        </w:rPr>
        <w:t>tshark -i lo -f "tcp port 2121" -T fields -e data</w:t>
      </w:r>
      <w:r>
        <w:rPr>
          <w:sz w:val="20"/>
        </w:rPr>
      </w:r>
    </w:p>
    <w:p>
      <w:r>
        <w:rPr>
          <w:rFonts w:ascii="Consolas" w:hAnsi="Consolas"/>
        </w:rPr>
        <w:t>hexdump -C capture.pcap | head -50</w:t>
      </w:r>
      <w:r>
        <w:rPr>
          <w:sz w:val="20"/>
        </w:rPr>
      </w:r>
    </w:p>
    <w:p>
      <w:r>
        <w:rPr>
          <w:rFonts w:ascii="Consolas" w:hAnsi="Consolas"/>
        </w:rPr>
        <w:t>python -c "import struct; print(hex(struct.unpack('!I', b'\x00\x00\x00\x10')[0]))"</w:t>
      </w:r>
      <w:r>
        <w:rPr>
          <w:sz w:val="20"/>
        </w:rPr>
      </w:r>
    </w:p>
    <w:p>
      <w:r>
        <w:rPr>
          <w:rFonts w:ascii="Consolas" w:hAnsi="Consolas"/>
        </w:rPr>
        <w:t>docker logs pseudo_ftp_server 2&gt;&amp;1 | tail -20</w:t>
      </w:r>
      <w:r>
        <w:rPr>
          <w:sz w:val="20"/>
        </w:rPr>
      </w:r>
    </w:p>
    <w:p>
      <w:pPr>
        <w:pStyle w:val="Heading1"/>
      </w:pPr>
      <w:r>
        <w:t>7. Exercises de consolidare</w:t>
      </w:r>
    </w:p>
    <w:p>
      <w:pPr>
        <w:pStyle w:val="Heading2"/>
      </w:pPr>
      <w:r>
        <w:t>⭐ Exercițiu 1: INFO</w:t>
      </w:r>
    </w:p>
    <w:p>
      <w:r>
        <w:t>Implementați comanda INFO (cod 0x06) care returnează statistici server: număr conexiuni active, total bytes transferați, uptime.</w:t>
      </w:r>
    </w:p>
    <w:p>
      <w:pPr>
        <w:pStyle w:val="Heading2"/>
      </w:pPr>
      <w:r>
        <w:t>⭐⭐ Exercițiu 2: LIST cu wildcard</w:t>
      </w:r>
    </w:p>
    <w:p>
      <w:r>
        <w:t>Extindeți LIST să accepte pattern glob (ex: *.txt). Folosiți fnmatch.</w:t>
      </w:r>
    </w:p>
    <w:p>
      <w:pPr>
        <w:pStyle w:val="Heading2"/>
      </w:pPr>
      <w:r>
        <w:t>⭐⭐ Exercițiu 3: MKDIR</w:t>
      </w:r>
    </w:p>
    <w:p>
      <w:r>
        <w:t>Adăugați comanda MKDIR (cod 0x07) pentru crearea directoarelor.</w:t>
      </w:r>
    </w:p>
    <w:p>
      <w:pPr>
        <w:pStyle w:val="Heading2"/>
      </w:pPr>
      <w:r>
        <w:t>⭐⭐⭐ Exercițiu 4: REST (resume)</w:t>
      </w:r>
    </w:p>
    <w:p>
      <w:r>
        <w:t>Implementați REST pentru reluarea transferurilor întrerupte, similar FTP.</w:t>
      </w:r>
    </w:p>
    <w:p>
      <w:pPr>
        <w:pStyle w:val="Heading2"/>
      </w:pPr>
      <w:r>
        <w:t>⭐⭐⭐ Exercițiu 5: Rate limiting</w:t>
      </w:r>
    </w:p>
    <w:p>
      <w:r>
        <w:t>Adăugați limitare de bandwidth (ex: 1 MB/s) folosind token bucket.</w:t>
      </w:r>
    </w:p>
    <w:p>
      <w:pPr>
        <w:pStyle w:val="Heading2"/>
      </w:pPr>
      <w:r>
        <w:t>🏆 CHALLENGE: MGET/MPUT</w:t>
      </w:r>
    </w:p>
    <w:p>
      <w:r>
        <w:t>Implementați transfer multiplu cu confirmare și rollback la eroare.</w:t>
      </w:r>
    </w:p>
    <w:p>
      <w:pPr>
        <w:pStyle w:val="Heading1"/>
      </w:pPr>
      <w:r>
        <w:t>8. Mini-reflecție</w:t>
      </w:r>
    </w:p>
    <w:p>
      <w:pPr>
        <w:pStyle w:val="Heading2"/>
      </w:pPr>
      <w:r>
        <w:t>Ce am învățat</w:t>
      </w:r>
    </w:p>
    <w:p>
      <w:r>
        <w:t>În această săptămână am explorat nivelurile session și presentation, înțelegând cum protocoalele gestionează starea conversației și formatul datelor. Am implementat un protocol binar custom, experimentând direct cu byte ordering și serialisation.</w:t>
      </w:r>
    </w:p>
    <w:p>
      <w:pPr>
        <w:pStyle w:val="Heading2"/>
      </w:pPr>
      <w:r>
        <w:t>Unde se folosește în practică</w:t>
      </w:r>
    </w:p>
    <w:p>
      <w:pPr>
        <w:pStyle w:val="ListBullet"/>
      </w:pPr>
      <w:r>
        <w:t>Sesiuni HTTP: cookies, JWT tokens pentru persistența stării</w:t>
      </w:r>
    </w:p>
    <w:p>
      <w:pPr>
        <w:pStyle w:val="ListBullet"/>
      </w:pPr>
      <w:r>
        <w:t>Protocoale RPC: gRPC folosește Protocol Buffers (L6) peste HTTP/2</w:t>
      </w:r>
    </w:p>
    <w:p>
      <w:pPr>
        <w:pStyle w:val="ListBullet"/>
      </w:pPr>
      <w:r>
        <w:t>Streaming: WebSocket menține session bidirecțională persistentă</w:t>
      </w:r>
    </w:p>
    <w:p>
      <w:pPr>
        <w:pStyle w:val="ListBullet"/>
      </w:pPr>
      <w:r>
        <w:t>Securitate: TLS combină encryption (L6) cu gestiunea sesiunii</w:t>
      </w:r>
    </w:p>
    <w:p>
      <w:pPr>
        <w:pStyle w:val="ListBullet"/>
      </w:pPr>
      <w:r>
        <w:t>IoT: MQTT folosește sesiuni cu QoS și last will testament</w:t>
      </w:r>
    </w:p>
    <w:p>
      <w:pPr>
        <w:pStyle w:val="Heading2"/>
      </w:pPr>
      <w:r>
        <w:t>Legătura cu rolul de programator</w:t>
      </w:r>
    </w:p>
    <w:p>
      <w:r>
        <w:t>Un programator care înțelege L5 și L6 poate: proiecta protocoale eficiente și robuste, alege formatul de serialisation optim pentru use case-ul dat, implementa mecanisme de recuperare după erori, și diagnostica probleme subtile în sisteme distribuite. Aceste competențe sunt esențiale pentru dezvoltarea de applications cloud-native, microservicii, și sisteme real-time.</w:t>
      </w:r>
    </w:p>
    <w:p>
      <w:pPr>
        <w:pStyle w:val="Heading1"/>
      </w:pPr>
      <w:r>
        <w:t>9. Contribuția la proiectul de echipă</w:t>
      </w:r>
    </w:p>
    <w:p>
      <w:pPr>
        <w:pStyle w:val="Heading2"/>
      </w:pPr>
      <w:r>
        <w:t>Artefact livrabil S9</w:t>
      </w:r>
    </w:p>
    <w:p>
      <w:r>
        <w:t>Fiecare echipă va extinde protocolul pseudo-FTP cu cel puțin o funcționalitate nouă: o command suplimentară (INFO, MKDIR, RENAME, DELETE), mecanism de authentication îmbunătățit (hash parole, token expirabil), sau compression/encryption payload.</w:t>
      </w:r>
    </w:p>
    <w:p>
      <w:pPr>
        <w:pStyle w:val="Heading2"/>
      </w:pPr>
      <w:r>
        <w:t>Criterii de evaluare</w:t>
      </w:r>
    </w:p>
    <w:tbl>
      <w:tblPr>
        <w:tblStyle w:val="TableGrid"/>
        <w:tblW w:type="auto" w:w="0"/>
        <w:tblLook w:firstColumn="1" w:firstRow="1" w:lastColumn="0" w:lastRow="0" w:noHBand="0" w:noVBand="1" w:val="04A0"/>
      </w:tblPr>
      <w:tblGrid>
        <w:gridCol w:w="2880"/>
        <w:gridCol w:w="2880"/>
        <w:gridCol w:w="2880"/>
      </w:tblGrid>
      <w:tr>
        <w:tc>
          <w:tcPr>
            <w:tcW w:type="dxa" w:w="2880"/>
            <w:shd w:fill="8E44AD"/>
          </w:tcPr>
          <w:p>
            <w:r>
              <w:rPr>
                <w:b/>
                <w:color w:val="FFFFFF"/>
              </w:rPr>
              <w:t>Criteriu</w:t>
            </w:r>
          </w:p>
        </w:tc>
        <w:tc>
          <w:tcPr>
            <w:tcW w:type="dxa" w:w="2880"/>
            <w:shd w:fill="8E44AD"/>
          </w:tcPr>
          <w:p>
            <w:r>
              <w:rPr>
                <w:b/>
                <w:color w:val="FFFFFF"/>
              </w:rPr>
              <w:t>Punctaj</w:t>
            </w:r>
          </w:p>
        </w:tc>
        <w:tc>
          <w:tcPr>
            <w:tcW w:type="dxa" w:w="2880"/>
            <w:shd w:fill="8E44AD"/>
          </w:tcPr>
          <w:p>
            <w:r>
              <w:rPr>
                <w:b/>
                <w:color w:val="FFFFFF"/>
              </w:rPr>
              <w:t>Description</w:t>
            </w:r>
          </w:p>
        </w:tc>
      </w:tr>
      <w:tr>
        <w:tc>
          <w:tcPr>
            <w:tcW w:type="dxa" w:w="2880"/>
          </w:tcPr>
          <w:p>
            <w:r>
              <w:t>Funcționalitate</w:t>
            </w:r>
          </w:p>
        </w:tc>
        <w:tc>
          <w:tcPr>
            <w:tcW w:type="dxa" w:w="2880"/>
          </w:tcPr>
          <w:p>
            <w:r>
              <w:t>10p</w:t>
            </w:r>
          </w:p>
        </w:tc>
        <w:tc>
          <w:tcPr>
            <w:tcW w:type="dxa" w:w="2880"/>
          </w:tcPr>
          <w:p>
            <w:r>
              <w:t>Comanda/feature funcționează corect</w:t>
            </w:r>
          </w:p>
        </w:tc>
      </w:tr>
      <w:tr>
        <w:tc>
          <w:tcPr>
            <w:tcW w:type="dxa" w:w="2880"/>
          </w:tcPr>
          <w:p>
            <w:r>
              <w:t>Integrare</w:t>
            </w:r>
          </w:p>
        </w:tc>
        <w:tc>
          <w:tcPr>
            <w:tcW w:type="dxa" w:w="2880"/>
          </w:tcPr>
          <w:p>
            <w:r>
              <w:t>8p</w:t>
            </w:r>
          </w:p>
        </w:tc>
        <w:tc>
          <w:tcPr>
            <w:tcW w:type="dxa" w:w="2880"/>
          </w:tcPr>
          <w:p>
            <w:r>
              <w:t>Compatibilitate cu protocolul existent</w:t>
            </w:r>
          </w:p>
        </w:tc>
      </w:tr>
      <w:tr>
        <w:tc>
          <w:tcPr>
            <w:tcW w:type="dxa" w:w="2880"/>
          </w:tcPr>
          <w:p>
            <w:r>
              <w:t>Testare</w:t>
            </w:r>
          </w:p>
        </w:tc>
        <w:tc>
          <w:tcPr>
            <w:tcW w:type="dxa" w:w="2880"/>
          </w:tcPr>
          <w:p>
            <w:r>
              <w:t>6p</w:t>
            </w:r>
          </w:p>
        </w:tc>
        <w:tc>
          <w:tcPr>
            <w:tcW w:type="dxa" w:w="2880"/>
          </w:tcPr>
          <w:p>
            <w:r>
              <w:t>Teste automate incluse</w:t>
            </w:r>
          </w:p>
        </w:tc>
      </w:tr>
      <w:tr>
        <w:tc>
          <w:tcPr>
            <w:tcW w:type="dxa" w:w="2880"/>
          </w:tcPr>
          <w:p>
            <w:r>
              <w:t>Documentare</w:t>
            </w:r>
          </w:p>
        </w:tc>
        <w:tc>
          <w:tcPr>
            <w:tcW w:type="dxa" w:w="2880"/>
          </w:tcPr>
          <w:p>
            <w:r>
              <w:t>6p</w:t>
            </w:r>
          </w:p>
        </w:tc>
        <w:tc>
          <w:tcPr>
            <w:tcW w:type="dxa" w:w="2880"/>
          </w:tcPr>
          <w:p>
            <w:r>
              <w:t>README actualizat, comentarii cod</w:t>
            </w:r>
          </w:p>
        </w:tc>
      </w:tr>
    </w:tbl>
    <w:p/>
    <w:p>
      <w:pPr>
        <w:pStyle w:val="Heading2"/>
      </w:pPr>
      <w:r>
        <w:t>Timeline</w:t>
      </w:r>
    </w:p>
    <w:p>
      <w:pPr>
        <w:pStyle w:val="ListBullet"/>
      </w:pPr>
      <w:r>
        <w:t>S9 + 2 zile: Alegere feature, design protocol (document)</w:t>
      </w:r>
    </w:p>
    <w:p>
      <w:pPr>
        <w:pStyle w:val="ListBullet"/>
      </w:pPr>
      <w:r>
        <w:t>S9 + 5 zile: Implementation + teste unitare</w:t>
      </w:r>
    </w:p>
    <w:p>
      <w:pPr>
        <w:pStyle w:val="ListBullet"/>
      </w:pPr>
      <w:r>
        <w:t>S10: Demo în laboratory, code review între echipe</w:t>
      </w:r>
    </w:p>
    <w:p>
      <w:pPr>
        <w:pStyle w:val="Heading1"/>
      </w:pPr>
      <w:r>
        <w:t>10. Bibliography și resurse</w:t>
      </w:r>
    </w:p>
    <w:p>
      <w:pPr>
        <w:pStyle w:val="Heading2"/>
      </w:pPr>
      <w:r>
        <w:t>Lucrări cu DOI</w:t>
      </w:r>
    </w:p>
    <w:tbl>
      <w:tblPr>
        <w:tblStyle w:val="TableGrid"/>
        <w:tblW w:type="auto" w:w="0"/>
        <w:tblLook w:firstColumn="1" w:firstRow="1" w:lastColumn="0" w:lastRow="0" w:noHBand="0" w:noVBand="1" w:val="04A0"/>
      </w:tblPr>
      <w:tblGrid>
        <w:gridCol w:w="2880"/>
        <w:gridCol w:w="2880"/>
        <w:gridCol w:w="2880"/>
      </w:tblGrid>
      <w:tr>
        <w:tc>
          <w:tcPr>
            <w:tcW w:type="dxa" w:w="2880"/>
            <w:shd w:fill="34495E"/>
          </w:tcPr>
          <w:p>
            <w:r>
              <w:rPr>
                <w:b/>
                <w:color w:val="FFFFFF"/>
              </w:rPr>
              <w:t>Autor(i)</w:t>
            </w:r>
          </w:p>
        </w:tc>
        <w:tc>
          <w:tcPr>
            <w:tcW w:type="dxa" w:w="2880"/>
            <w:shd w:fill="34495E"/>
          </w:tcPr>
          <w:p>
            <w:r>
              <w:rPr>
                <w:b/>
                <w:color w:val="FFFFFF"/>
              </w:rPr>
              <w:t>Titlu / Publicație</w:t>
            </w:r>
          </w:p>
        </w:tc>
        <w:tc>
          <w:tcPr>
            <w:tcW w:type="dxa" w:w="2880"/>
            <w:shd w:fill="34495E"/>
          </w:tcPr>
          <w:p>
            <w:r>
              <w:rPr>
                <w:b/>
                <w:color w:val="FFFFFF"/>
              </w:rPr>
              <w:t>DOI</w:t>
            </w:r>
          </w:p>
        </w:tc>
      </w:tr>
      <w:tr>
        <w:tc>
          <w:tcPr>
            <w:tcW w:type="dxa" w:w="2880"/>
          </w:tcPr>
          <w:p>
            <w:r>
              <w:t>Kurose, Ross</w:t>
            </w:r>
          </w:p>
        </w:tc>
        <w:tc>
          <w:tcPr>
            <w:tcW w:type="dxa" w:w="2880"/>
          </w:tcPr>
          <w:p>
            <w:r>
              <w:t>Computer Networking: A Top-Down Approach, 8th ed.</w:t>
            </w:r>
          </w:p>
        </w:tc>
        <w:tc>
          <w:tcPr>
            <w:tcW w:type="dxa" w:w="2880"/>
          </w:tcPr>
          <w:p>
            <w:r>
              <w:t>10.5555/3312837</w:t>
            </w:r>
          </w:p>
        </w:tc>
      </w:tr>
      <w:tr>
        <w:tc>
          <w:tcPr>
            <w:tcW w:type="dxa" w:w="2880"/>
          </w:tcPr>
          <w:p>
            <w:r>
              <w:t>Tanenbaum, Wetherall</w:t>
            </w:r>
          </w:p>
        </w:tc>
        <w:tc>
          <w:tcPr>
            <w:tcW w:type="dxa" w:w="2880"/>
          </w:tcPr>
          <w:p>
            <w:r>
              <w:t>Computer Networks, 5th ed.</w:t>
            </w:r>
          </w:p>
        </w:tc>
        <w:tc>
          <w:tcPr>
            <w:tcW w:type="dxa" w:w="2880"/>
          </w:tcPr>
          <w:p>
            <w:r>
              <w:t>10.5555/1972505</w:t>
            </w:r>
          </w:p>
        </w:tc>
      </w:tr>
      <w:tr>
        <w:tc>
          <w:tcPr>
            <w:tcW w:type="dxa" w:w="2880"/>
          </w:tcPr>
          <w:p>
            <w:r>
              <w:t>Rhodes, Goerzen</w:t>
            </w:r>
          </w:p>
        </w:tc>
        <w:tc>
          <w:tcPr>
            <w:tcW w:type="dxa" w:w="2880"/>
          </w:tcPr>
          <w:p>
            <w:r>
              <w:t>Foundations of Python Network Programming</w:t>
            </w:r>
          </w:p>
        </w:tc>
        <w:tc>
          <w:tcPr>
            <w:tcW w:type="dxa" w:w="2880"/>
          </w:tcPr>
          <w:p>
            <w:r>
              <w:t>10.1007/978-1-4302-3004-5</w:t>
            </w:r>
          </w:p>
        </w:tc>
      </w:tr>
      <w:tr>
        <w:tc>
          <w:tcPr>
            <w:tcW w:type="dxa" w:w="2880"/>
          </w:tcPr>
          <w:p>
            <w:r>
              <w:t>Sillars et al.</w:t>
            </w:r>
          </w:p>
        </w:tc>
        <w:tc>
          <w:tcPr>
            <w:tcW w:type="dxa" w:w="2880"/>
          </w:tcPr>
          <w:p>
            <w:r>
              <w:t>Protocol Buffers: A Practical Guide</w:t>
            </w:r>
          </w:p>
        </w:tc>
        <w:tc>
          <w:tcPr>
            <w:tcW w:type="dxa" w:w="2880"/>
          </w:tcPr>
          <w:p>
            <w:r>
              <w:t>10.1109/MC.2019.2898475</w:t>
            </w:r>
          </w:p>
        </w:tc>
      </w:tr>
    </w:tbl>
    <w:p/>
    <w:p>
      <w:pPr>
        <w:pStyle w:val="Heading2"/>
      </w:pPr>
      <w:r>
        <w:t>Standarde și specificații</w:t>
      </w:r>
    </w:p>
    <w:p>
      <w:pPr>
        <w:pStyle w:val="ListBullet"/>
      </w:pPr>
      <w:r>
        <w:t>RFC 959 - File Transfer Protocol (FTP)</w:t>
      </w:r>
    </w:p>
    <w:p>
      <w:pPr>
        <w:pStyle w:val="ListBullet"/>
      </w:pPr>
      <w:r>
        <w:t>RFC 793 - Transmission Control Protocol (TCP)</w:t>
      </w:r>
    </w:p>
    <w:p>
      <w:pPr>
        <w:pStyle w:val="ListBullet"/>
      </w:pPr>
      <w:r>
        <w:t>RFC 8446 - TLS 1.3</w:t>
      </w:r>
    </w:p>
    <w:p>
      <w:pPr>
        <w:pStyle w:val="ListBullet"/>
      </w:pPr>
      <w:r>
        <w:t>ISO/IEC 7498-1 - OSI Basic Reference Model</w:t>
      </w:r>
    </w:p>
    <w:p>
      <w:r>
        <w:br w:type="page"/>
      </w:r>
    </w:p>
    <w:p>
      <w:pPr>
        <w:pStyle w:val="Heading1"/>
      </w:pPr>
      <w:r>
        <w:t>Anexă: Note pentru cadrul didactic</w:t>
      </w:r>
    </w:p>
    <w:p>
      <w:pPr>
        <w:pStyle w:val="Heading2"/>
      </w:pPr>
      <w:r>
        <w:t>A.1 Timing recomandat</w:t>
      </w:r>
    </w:p>
    <w:tbl>
      <w:tblPr>
        <w:tblStyle w:val="TableGrid"/>
        <w:tblW w:type="auto" w:w="0"/>
        <w:tblLook w:firstColumn="1" w:firstRow="1" w:lastColumn="0" w:lastRow="0" w:noHBand="0" w:noVBand="1" w:val="04A0"/>
      </w:tblPr>
      <w:tblGrid>
        <w:gridCol w:w="2880"/>
        <w:gridCol w:w="2880"/>
        <w:gridCol w:w="2880"/>
      </w:tblGrid>
      <w:tr>
        <w:tc>
          <w:tcPr>
            <w:tcW w:type="dxa" w:w="2880"/>
            <w:shd w:fill="16A085"/>
          </w:tcPr>
          <w:p>
            <w:r>
              <w:rPr>
                <w:b/>
                <w:color w:val="FFFFFF"/>
              </w:rPr>
              <w:t>Activitate</w:t>
            </w:r>
          </w:p>
        </w:tc>
        <w:tc>
          <w:tcPr>
            <w:tcW w:type="dxa" w:w="2880"/>
            <w:shd w:fill="16A085"/>
          </w:tcPr>
          <w:p>
            <w:r>
              <w:rPr>
                <w:b/>
                <w:color w:val="FFFFFF"/>
              </w:rPr>
              <w:t>Durată</w:t>
            </w:r>
          </w:p>
        </w:tc>
        <w:tc>
          <w:tcPr>
            <w:tcW w:type="dxa" w:w="2880"/>
            <w:shd w:fill="16A085"/>
          </w:tcPr>
          <w:p>
            <w:r>
              <w:rPr>
                <w:b/>
                <w:color w:val="FFFFFF"/>
              </w:rPr>
              <w:t>Note</w:t>
            </w:r>
          </w:p>
        </w:tc>
      </w:tr>
      <w:tr>
        <w:tc>
          <w:tcPr>
            <w:tcW w:type="dxa" w:w="2880"/>
          </w:tcPr>
          <w:p>
            <w:r>
              <w:t>Recap L4</w:t>
            </w:r>
          </w:p>
        </w:tc>
        <w:tc>
          <w:tcPr>
            <w:tcW w:type="dxa" w:w="2880"/>
          </w:tcPr>
          <w:p>
            <w:r>
              <w:t>10 min</w:t>
            </w:r>
          </w:p>
        </w:tc>
        <w:tc>
          <w:tcPr>
            <w:tcW w:type="dxa" w:w="2880"/>
          </w:tcPr>
          <w:p>
            <w:r>
              <w:t>Quiz rapid 3 întrebări</w:t>
            </w:r>
          </w:p>
        </w:tc>
      </w:tr>
      <w:tr>
        <w:tc>
          <w:tcPr>
            <w:tcW w:type="dxa" w:w="2880"/>
          </w:tcPr>
          <w:p>
            <w:r>
              <w:t>Lecture L5+L6</w:t>
            </w:r>
          </w:p>
        </w:tc>
        <w:tc>
          <w:tcPr>
            <w:tcW w:type="dxa" w:w="2880"/>
          </w:tcPr>
          <w:p>
            <w:r>
              <w:t>40 min</w:t>
            </w:r>
          </w:p>
        </w:tc>
        <w:tc>
          <w:tcPr>
            <w:tcW w:type="dxa" w:w="2880"/>
          </w:tcPr>
          <w:p>
            <w:r>
              <w:t>Include 2 demo-uri live</w:t>
            </w:r>
          </w:p>
        </w:tc>
      </w:tr>
      <w:tr>
        <w:tc>
          <w:tcPr>
            <w:tcW w:type="dxa" w:w="2880"/>
          </w:tcPr>
          <w:p>
            <w:r>
              <w:t>Seminar ghidat</w:t>
            </w:r>
          </w:p>
        </w:tc>
        <w:tc>
          <w:tcPr>
            <w:tcW w:type="dxa" w:w="2880"/>
          </w:tcPr>
          <w:p>
            <w:r>
              <w:t>30 min</w:t>
            </w:r>
          </w:p>
        </w:tc>
        <w:tc>
          <w:tcPr>
            <w:tcW w:type="dxa" w:w="2880"/>
          </w:tcPr>
          <w:p>
            <w:r>
              <w:t>Pași 1-4 împreună</w:t>
            </w:r>
          </w:p>
        </w:tc>
      </w:tr>
      <w:tr>
        <w:tc>
          <w:tcPr>
            <w:tcW w:type="dxa" w:w="2880"/>
          </w:tcPr>
          <w:p>
            <w:r>
              <w:t>Laboratory individual</w:t>
            </w:r>
          </w:p>
        </w:tc>
        <w:tc>
          <w:tcPr>
            <w:tcW w:type="dxa" w:w="2880"/>
          </w:tcPr>
          <w:p>
            <w:r>
              <w:t>50 min</w:t>
            </w:r>
          </w:p>
        </w:tc>
        <w:tc>
          <w:tcPr>
            <w:tcW w:type="dxa" w:w="2880"/>
          </w:tcPr>
          <w:p>
            <w:r>
              <w:t>Pași 5-7, suport la cerere</w:t>
            </w:r>
          </w:p>
        </w:tc>
      </w:tr>
      <w:tr>
        <w:tc>
          <w:tcPr>
            <w:tcW w:type="dxa" w:w="2880"/>
          </w:tcPr>
          <w:p>
            <w:r>
              <w:t>Wrap-up + exerciții</w:t>
            </w:r>
          </w:p>
        </w:tc>
        <w:tc>
          <w:tcPr>
            <w:tcW w:type="dxa" w:w="2880"/>
          </w:tcPr>
          <w:p>
            <w:r>
              <w:t>15 min</w:t>
            </w:r>
          </w:p>
        </w:tc>
        <w:tc>
          <w:tcPr>
            <w:tcW w:type="dxa" w:w="2880"/>
          </w:tcPr>
          <w:p>
            <w:r>
              <w:t>Presentation exerciții, Q&amp;A</w:t>
            </w:r>
          </w:p>
        </w:tc>
      </w:tr>
    </w:tbl>
    <w:p/>
    <w:p>
      <w:pPr>
        <w:pStyle w:val="Heading2"/>
      </w:pPr>
      <w:r>
        <w:t>A.2 Întrebări de control</w:t>
      </w:r>
    </w:p>
    <w:p>
      <w:r>
        <w:rPr>
          <w:b/>
        </w:rPr>
        <w:t xml:space="preserve">Înțelegere: </w:t>
      </w:r>
      <w:r>
        <w:t>Ce reprezintă magic bytes în header?</w:t>
      </w:r>
    </w:p>
    <w:p>
      <w:r>
        <w:rPr>
          <w:b/>
        </w:rPr>
        <w:t xml:space="preserve">Aplicare: </w:t>
      </w:r>
      <w:r>
        <w:t>Cum verificăm integritya unui pachet primit?</w:t>
      </w:r>
    </w:p>
    <w:p>
      <w:r>
        <w:rPr>
          <w:b/>
        </w:rPr>
        <w:t xml:space="preserve">Analiză: </w:t>
      </w:r>
      <w:r>
        <w:t>De ce CRC32 nu este suficient pentru securitate?</w:t>
      </w:r>
    </w:p>
    <w:p>
      <w:r>
        <w:rPr>
          <w:b/>
        </w:rPr>
        <w:t xml:space="preserve">Evaluare: </w:t>
      </w:r>
      <w:r>
        <w:t>În ce situații ați folosi JSON vs. Protocol Buffers?</w:t>
      </w:r>
    </w:p>
    <w:p>
      <w:r>
        <w:rPr>
          <w:b/>
        </w:rPr>
        <w:t xml:space="preserve">Sinteză: </w:t>
      </w:r>
      <w:r>
        <w:t>Cum ați proiecta un mecanism de resume pentru GET?</w:t>
      </w:r>
    </w:p>
    <w:p>
      <w:pPr>
        <w:pStyle w:val="Heading2"/>
      </w:pPr>
      <w:r>
        <w:t>A.3 Capcane și soluții</w:t>
      </w:r>
    </w:p>
    <w:p>
      <w:pPr>
        <w:pStyle w:val="ListBullet"/>
      </w:pPr>
      <w:r>
        <w:t>Studenții uită să pornească serverul înainte de client</w:t>
      </w:r>
    </w:p>
    <w:p>
      <w:pPr>
        <w:pStyle w:val="ListBullet"/>
      </w:pPr>
      <w:r>
        <w:t>Confuzie între portul 21 (FTP standard) și 2121 (demo)</w:t>
      </w:r>
    </w:p>
    <w:p>
      <w:pPr>
        <w:pStyle w:val="ListBullet"/>
      </w:pPr>
      <w:r>
        <w:t>Docker nu funcționează fără drepturi sau serviciu oprit</w:t>
      </w:r>
    </w:p>
    <w:p>
      <w:pPr>
        <w:pStyle w:val="ListBullet"/>
      </w:pPr>
      <w:r>
        <w:t>tshark necesită sudo pentru capture pe interfețe reale</w:t>
      </w:r>
    </w:p>
    <w:p>
      <w:pPr>
        <w:pStyle w:val="ListBullet"/>
      </w:pPr>
      <w:r>
        <w:t>Mininet necesită kernel modules specifice</w:t>
      </w:r>
    </w:p>
    <w:p>
      <w:pPr>
        <w:pStyle w:val="Heading2"/>
      </w:pPr>
      <w:r>
        <w:t>A.4 Rubrici de evaluare</w:t>
      </w:r>
    </w:p>
    <w:tbl>
      <w:tblPr>
        <w:tblStyle w:val="TableGrid"/>
        <w:tblW w:type="auto" w:w="0"/>
        <w:tblLook w:firstColumn="1" w:firstRow="1" w:lastColumn="0" w:lastRow="0" w:noHBand="0" w:noVBand="1" w:val="04A0"/>
      </w:tblPr>
      <w:tblGrid>
        <w:gridCol w:w="2880"/>
        <w:gridCol w:w="2880"/>
        <w:gridCol w:w="2880"/>
      </w:tblGrid>
      <w:tr>
        <w:tc>
          <w:tcPr>
            <w:tcW w:type="dxa" w:w="2880"/>
            <w:shd w:fill="E74C3C"/>
          </w:tcPr>
          <w:p>
            <w:r>
              <w:rPr>
                <w:b/>
                <w:color w:val="FFFFFF"/>
              </w:rPr>
              <w:t>Componentă</w:t>
            </w:r>
          </w:p>
        </w:tc>
        <w:tc>
          <w:tcPr>
            <w:tcW w:type="dxa" w:w="2880"/>
            <w:shd w:fill="E74C3C"/>
          </w:tcPr>
          <w:p>
            <w:r>
              <w:rPr>
                <w:b/>
                <w:color w:val="FFFFFF"/>
              </w:rPr>
              <w:t>Punctaj</w:t>
            </w:r>
          </w:p>
        </w:tc>
        <w:tc>
          <w:tcPr>
            <w:tcW w:type="dxa" w:w="2880"/>
            <w:shd w:fill="E74C3C"/>
          </w:tcPr>
          <w:p>
            <w:r>
              <w:rPr>
                <w:b/>
                <w:color w:val="FFFFFF"/>
              </w:rPr>
              <w:t>Criterii</w:t>
            </w:r>
          </w:p>
        </w:tc>
      </w:tr>
      <w:tr>
        <w:tc>
          <w:tcPr>
            <w:tcW w:type="dxa" w:w="2880"/>
          </w:tcPr>
          <w:p>
            <w:r>
              <w:t>Setup mediu</w:t>
            </w:r>
          </w:p>
        </w:tc>
        <w:tc>
          <w:tcPr>
            <w:tcW w:type="dxa" w:w="2880"/>
          </w:tcPr>
          <w:p>
            <w:r>
              <w:t>15p</w:t>
            </w:r>
          </w:p>
        </w:tc>
        <w:tc>
          <w:tcPr>
            <w:tcW w:type="dxa" w:w="2880"/>
          </w:tcPr>
          <w:p>
            <w:r>
              <w:t>Dependențe OK, structure corectă</w:t>
            </w:r>
          </w:p>
        </w:tc>
      </w:tr>
      <w:tr>
        <w:tc>
          <w:tcPr>
            <w:tcW w:type="dxa" w:w="2880"/>
          </w:tcPr>
          <w:p>
            <w:r>
              <w:t>Demo-uri funcționale</w:t>
            </w:r>
          </w:p>
        </w:tc>
        <w:tc>
          <w:tcPr>
            <w:tcW w:type="dxa" w:w="2880"/>
          </w:tcPr>
          <w:p>
            <w:r>
              <w:t>25p</w:t>
            </w:r>
          </w:p>
        </w:tc>
        <w:tc>
          <w:tcPr>
            <w:tcW w:type="dxa" w:w="2880"/>
          </w:tcPr>
          <w:p>
            <w:r>
              <w:t>Server+client comunică, output corect</w:t>
            </w:r>
          </w:p>
        </w:tc>
      </w:tr>
      <w:tr>
        <w:tc>
          <w:tcPr>
            <w:tcW w:type="dxa" w:w="2880"/>
          </w:tcPr>
          <w:p>
            <w:r>
              <w:t>Capture + analiză</w:t>
            </w:r>
          </w:p>
        </w:tc>
        <w:tc>
          <w:tcPr>
            <w:tcW w:type="dxa" w:w="2880"/>
          </w:tcPr>
          <w:p>
            <w:r>
              <w:t>25p</w:t>
            </w:r>
          </w:p>
        </w:tc>
        <w:tc>
          <w:tcPr>
            <w:tcW w:type="dxa" w:w="2880"/>
          </w:tcPr>
          <w:p>
            <w:r>
              <w:t>Header identificat, câmpuri corecte</w:t>
            </w:r>
          </w:p>
        </w:tc>
      </w:tr>
      <w:tr>
        <w:tc>
          <w:tcPr>
            <w:tcW w:type="dxa" w:w="2880"/>
          </w:tcPr>
          <w:p>
            <w:r>
              <w:t>Docker multi-client</w:t>
            </w:r>
          </w:p>
        </w:tc>
        <w:tc>
          <w:tcPr>
            <w:tcW w:type="dxa" w:w="2880"/>
          </w:tcPr>
          <w:p>
            <w:r>
              <w:t>20p</w:t>
            </w:r>
          </w:p>
        </w:tc>
        <w:tc>
          <w:tcPr>
            <w:tcW w:type="dxa" w:w="2880"/>
          </w:tcPr>
          <w:p>
            <w:r>
              <w:t>Compose up fără erori, logs coerente</w:t>
            </w:r>
          </w:p>
        </w:tc>
      </w:tr>
      <w:tr>
        <w:tc>
          <w:tcPr>
            <w:tcW w:type="dxa" w:w="2880"/>
          </w:tcPr>
          <w:p>
            <w:r>
              <w:t>Notă reflexivă</w:t>
            </w:r>
          </w:p>
        </w:tc>
        <w:tc>
          <w:tcPr>
            <w:tcW w:type="dxa" w:w="2880"/>
          </w:tcPr>
          <w:p>
            <w:r>
              <w:t>15p</w:t>
            </w:r>
          </w:p>
        </w:tc>
        <w:tc>
          <w:tcPr>
            <w:tcW w:type="dxa" w:w="2880"/>
          </w:tcPr>
          <w:p>
            <w:r>
              <w:t>Answeruri complete, reflecție personală</w:t>
            </w:r>
          </w:p>
        </w:tc>
      </w:tr>
    </w:tbl>
    <w:p/>
    <w:p/>
    <w:p>
      <w:pPr>
        <w:jc w:val="center"/>
      </w:pPr>
      <w:r>
        <w:rPr>
          <w:color w:val="808080"/>
          <w:sz w:val="18"/>
        </w:rPr>
        <w:t>© 2025 ASE Bucharest | Revolvix&amp;Hypotheticalandrei</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