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Report complessivo del curricolo d’istituto</w:t>
      </w:r>
    </w:p>
    <w:p>
      <w:pPr>
        <w:pStyle w:val="Normal"/>
      </w:pPr>
      <w:r>
        <w:t xml:space="preserve">Istituto: I.C. Calvario-Covotta “don Lorenzo Milani”</w:t>
      </w:r>
    </w:p>
    <w:p>
      <w:pPr>
        <w:pStyle w:val="Normal"/>
      </w:pPr>
      <w:r>
        <w:t xml:space="preserve">Anno scolastico: 2026/2027 · Stato: Bozza · Versione: bozza_v2_0</w:t>
      </w:r>
    </w:p>
    <w:p>
      <w:pPr>
        <w:pStyle w:val="Normal"/>
      </w:pPr>
      <w:r>
        <w:t xml:space="preserve">Data esportazione: 13/06/26, 21:02</w:t>
      </w:r>
    </w:p>
    <w:p>
      <w:pPr>
        <w:pStyle w:val="Heading1"/>
      </w:pPr>
      <w:r>
        <w:t xml:space="preserve">1. Inquadramento del documento</w:t>
      </w:r>
    </w:p>
    <w:p>
      <w:pPr>
        <w:pStyle w:val="Normal"/>
      </w:pPr>
      <w:r>
        <w:t xml:space="preserve">Restituire in forma istituzionale il quadro complessivo di fonti, discipline, documenti, proposte e decisioni.</w:t>
      </w:r>
    </w:p>
    <w:p>
      <w:pPr>
        <w:pStyle w:val="Normal"/>
      </w:pPr>
      <w:r>
        <w:t xml:space="preserve">Destinatari: Dirigente, referente curricolo, dipartimenti, collegio docenti.</w:t>
      </w:r>
    </w:p>
    <w:p>
      <w:pPr>
        <w:pStyle w:val="Normal"/>
      </w:pPr>
      <w:r>
        <w:t xml:space="preserve">Sezioni previste dal modello: Frontespizio; Dati di identificazione; Sintesi istruttoria; Fonti e riferimenti; Quadro discipline/campi; Documenti prodotti o approvati; Proposte di aggiornamento; Decisioni e punti aperti; Validazione e firme</w:t>
      </w:r>
    </w:p>
    <w:p>
      <w:pPr>
        <w:pStyle w:val="Heading1"/>
      </w:pPr>
      <w:r>
        <w:t xml:space="preserve">2. Dati istituzionali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4680"/>
        <w:gridCol w:w="4680"/>
      </w:tblGrid>
      <w:tr>
        <w:tc>
          <w:tcPr>
            <w:tcW w:w="4680" w:type="dxa"/>
            <w:shd w:fill="EAF1FF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680" w:type="dxa"/>
            <w:shd w:fill="EAF1FF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Istituto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I.C. Calvario-Covotta “don Lorenzo Milani”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Codice meccanografico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AVIC849003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Anno scolastico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2026/2027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Stato documento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Bozza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Versione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Ambito di lavoro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Docente / gruppo di lavoro · nessun ordine scelto · nessuna disciplina scelta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Referente curricolo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Data esportazione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13/06/26, 21:02</w:t>
            </w:r>
          </w:p>
        </w:tc>
      </w:tr>
    </w:tbl>
    <w:p>
      <w:pPr>
        <w:pStyle w:val="Heading1"/>
      </w:pPr>
      <w:r>
        <w:t xml:space="preserve">3. Contenuti / evidenze</w:t>
      </w:r>
    </w:p>
    <w:p>
      <w:pPr>
        <w:pStyle w:val="Normal"/>
      </w:pPr>
      <w:r>
        <w:t xml:space="preserve">Questa sezione raccoglie le evidenze disponibili nel Manager per il modello istituzionale selezionato. I dati vuoti sono sostituiti da formule leggibili e non vengono esportati campi tecnici interni.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Disciplina/campo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Ordine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 revisione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Il sé e l'altro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Il corpo e il movimento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Immagini, suoni, colori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 discorsi e le parole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La conoscenza del mondo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Italiano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Lingua inglese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Storia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Geografia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Matematica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Scienze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Arte e immagine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Musica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fisica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Religione / attività alternativa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Italiano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Storia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Geografia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Matematica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Scienze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Lingua inglese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Seconda lingua comunitaria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Arte e immagine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Musica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fisica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Religione / attività alternativa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civica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Orientamento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Inclusione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</w:tbl>
    <w:p>
      <w:pPr>
        <w:pStyle w:val="Heading1"/>
      </w:pPr>
      <w:r>
        <w:t xml:space="preserve">4. Decisioni, proposte o materiali collegati</w:t>
      </w:r>
    </w:p>
    <w:p>
      <w:pPr>
        <w:pStyle w:val="Normal"/>
      </w:pPr>
      <w:r>
        <w:t xml:space="preserve">Fonti, documenti, proposte e decisioni sono riportati solo quando presenti nell'ambito di lavoro corrente.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Fonte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Uso nel documento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processo e riferimenti normativi/documentali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Aprire per orientare il lavoro: processo, fonti essenziali, uso pratico nel Manager.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Indice fonti ufficiali e file da includere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Aprire per verificare link ufficiali, copie Drive/KB e file da includere nel pacchetto.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PTOF 2022-2025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da_verificare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Link ufficiale rilevato; serve verificare se esiste PTOF 2025-2028 più aggiornato.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RAV 2024/2025 - AVIC849003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RAV trovato in Drive; da collegare alla copia ufficiale o alla copia KB canonica.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Nuove Indicazioni 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supporto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trovato in Drive; verificare se è documento definitivo o materiale di dibattito.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Cantiere Curricolo 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supporto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Documento già rilevato nella cartella KB.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Cronoprogramma aggiornamento Curricolo Verticale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le azioni delle giornate di lavoro.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Documento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Ambito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Note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processo e riferimenti normativi/documentali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leggera e documentata al processo di aggiornamento del curricolo.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Nuove Indicazioni 2025 - link Drive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Drive da verificare come definitivo o materiale di dibattito.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RAV 2024/2025 - link Drive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Copia Drive del RAV AVIC849003.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PTOF 2022-2025 - link ufficiale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Link ufficiale rilevato; verificare eventuale PTOF 2025-2028.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Indice fonti ufficiali e file da includere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Indice operativo delle fonti.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Specifica funzionale Manager Curricolo d'Istituto v2.0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Documento guida per la ricostruzione del Manager.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docente Manager Primo Ciclo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operativa per usare il Manager durante le giornate di lavoro.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Report gestione pacchetto Primo Ciclo v1.4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Report storico del pacchetto precedente.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Cronoprogramma aggiornamento Curricolo Verticale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Riferimento operativo delle giornate di lavoro.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Fonti istituzionali e analisi 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Pagina locale di orientamento alle fonti comuni.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dell'Infanzia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Campi di Esperienza 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Curricolo Primaria I-V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 Valutazione 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Curricolo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 Valutazione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Report Normalizzazione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Studio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 Non va nelle fonti generali.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Curricolo Verticale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Da usare solo nella sezione Tecnologia o nelle schede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Programmazione Annuale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UDA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Progettazione 12 UDA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Rubriche, griglie e monitoraggio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Allegati operativi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Quadro sinottico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docente Manager Curricolo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Proposta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Ordine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Disciplina/campo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Responsabile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Dato non disponibile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primaria_italiano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Dato non disponibile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infanzia_conoscenza_mondo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Integrare uso critico di dati, rete e IA nelle attività progettuali.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secondaria_tecnologia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Decisione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Ambito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Descrizione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Responsabile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Validare struttura Manager v2.0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Confermare insieme che il modello dati e la struttura informativa sono adeguati prima di consolidare l'HTML.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</w:tbl>
    <w:p>
      <w:pPr>
        <w:pStyle w:val="Heading1"/>
      </w:pPr>
      <w:r>
        <w:t xml:space="preserve">5. Note operative</w:t>
      </w:r>
    </w:p>
    <w:p>
      <w:pPr>
        <w:pStyle w:val="Normal"/>
      </w:pPr>
      <w:r>
        <w:t xml:space="preserve">Utilizzare questo documento come base modificabile per revisione interna, stampa e condivisione in Word/PDF.</w:t>
      </w:r>
    </w:p>
    <w:p>
      <w:pPr>
        <w:pStyle w:val="Normal"/>
      </w:pPr>
      <w:r>
        <w:t xml:space="preserve">La validazione formale, l'eventuale protocollazione, la firma digitale e la conservazione a norma restano di competenza delle procedure ufficiali dell'Istituto.</w:t>
      </w:r>
    </w:p>
    <w:p>
      <w:pPr>
        <w:pStyle w:val="Heading1"/>
      </w:pPr>
      <w:r>
        <w:t xml:space="preserve">6. Validazione e firme</w:t>
      </w:r>
    </w:p>
    <w:p>
      <w:pPr>
        <w:pStyle w:val="Normal"/>
      </w:pPr>
      <w:r>
        <w:t xml:space="preserve">Spazi firma predisposti per la verifica dei referenti e del dirigente scolastico o delegato.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Ruolo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Nome e cognome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Firma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Data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Referente / coordinatore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Dirigente scolastico o delegato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Footer"/>
      </w:pPr>
      <w:r>
        <w:t xml:space="preserve">Documento generato dal Manager Curricolo d'Istituto. Verificare, validare e protocollare secondo le procedure dell'Istituto.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pPr>
      <w:spacing w:after="180"/>
    </w:pPr>
    <w:rPr>
      <w:b/>
      <w:sz w:val="34"/>
      <w:szCs w:val="34"/>
    </w:rPr>
  </w:style>
  <w:style w:type="paragraph" w:styleId="Heading1">
    <w:name w:val="heading 1"/>
    <w:basedOn w:val="Normal"/>
    <w:pPr>
      <w:spacing w:before="240" w:after="120"/>
    </w:pPr>
    <w:rPr>
      <w:b/>
      <w:color w:val="173B68"/>
      <w:sz w:val="26"/>
      <w:szCs w:val="26"/>
    </w:rPr>
  </w:style>
  <w:style w:type="paragraph" w:styleId="Heading2">
    <w:name w:val="heading 2"/>
    <w:basedOn w:val="Normal"/>
    <w:pPr>
      <w:spacing w:before="160" w:after="80"/>
    </w:pPr>
    <w:rPr>
      <w:b/>
      <w:color w:val="173B68"/>
      <w:sz w:val="22"/>
      <w:szCs w:val="22"/>
    </w:rPr>
  </w:style>
  <w:style w:type="paragraph" w:styleId="Header">
    <w:name w:val="header"/>
    <w:basedOn w:val="Normal"/>
    <w:rPr>
      <w:sz w:val="18"/>
      <w:szCs w:val="18"/>
      <w:color w:val="536174"/>
    </w:rPr>
  </w:style>
  <w:style w:type="paragraph" w:styleId="Footer">
    <w:name w:val="footer"/>
    <w:basedOn w:val="Normal"/>
    <w:rPr>
      <w:sz w:val="16"/>
      <w:szCs w:val="16"/>
      <w:color w:val="536174"/>
    </w:rPr>
  </w:style>
  <w:style w:type="paragraph" w:styleId="TableText">
    <w:name w:val="Table Text"/>
    <w:basedOn w:val="Normal"/>
    <w:rPr>
      <w:sz w:val="18"/>
      <w:szCs w:val="18"/>
    </w:rPr>
  </w:style>
  <w:style w:type="paragraph" w:styleId="TableHeader">
    <w:name w:val="Table Header"/>
    <w:basedOn w:val="TableText"/>
    <w:rPr>
      <w:b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Manager Curricolo Istituto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complessivo del curricolo d’istituto</dc:title>
  <dc:creator>Manager Curricolo Istituto</dc:creator>
  <cp:lastModifiedBy>Manager Curricolo Istituto</cp:lastModifiedBy>
  <dcterms:created xsi:type="dcterms:W3CDTF">2026-06-13T19:02:20.885Z</dcterms:created>
  <dcterms:modified xsi:type="dcterms:W3CDTF">2026-06-13T19:02:20.885Z</dcterms:modified>
</cp:coreProperties>
</file>