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CA5" w:rsidRPr="00675B2B" w:rsidRDefault="003026FD" w:rsidP="00675B2B">
      <w:pPr>
        <w:pStyle w:val="Ttulo"/>
      </w:pPr>
      <w:bookmarkStart w:id="0" w:name="_Toc504282523"/>
      <w:r>
        <w:t>Risk Manageme</w:t>
      </w:r>
      <w:bookmarkStart w:id="1" w:name="_GoBack"/>
      <w:bookmarkEnd w:id="1"/>
      <w:r>
        <w:t>nt Plan</w:t>
      </w:r>
    </w:p>
    <w:p w:rsidR="003026FD" w:rsidRPr="00BB4504" w:rsidRDefault="003026FD" w:rsidP="003026FD">
      <w:pPr>
        <w:pStyle w:val="Subject"/>
      </w:pPr>
      <w:r>
        <w:t>[Project Name]</w:t>
      </w:r>
    </w:p>
    <w:p w:rsidR="003026FD" w:rsidRDefault="003026FD" w:rsidP="003026FD"/>
    <w:p w:rsidR="003026FD" w:rsidRDefault="003026FD" w:rsidP="003026FD"/>
    <w:p w:rsidR="003026FD" w:rsidRDefault="003026FD" w:rsidP="003026FD"/>
    <w:p w:rsidR="003026FD" w:rsidRPr="005D6355" w:rsidRDefault="003026FD" w:rsidP="003026FD">
      <w:pPr>
        <w:pStyle w:val="DocDetails"/>
      </w:pPr>
      <w:r w:rsidRPr="005D6355">
        <w:t xml:space="preserve">Author: </w:t>
      </w:r>
      <w:r w:rsidRPr="005D6355">
        <w:tab/>
      </w:r>
      <w:r>
        <w:t>[Author]</w:t>
      </w:r>
    </w:p>
    <w:p w:rsidR="003026FD" w:rsidRPr="005D6355" w:rsidRDefault="003026FD" w:rsidP="003026FD">
      <w:pPr>
        <w:pStyle w:val="DocDetails"/>
      </w:pPr>
      <w:r w:rsidRPr="005D6355">
        <w:t xml:space="preserve">Date: </w:t>
      </w:r>
      <w:r w:rsidRPr="005D6355">
        <w:tab/>
      </w:r>
      <w:r>
        <w:t>[</w:t>
      </w:r>
      <w:proofErr w:type="spellStart"/>
      <w:r>
        <w:t>yyyymmdd</w:t>
      </w:r>
      <w:proofErr w:type="spellEnd"/>
      <w:r>
        <w:t>]</w:t>
      </w:r>
    </w:p>
    <w:p w:rsidR="003026FD" w:rsidRDefault="003026FD" w:rsidP="003026FD">
      <w:pPr>
        <w:pStyle w:val="DocDetails"/>
      </w:pPr>
      <w:r w:rsidRPr="005D6355">
        <w:t xml:space="preserve">Version: </w:t>
      </w:r>
      <w:r w:rsidRPr="005D6355">
        <w:tab/>
      </w:r>
      <w:r>
        <w:t>[#</w:t>
      </w:r>
      <w:proofErr w:type="gramStart"/>
      <w:r>
        <w:t>.#</w:t>
      </w:r>
      <w:proofErr w:type="gramEnd"/>
      <w:r>
        <w:t>]</w:t>
      </w:r>
    </w:p>
    <w:p w:rsidR="003026FD" w:rsidRDefault="003026FD" w:rsidP="003026FD"/>
    <w:p w:rsidR="003026FD" w:rsidRPr="005D6355" w:rsidRDefault="003026FD" w:rsidP="003026FD">
      <w:pPr>
        <w:pStyle w:val="InstructiveText"/>
      </w:pPr>
      <w:r w:rsidRPr="005D6355">
        <w:t>Operator notes:</w:t>
      </w:r>
    </w:p>
    <w:p w:rsidR="003026FD" w:rsidRDefault="003026FD" w:rsidP="003026FD">
      <w:pPr>
        <w:pStyle w:val="InstructiveText"/>
      </w:pPr>
      <w:r w:rsidRPr="00E4529C">
        <w:t xml:space="preserve">All </w:t>
      </w:r>
      <w:r>
        <w:t>instructional</w:t>
      </w:r>
      <w:r w:rsidRPr="00E4529C">
        <w:t xml:space="preserve"> text is </w:t>
      </w:r>
      <w:r>
        <w:t xml:space="preserve">displayed </w:t>
      </w:r>
      <w:r w:rsidRPr="00E4529C">
        <w:t>in blue font colour in the template. Th</w:t>
      </w:r>
      <w:r>
        <w:t>e</w:t>
      </w:r>
      <w:r w:rsidRPr="00E4529C">
        <w:t>s</w:t>
      </w:r>
      <w:r>
        <w:t>e</w:t>
      </w:r>
      <w:r w:rsidRPr="00E4529C">
        <w:t xml:space="preserve"> should be deleted prior to the document being distr</w:t>
      </w:r>
      <w:r>
        <w:t>ibuted for review and approval.</w:t>
      </w:r>
    </w:p>
    <w:p w:rsidR="003026FD" w:rsidRDefault="003026FD" w:rsidP="003026FD">
      <w:pPr>
        <w:pStyle w:val="InstructiveText"/>
      </w:pPr>
      <w:r>
        <w:t>Update text within square brackets which is placeholder text with relevant text.</w:t>
      </w:r>
    </w:p>
    <w:p w:rsidR="003026FD" w:rsidRDefault="003026FD" w:rsidP="003026FD">
      <w:pPr>
        <w:pStyle w:val="InstructiveText"/>
      </w:pPr>
      <w:r>
        <w:t>E.g. [</w:t>
      </w:r>
      <w:proofErr w:type="spellStart"/>
      <w:r>
        <w:t>yyyymmdd</w:t>
      </w:r>
      <w:proofErr w:type="spellEnd"/>
      <w:r>
        <w:t>] should be changed to latest date 20130305</w:t>
      </w:r>
    </w:p>
    <w:p w:rsidR="003026FD" w:rsidRDefault="003026FD" w:rsidP="003026FD">
      <w:pPr>
        <w:pStyle w:val="InstructiveText"/>
      </w:pPr>
      <w:r w:rsidRPr="005D6355">
        <w:t>Use this basic structure and type sizing for all your covers.</w:t>
      </w:r>
      <w:r>
        <w:t xml:space="preserve"> </w:t>
      </w:r>
      <w:r w:rsidRPr="005D6355">
        <w:t>Do not manipulate or rescale any of the graphic components.</w:t>
      </w:r>
      <w:r>
        <w:t xml:space="preserve"> </w:t>
      </w:r>
      <w:r w:rsidRPr="005D6355">
        <w:t>Use initial caps in your headings with capital letters for proper nouns only.</w:t>
      </w:r>
    </w:p>
    <w:p w:rsidR="00221CD4" w:rsidRPr="000302E9" w:rsidRDefault="00221CD4" w:rsidP="00453CFD">
      <w:pPr>
        <w:rPr>
          <w:rFonts w:eastAsia="MS Mincho"/>
          <w:snapToGrid w:val="0"/>
        </w:rPr>
      </w:pPr>
    </w:p>
    <w:p w:rsidR="00221CD4" w:rsidRPr="00CD4E56" w:rsidRDefault="00221CD4" w:rsidP="00453CFD">
      <w:pPr>
        <w:rPr>
          <w:rFonts w:eastAsia="MS Mincho"/>
          <w:snapToGrid w:val="0"/>
        </w:rPr>
        <w:sectPr w:rsidR="00221CD4" w:rsidRPr="00CD4E56" w:rsidSect="005D6355">
          <w:headerReference w:type="default" r:id="rId11"/>
          <w:footerReference w:type="even" r:id="rId12"/>
          <w:footerReference w:type="default" r:id="rId13"/>
          <w:headerReference w:type="first" r:id="rId14"/>
          <w:footerReference w:type="first" r:id="rId15"/>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221CD4" w:rsidRPr="00AD2DAC" w:rsidRDefault="00CD4E56" w:rsidP="00453CFD">
      <w:pPr>
        <w:rPr>
          <w:b/>
        </w:rPr>
      </w:pPr>
      <w:r w:rsidRPr="00AD2DAC">
        <w:rPr>
          <w:b/>
        </w:rPr>
        <w:t xml:space="preserve">Document </w:t>
      </w:r>
      <w:r w:rsidR="000566F4">
        <w:rPr>
          <w:b/>
        </w:rPr>
        <w:t>l</w:t>
      </w:r>
      <w:r w:rsidRPr="00AD2DAC">
        <w:rPr>
          <w:b/>
        </w:rPr>
        <w:t>ocation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CD4E56" w:rsidRPr="00AD2DAC" w:rsidTr="00A12CDD">
        <w:trPr>
          <w:tblHeader/>
        </w:trPr>
        <w:tc>
          <w:tcPr>
            <w:tcW w:w="9889" w:type="dxa"/>
            <w:shd w:val="clear" w:color="auto" w:fill="DDD9C3"/>
          </w:tcPr>
          <w:p w:rsidR="00CD4E56" w:rsidRPr="00AD2DAC" w:rsidRDefault="00CD4E56" w:rsidP="00453CFD">
            <w:r w:rsidRPr="00AD2DAC">
              <w:t>Location</w:t>
            </w:r>
          </w:p>
        </w:tc>
      </w:tr>
      <w:tr w:rsidR="00CD4E56" w:rsidRPr="00AD2DAC" w:rsidTr="00C036F2">
        <w:tc>
          <w:tcPr>
            <w:tcW w:w="9889" w:type="dxa"/>
          </w:tcPr>
          <w:p w:rsidR="00CD4E56" w:rsidRPr="00AD2DAC" w:rsidRDefault="00CD4E56" w:rsidP="00453CFD"/>
        </w:tc>
      </w:tr>
    </w:tbl>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0302E9" w:rsidP="00453CFD"/>
        </w:tc>
        <w:tc>
          <w:tcPr>
            <w:tcW w:w="4394" w:type="dxa"/>
          </w:tcPr>
          <w:p w:rsidR="000302E9" w:rsidRPr="00AD2DAC" w:rsidRDefault="000302E9" w:rsidP="00453CFD"/>
        </w:tc>
        <w:tc>
          <w:tcPr>
            <w:tcW w:w="2977" w:type="dxa"/>
          </w:tcPr>
          <w:p w:rsidR="000302E9" w:rsidRPr="00AD2DAC" w:rsidRDefault="000302E9" w:rsidP="00453CFD"/>
        </w:tc>
      </w:tr>
    </w:tbl>
    <w:p w:rsidR="000302E9" w:rsidRDefault="000302E9" w:rsidP="00453CFD">
      <w:pPr>
        <w:rPr>
          <w:b/>
        </w:rPr>
      </w:pPr>
      <w:r w:rsidRPr="00AD2DAC">
        <w:rPr>
          <w:b/>
        </w:rPr>
        <w:t>Stakeholders and other contributors</w:t>
      </w:r>
    </w:p>
    <w:p w:rsidR="00996B01" w:rsidRPr="00AD2DAC" w:rsidRDefault="00996B01" w:rsidP="00996B01">
      <w:pPr>
        <w:pStyle w:val="InstructiveText"/>
      </w:pPr>
      <w:r w:rsidRPr="00996B01">
        <w:t>Consider key stakeholders who might have input in the decision to approve or reject the Business Case. Typically, distribution to the relevant governance forum members’ is required for a one-on-one walkthrough prior to presenting. The costs section of the document may need to be removed from widely distributed versions.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0302E9" w:rsidRPr="00AD2DAC" w:rsidTr="00A12CDD">
        <w:trPr>
          <w:tblHeader/>
        </w:trPr>
        <w:tc>
          <w:tcPr>
            <w:tcW w:w="4503" w:type="dxa"/>
            <w:shd w:val="clear" w:color="auto" w:fill="DDD9C3"/>
          </w:tcPr>
          <w:p w:rsidR="000302E9" w:rsidRPr="00AD2DAC" w:rsidRDefault="000302E9" w:rsidP="00453CFD">
            <w:r w:rsidRPr="00AD2DAC">
              <w:t>Position</w:t>
            </w:r>
          </w:p>
        </w:tc>
        <w:tc>
          <w:tcPr>
            <w:tcW w:w="5386" w:type="dxa"/>
            <w:shd w:val="clear" w:color="auto" w:fill="DDD9C3"/>
          </w:tcPr>
          <w:p w:rsidR="000302E9" w:rsidRPr="00AD2DAC" w:rsidRDefault="000302E9" w:rsidP="00453CFD">
            <w:r w:rsidRPr="00AD2DAC">
              <w:t>Name</w:t>
            </w:r>
          </w:p>
        </w:tc>
      </w:tr>
      <w:tr w:rsidR="000302E9" w:rsidRPr="00AD2DAC" w:rsidTr="00C036F2">
        <w:tc>
          <w:tcPr>
            <w:tcW w:w="4503" w:type="dxa"/>
          </w:tcPr>
          <w:p w:rsidR="000302E9" w:rsidRPr="00AD2DAC" w:rsidRDefault="000302E9" w:rsidP="00453CFD"/>
        </w:tc>
        <w:tc>
          <w:tcPr>
            <w:tcW w:w="5386" w:type="dxa"/>
          </w:tcPr>
          <w:p w:rsidR="000302E9" w:rsidRPr="00AD2DAC" w:rsidRDefault="000302E9" w:rsidP="00453CFD"/>
        </w:tc>
      </w:tr>
      <w:tr w:rsidR="000302E9" w:rsidRPr="00AD2DAC" w:rsidTr="00C036F2">
        <w:tc>
          <w:tcPr>
            <w:tcW w:w="4503" w:type="dxa"/>
          </w:tcPr>
          <w:p w:rsidR="000302E9" w:rsidRPr="00AD2DAC" w:rsidRDefault="000302E9" w:rsidP="00453CFD"/>
        </w:tc>
        <w:tc>
          <w:tcPr>
            <w:tcW w:w="5386" w:type="dxa"/>
          </w:tcPr>
          <w:p w:rsidR="000302E9" w:rsidRPr="00AD2DAC" w:rsidRDefault="000302E9" w:rsidP="00453CFD"/>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221CD4" w:rsidRPr="00AD2DAC" w:rsidTr="00C036F2">
        <w:tc>
          <w:tcPr>
            <w:tcW w:w="1134" w:type="dxa"/>
          </w:tcPr>
          <w:p w:rsidR="00221CD4" w:rsidRPr="00AD2DAC" w:rsidRDefault="00221CD4" w:rsidP="00453CFD"/>
        </w:tc>
        <w:tc>
          <w:tcPr>
            <w:tcW w:w="1337" w:type="dxa"/>
          </w:tcPr>
          <w:p w:rsidR="00221CD4" w:rsidRPr="00AD2DAC" w:rsidRDefault="00221CD4" w:rsidP="00453CFD"/>
        </w:tc>
        <w:tc>
          <w:tcPr>
            <w:tcW w:w="2032" w:type="dxa"/>
          </w:tcPr>
          <w:p w:rsidR="00221CD4" w:rsidRPr="00AD2DAC" w:rsidRDefault="00221CD4" w:rsidP="00453CFD"/>
        </w:tc>
        <w:tc>
          <w:tcPr>
            <w:tcW w:w="5386" w:type="dxa"/>
          </w:tcPr>
          <w:p w:rsidR="00221CD4" w:rsidRPr="00AD2DAC" w:rsidRDefault="00221CD4" w:rsidP="00453CFD"/>
        </w:tc>
      </w:tr>
      <w:tr w:rsidR="00221CD4" w:rsidRPr="00AD2DAC" w:rsidTr="00C036F2">
        <w:tc>
          <w:tcPr>
            <w:tcW w:w="1134" w:type="dxa"/>
          </w:tcPr>
          <w:p w:rsidR="00221CD4" w:rsidRPr="00AD2DAC" w:rsidRDefault="00221CD4" w:rsidP="00453CFD"/>
        </w:tc>
        <w:tc>
          <w:tcPr>
            <w:tcW w:w="1337" w:type="dxa"/>
          </w:tcPr>
          <w:p w:rsidR="00221CD4" w:rsidRPr="00AD2DAC" w:rsidRDefault="00221CD4" w:rsidP="00453CFD"/>
        </w:tc>
        <w:tc>
          <w:tcPr>
            <w:tcW w:w="2032" w:type="dxa"/>
          </w:tcPr>
          <w:p w:rsidR="00221CD4" w:rsidRPr="00AD2DAC" w:rsidRDefault="00221CD4" w:rsidP="00453CFD"/>
        </w:tc>
        <w:tc>
          <w:tcPr>
            <w:tcW w:w="5386" w:type="dxa"/>
          </w:tcPr>
          <w:p w:rsidR="00221CD4" w:rsidRPr="00AD2DAC" w:rsidRDefault="00221CD4" w:rsidP="00453CFD"/>
        </w:tc>
      </w:tr>
    </w:tbl>
    <w:p w:rsidR="000302E9" w:rsidRPr="00AD2DAC" w:rsidRDefault="000302E9" w:rsidP="00453CFD">
      <w:pPr>
        <w:rPr>
          <w:b/>
        </w:rPr>
      </w:pPr>
      <w:r w:rsidRPr="00AD2DAC">
        <w:rPr>
          <w:b/>
        </w:rPr>
        <w:t>Reviewed by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3827"/>
        <w:gridCol w:w="1559"/>
      </w:tblGrid>
      <w:tr w:rsidR="000302E9" w:rsidRPr="00AD2DAC" w:rsidTr="00A12CDD">
        <w:trPr>
          <w:tblHeader/>
        </w:trPr>
        <w:tc>
          <w:tcPr>
            <w:tcW w:w="1134" w:type="dxa"/>
            <w:shd w:val="clear" w:color="auto" w:fill="DDD9C3"/>
            <w:vAlign w:val="center"/>
          </w:tcPr>
          <w:bookmarkEnd w:id="0"/>
          <w:p w:rsidR="000302E9" w:rsidRPr="00AD2DAC" w:rsidRDefault="000302E9" w:rsidP="00453CFD">
            <w:r w:rsidRPr="00AD2DAC">
              <w:t>Version</w:t>
            </w:r>
          </w:p>
        </w:tc>
        <w:tc>
          <w:tcPr>
            <w:tcW w:w="1337" w:type="dxa"/>
            <w:shd w:val="clear" w:color="auto" w:fill="DDD9C3"/>
            <w:vAlign w:val="center"/>
          </w:tcPr>
          <w:p w:rsidR="000302E9" w:rsidRPr="00AD2DAC" w:rsidRDefault="000302E9" w:rsidP="00453CFD">
            <w:r w:rsidRPr="00AD2DAC">
              <w:t>Issue date</w:t>
            </w:r>
          </w:p>
        </w:tc>
        <w:tc>
          <w:tcPr>
            <w:tcW w:w="2032" w:type="dxa"/>
            <w:shd w:val="clear" w:color="auto" w:fill="DDD9C3"/>
            <w:vAlign w:val="center"/>
          </w:tcPr>
          <w:p w:rsidR="000302E9" w:rsidRPr="00AD2DAC" w:rsidRDefault="000302E9" w:rsidP="00453CFD">
            <w:r w:rsidRPr="00AD2DAC">
              <w:t>Name</w:t>
            </w:r>
          </w:p>
        </w:tc>
        <w:tc>
          <w:tcPr>
            <w:tcW w:w="3827" w:type="dxa"/>
            <w:shd w:val="clear" w:color="auto" w:fill="DDD9C3"/>
            <w:vAlign w:val="center"/>
          </w:tcPr>
          <w:p w:rsidR="000302E9" w:rsidRPr="00AD2DAC" w:rsidRDefault="000302E9" w:rsidP="00453CFD">
            <w:r w:rsidRPr="00AD2DAC">
              <w:t>Position</w:t>
            </w:r>
          </w:p>
        </w:tc>
        <w:tc>
          <w:tcPr>
            <w:tcW w:w="1559"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CC4D8C" w:rsidRPr="00AD2DAC" w:rsidRDefault="00592530" w:rsidP="00453CFD">
      <w:pPr>
        <w:rPr>
          <w:b/>
        </w:rPr>
      </w:pPr>
      <w:r w:rsidRPr="00AD2DAC">
        <w:rPr>
          <w:b/>
        </w:rPr>
        <w:t xml:space="preserve">Related </w:t>
      </w:r>
      <w:r w:rsidR="000566F4">
        <w:rPr>
          <w:b/>
        </w:rPr>
        <w:t>d</w:t>
      </w:r>
      <w:r w:rsidRPr="00AD2DAC">
        <w:rPr>
          <w:b/>
        </w:rPr>
        <w:t>ocuments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592530" w:rsidRPr="00AD2DAC" w:rsidTr="00A12CDD">
        <w:trPr>
          <w:tblHeader/>
        </w:trPr>
        <w:tc>
          <w:tcPr>
            <w:tcW w:w="4503" w:type="dxa"/>
            <w:shd w:val="clear" w:color="auto" w:fill="DDD9C3"/>
          </w:tcPr>
          <w:p w:rsidR="00592530" w:rsidRPr="00AD2DAC" w:rsidRDefault="00592530" w:rsidP="00453CFD">
            <w:r w:rsidRPr="00AD2DAC">
              <w:t>Document</w:t>
            </w:r>
          </w:p>
        </w:tc>
        <w:tc>
          <w:tcPr>
            <w:tcW w:w="5386" w:type="dxa"/>
            <w:shd w:val="clear" w:color="auto" w:fill="DDD9C3"/>
          </w:tcPr>
          <w:p w:rsidR="00592530" w:rsidRPr="00AD2DAC" w:rsidRDefault="00592530" w:rsidP="00453CFD">
            <w:r w:rsidRPr="00AD2DAC">
              <w:t>Location</w:t>
            </w:r>
          </w:p>
        </w:tc>
      </w:tr>
      <w:tr w:rsidR="00592530" w:rsidRPr="00AD2DAC" w:rsidTr="00C036F2">
        <w:tc>
          <w:tcPr>
            <w:tcW w:w="4503" w:type="dxa"/>
          </w:tcPr>
          <w:p w:rsidR="00592530" w:rsidRPr="00AD2DAC" w:rsidRDefault="00592530" w:rsidP="00453CFD"/>
        </w:tc>
        <w:tc>
          <w:tcPr>
            <w:tcW w:w="5386" w:type="dxa"/>
          </w:tcPr>
          <w:p w:rsidR="00592530" w:rsidRPr="00AD2DAC" w:rsidRDefault="00592530" w:rsidP="00453CFD"/>
        </w:tc>
      </w:tr>
    </w:tbl>
    <w:p w:rsidR="00221CD4" w:rsidRPr="007941D5" w:rsidRDefault="00221CD4" w:rsidP="00D05D14">
      <w:pPr>
        <w:pStyle w:val="Heading"/>
      </w:pPr>
      <w:r w:rsidRPr="00CD4E56">
        <w:br w:type="page"/>
      </w:r>
      <w:bookmarkStart w:id="2" w:name="_Toc165697481"/>
      <w:r w:rsidR="00EB22BE" w:rsidRPr="007941D5">
        <w:lastRenderedPageBreak/>
        <w:t>Table of Contents</w:t>
      </w:r>
    </w:p>
    <w:bookmarkStart w:id="3" w:name="_Toc75320751"/>
    <w:bookmarkStart w:id="4" w:name="_Toc75329054"/>
    <w:bookmarkStart w:id="5" w:name="_Toc138486080"/>
    <w:bookmarkEnd w:id="2"/>
    <w:p w:rsidR="00E0401F" w:rsidRDefault="0031670D">
      <w:pPr>
        <w:pStyle w:val="ndice1"/>
        <w:rPr>
          <w:rFonts w:asciiTheme="minorHAnsi" w:eastAsiaTheme="minorEastAsia" w:hAnsiTheme="minorHAnsi" w:cstheme="minorBidi"/>
          <w:b w:val="0"/>
          <w:caps w:val="0"/>
          <w:noProof/>
          <w:sz w:val="22"/>
          <w:szCs w:val="22"/>
          <w:lang w:eastAsia="en-AU"/>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343863630" w:history="1">
        <w:r w:rsidR="00E0401F" w:rsidRPr="00442DD4">
          <w:rPr>
            <w:rStyle w:val="Hiperligao"/>
            <w:noProof/>
          </w:rPr>
          <w:t>1</w:t>
        </w:r>
        <w:r w:rsidR="00E0401F">
          <w:rPr>
            <w:rFonts w:asciiTheme="minorHAnsi" w:eastAsiaTheme="minorEastAsia" w:hAnsiTheme="minorHAnsi" w:cstheme="minorBidi"/>
            <w:b w:val="0"/>
            <w:caps w:val="0"/>
            <w:noProof/>
            <w:sz w:val="22"/>
            <w:szCs w:val="22"/>
            <w:lang w:eastAsia="en-AU"/>
          </w:rPr>
          <w:tab/>
        </w:r>
        <w:r w:rsidR="00E0401F" w:rsidRPr="00442DD4">
          <w:rPr>
            <w:rStyle w:val="Hiperligao"/>
            <w:noProof/>
          </w:rPr>
          <w:t>Project Summary</w:t>
        </w:r>
        <w:r w:rsidR="00E0401F">
          <w:rPr>
            <w:noProof/>
            <w:webHidden/>
          </w:rPr>
          <w:tab/>
        </w:r>
        <w:r w:rsidR="00E0401F">
          <w:rPr>
            <w:noProof/>
            <w:webHidden/>
          </w:rPr>
          <w:fldChar w:fldCharType="begin"/>
        </w:r>
        <w:r w:rsidR="00E0401F">
          <w:rPr>
            <w:noProof/>
            <w:webHidden/>
          </w:rPr>
          <w:instrText xml:space="preserve"> PAGEREF _Toc343863630 \h </w:instrText>
        </w:r>
        <w:r w:rsidR="00E0401F">
          <w:rPr>
            <w:noProof/>
            <w:webHidden/>
          </w:rPr>
        </w:r>
        <w:r w:rsidR="00E0401F">
          <w:rPr>
            <w:noProof/>
            <w:webHidden/>
          </w:rPr>
          <w:fldChar w:fldCharType="separate"/>
        </w:r>
        <w:r w:rsidR="00E0401F">
          <w:rPr>
            <w:noProof/>
            <w:webHidden/>
          </w:rPr>
          <w:t>3</w:t>
        </w:r>
        <w:r w:rsidR="00E0401F">
          <w:rPr>
            <w:noProof/>
            <w:webHidden/>
          </w:rPr>
          <w:fldChar w:fldCharType="end"/>
        </w:r>
      </w:hyperlink>
    </w:p>
    <w:p w:rsidR="00E0401F" w:rsidRDefault="00A66D7F">
      <w:pPr>
        <w:pStyle w:val="ndice2"/>
        <w:rPr>
          <w:rFonts w:asciiTheme="minorHAnsi" w:eastAsiaTheme="minorEastAsia" w:hAnsiTheme="minorHAnsi" w:cstheme="minorBidi"/>
          <w:sz w:val="22"/>
          <w:szCs w:val="22"/>
          <w:lang w:eastAsia="en-AU"/>
        </w:rPr>
      </w:pPr>
      <w:hyperlink w:anchor="_Toc343863631" w:history="1">
        <w:r w:rsidR="00E0401F" w:rsidRPr="00442DD4">
          <w:rPr>
            <w:rStyle w:val="Hiperligao"/>
          </w:rPr>
          <w:t>1.1.</w:t>
        </w:r>
        <w:r w:rsidR="00E0401F">
          <w:rPr>
            <w:rFonts w:asciiTheme="minorHAnsi" w:eastAsiaTheme="minorEastAsia" w:hAnsiTheme="minorHAnsi" w:cstheme="minorBidi"/>
            <w:sz w:val="22"/>
            <w:szCs w:val="22"/>
            <w:lang w:eastAsia="en-AU"/>
          </w:rPr>
          <w:tab/>
        </w:r>
        <w:r w:rsidR="00E0401F" w:rsidRPr="00442DD4">
          <w:rPr>
            <w:rStyle w:val="Hiperligao"/>
          </w:rPr>
          <w:t>Opportunity Statement</w:t>
        </w:r>
        <w:r w:rsidR="00E0401F">
          <w:rPr>
            <w:webHidden/>
          </w:rPr>
          <w:tab/>
        </w:r>
        <w:r w:rsidR="00E0401F">
          <w:rPr>
            <w:webHidden/>
          </w:rPr>
          <w:fldChar w:fldCharType="begin"/>
        </w:r>
        <w:r w:rsidR="00E0401F">
          <w:rPr>
            <w:webHidden/>
          </w:rPr>
          <w:instrText xml:space="preserve"> PAGEREF _Toc343863631 \h </w:instrText>
        </w:r>
        <w:r w:rsidR="00E0401F">
          <w:rPr>
            <w:webHidden/>
          </w:rPr>
        </w:r>
        <w:r w:rsidR="00E0401F">
          <w:rPr>
            <w:webHidden/>
          </w:rPr>
          <w:fldChar w:fldCharType="separate"/>
        </w:r>
        <w:r w:rsidR="00E0401F">
          <w:rPr>
            <w:webHidden/>
          </w:rPr>
          <w:t>3</w:t>
        </w:r>
        <w:r w:rsidR="00E0401F">
          <w:rPr>
            <w:webHidden/>
          </w:rPr>
          <w:fldChar w:fldCharType="end"/>
        </w:r>
      </w:hyperlink>
    </w:p>
    <w:p w:rsidR="00E0401F" w:rsidRDefault="00A66D7F">
      <w:pPr>
        <w:pStyle w:val="ndice2"/>
        <w:rPr>
          <w:rFonts w:asciiTheme="minorHAnsi" w:eastAsiaTheme="minorEastAsia" w:hAnsiTheme="minorHAnsi" w:cstheme="minorBidi"/>
          <w:sz w:val="22"/>
          <w:szCs w:val="22"/>
          <w:lang w:eastAsia="en-AU"/>
        </w:rPr>
      </w:pPr>
      <w:hyperlink w:anchor="_Toc343863632" w:history="1">
        <w:r w:rsidR="00E0401F" w:rsidRPr="00442DD4">
          <w:rPr>
            <w:rStyle w:val="Hiperligao"/>
          </w:rPr>
          <w:t>1.2.</w:t>
        </w:r>
        <w:r w:rsidR="00E0401F">
          <w:rPr>
            <w:rFonts w:asciiTheme="minorHAnsi" w:eastAsiaTheme="minorEastAsia" w:hAnsiTheme="minorHAnsi" w:cstheme="minorBidi"/>
            <w:sz w:val="22"/>
            <w:szCs w:val="22"/>
            <w:lang w:eastAsia="en-AU"/>
          </w:rPr>
          <w:tab/>
        </w:r>
        <w:r w:rsidR="00E0401F" w:rsidRPr="00442DD4">
          <w:rPr>
            <w:rStyle w:val="Hiperligao"/>
          </w:rPr>
          <w:t>Objectives and Critical Success Factors</w:t>
        </w:r>
        <w:r w:rsidR="00E0401F">
          <w:rPr>
            <w:webHidden/>
          </w:rPr>
          <w:tab/>
        </w:r>
        <w:r w:rsidR="00E0401F">
          <w:rPr>
            <w:webHidden/>
          </w:rPr>
          <w:fldChar w:fldCharType="begin"/>
        </w:r>
        <w:r w:rsidR="00E0401F">
          <w:rPr>
            <w:webHidden/>
          </w:rPr>
          <w:instrText xml:space="preserve"> PAGEREF _Toc343863632 \h </w:instrText>
        </w:r>
        <w:r w:rsidR="00E0401F">
          <w:rPr>
            <w:webHidden/>
          </w:rPr>
        </w:r>
        <w:r w:rsidR="00E0401F">
          <w:rPr>
            <w:webHidden/>
          </w:rPr>
          <w:fldChar w:fldCharType="separate"/>
        </w:r>
        <w:r w:rsidR="00E0401F">
          <w:rPr>
            <w:webHidden/>
          </w:rPr>
          <w:t>3</w:t>
        </w:r>
        <w:r w:rsidR="00E0401F">
          <w:rPr>
            <w:webHidden/>
          </w:rPr>
          <w:fldChar w:fldCharType="end"/>
        </w:r>
      </w:hyperlink>
    </w:p>
    <w:p w:rsidR="00E0401F" w:rsidRDefault="00A66D7F">
      <w:pPr>
        <w:pStyle w:val="ndice2"/>
        <w:rPr>
          <w:rFonts w:asciiTheme="minorHAnsi" w:eastAsiaTheme="minorEastAsia" w:hAnsiTheme="minorHAnsi" w:cstheme="minorBidi"/>
          <w:sz w:val="22"/>
          <w:szCs w:val="22"/>
          <w:lang w:eastAsia="en-AU"/>
        </w:rPr>
      </w:pPr>
      <w:hyperlink w:anchor="_Toc343863633" w:history="1">
        <w:r w:rsidR="00E0401F" w:rsidRPr="00442DD4">
          <w:rPr>
            <w:rStyle w:val="Hiperligao"/>
          </w:rPr>
          <w:t>1.3.</w:t>
        </w:r>
        <w:r w:rsidR="00E0401F">
          <w:rPr>
            <w:rFonts w:asciiTheme="minorHAnsi" w:eastAsiaTheme="minorEastAsia" w:hAnsiTheme="minorHAnsi" w:cstheme="minorBidi"/>
            <w:sz w:val="22"/>
            <w:szCs w:val="22"/>
            <w:lang w:eastAsia="en-AU"/>
          </w:rPr>
          <w:tab/>
        </w:r>
        <w:r w:rsidR="00E0401F" w:rsidRPr="00442DD4">
          <w:rPr>
            <w:rStyle w:val="Hiperligao"/>
          </w:rPr>
          <w:t>Scope</w:t>
        </w:r>
        <w:r w:rsidR="00E0401F">
          <w:rPr>
            <w:webHidden/>
          </w:rPr>
          <w:tab/>
        </w:r>
        <w:r w:rsidR="00E0401F">
          <w:rPr>
            <w:webHidden/>
          </w:rPr>
          <w:fldChar w:fldCharType="begin"/>
        </w:r>
        <w:r w:rsidR="00E0401F">
          <w:rPr>
            <w:webHidden/>
          </w:rPr>
          <w:instrText xml:space="preserve"> PAGEREF _Toc343863633 \h </w:instrText>
        </w:r>
        <w:r w:rsidR="00E0401F">
          <w:rPr>
            <w:webHidden/>
          </w:rPr>
        </w:r>
        <w:r w:rsidR="00E0401F">
          <w:rPr>
            <w:webHidden/>
          </w:rPr>
          <w:fldChar w:fldCharType="separate"/>
        </w:r>
        <w:r w:rsidR="00E0401F">
          <w:rPr>
            <w:webHidden/>
          </w:rPr>
          <w:t>3</w:t>
        </w:r>
        <w:r w:rsidR="00E0401F">
          <w:rPr>
            <w:webHidden/>
          </w:rPr>
          <w:fldChar w:fldCharType="end"/>
        </w:r>
      </w:hyperlink>
    </w:p>
    <w:p w:rsidR="00E0401F" w:rsidRDefault="00A66D7F">
      <w:pPr>
        <w:pStyle w:val="ndice3"/>
        <w:tabs>
          <w:tab w:val="left" w:pos="1320"/>
        </w:tabs>
        <w:rPr>
          <w:rFonts w:asciiTheme="minorHAnsi" w:eastAsiaTheme="minorEastAsia" w:hAnsiTheme="minorHAnsi" w:cstheme="minorBidi"/>
          <w:noProof/>
          <w:sz w:val="22"/>
          <w:szCs w:val="22"/>
          <w:lang w:eastAsia="en-AU"/>
        </w:rPr>
      </w:pPr>
      <w:hyperlink w:anchor="_Toc343863634" w:history="1">
        <w:r w:rsidR="00E0401F" w:rsidRPr="00442DD4">
          <w:rPr>
            <w:rStyle w:val="Hiperligao"/>
            <w:noProof/>
          </w:rPr>
          <w:t>1.3.1.</w:t>
        </w:r>
        <w:r w:rsidR="00E0401F">
          <w:rPr>
            <w:rFonts w:asciiTheme="minorHAnsi" w:eastAsiaTheme="minorEastAsia" w:hAnsiTheme="minorHAnsi" w:cstheme="minorBidi"/>
            <w:noProof/>
            <w:sz w:val="22"/>
            <w:szCs w:val="22"/>
            <w:lang w:eastAsia="en-AU"/>
          </w:rPr>
          <w:tab/>
        </w:r>
        <w:r w:rsidR="00E0401F" w:rsidRPr="00442DD4">
          <w:rPr>
            <w:rStyle w:val="Hiperligao"/>
            <w:noProof/>
          </w:rPr>
          <w:t>In scope</w:t>
        </w:r>
        <w:r w:rsidR="00E0401F">
          <w:rPr>
            <w:noProof/>
            <w:webHidden/>
          </w:rPr>
          <w:tab/>
        </w:r>
        <w:r w:rsidR="00E0401F">
          <w:rPr>
            <w:noProof/>
            <w:webHidden/>
          </w:rPr>
          <w:fldChar w:fldCharType="begin"/>
        </w:r>
        <w:r w:rsidR="00E0401F">
          <w:rPr>
            <w:noProof/>
            <w:webHidden/>
          </w:rPr>
          <w:instrText xml:space="preserve"> PAGEREF _Toc343863634 \h </w:instrText>
        </w:r>
        <w:r w:rsidR="00E0401F">
          <w:rPr>
            <w:noProof/>
            <w:webHidden/>
          </w:rPr>
        </w:r>
        <w:r w:rsidR="00E0401F">
          <w:rPr>
            <w:noProof/>
            <w:webHidden/>
          </w:rPr>
          <w:fldChar w:fldCharType="separate"/>
        </w:r>
        <w:r w:rsidR="00E0401F">
          <w:rPr>
            <w:noProof/>
            <w:webHidden/>
          </w:rPr>
          <w:t>3</w:t>
        </w:r>
        <w:r w:rsidR="00E0401F">
          <w:rPr>
            <w:noProof/>
            <w:webHidden/>
          </w:rPr>
          <w:fldChar w:fldCharType="end"/>
        </w:r>
      </w:hyperlink>
    </w:p>
    <w:p w:rsidR="00E0401F" w:rsidRDefault="00A66D7F">
      <w:pPr>
        <w:pStyle w:val="ndice3"/>
        <w:tabs>
          <w:tab w:val="left" w:pos="1320"/>
        </w:tabs>
        <w:rPr>
          <w:rFonts w:asciiTheme="minorHAnsi" w:eastAsiaTheme="minorEastAsia" w:hAnsiTheme="minorHAnsi" w:cstheme="minorBidi"/>
          <w:noProof/>
          <w:sz w:val="22"/>
          <w:szCs w:val="22"/>
          <w:lang w:eastAsia="en-AU"/>
        </w:rPr>
      </w:pPr>
      <w:hyperlink w:anchor="_Toc343863635" w:history="1">
        <w:r w:rsidR="00E0401F" w:rsidRPr="00442DD4">
          <w:rPr>
            <w:rStyle w:val="Hiperligao"/>
            <w:noProof/>
          </w:rPr>
          <w:t>1.3.2.</w:t>
        </w:r>
        <w:r w:rsidR="00E0401F">
          <w:rPr>
            <w:rFonts w:asciiTheme="minorHAnsi" w:eastAsiaTheme="minorEastAsia" w:hAnsiTheme="minorHAnsi" w:cstheme="minorBidi"/>
            <w:noProof/>
            <w:sz w:val="22"/>
            <w:szCs w:val="22"/>
            <w:lang w:eastAsia="en-AU"/>
          </w:rPr>
          <w:tab/>
        </w:r>
        <w:r w:rsidR="00E0401F" w:rsidRPr="00442DD4">
          <w:rPr>
            <w:rStyle w:val="Hiperligao"/>
            <w:noProof/>
          </w:rPr>
          <w:t>Out of scope</w:t>
        </w:r>
        <w:r w:rsidR="00E0401F">
          <w:rPr>
            <w:noProof/>
            <w:webHidden/>
          </w:rPr>
          <w:tab/>
        </w:r>
        <w:r w:rsidR="00E0401F">
          <w:rPr>
            <w:noProof/>
            <w:webHidden/>
          </w:rPr>
          <w:fldChar w:fldCharType="begin"/>
        </w:r>
        <w:r w:rsidR="00E0401F">
          <w:rPr>
            <w:noProof/>
            <w:webHidden/>
          </w:rPr>
          <w:instrText xml:space="preserve"> PAGEREF _Toc343863635 \h </w:instrText>
        </w:r>
        <w:r w:rsidR="00E0401F">
          <w:rPr>
            <w:noProof/>
            <w:webHidden/>
          </w:rPr>
        </w:r>
        <w:r w:rsidR="00E0401F">
          <w:rPr>
            <w:noProof/>
            <w:webHidden/>
          </w:rPr>
          <w:fldChar w:fldCharType="separate"/>
        </w:r>
        <w:r w:rsidR="00E0401F">
          <w:rPr>
            <w:noProof/>
            <w:webHidden/>
          </w:rPr>
          <w:t>3</w:t>
        </w:r>
        <w:r w:rsidR="00E0401F">
          <w:rPr>
            <w:noProof/>
            <w:webHidden/>
          </w:rPr>
          <w:fldChar w:fldCharType="end"/>
        </w:r>
      </w:hyperlink>
    </w:p>
    <w:p w:rsidR="00E0401F" w:rsidRDefault="00A66D7F">
      <w:pPr>
        <w:pStyle w:val="ndice3"/>
        <w:tabs>
          <w:tab w:val="left" w:pos="1320"/>
        </w:tabs>
        <w:rPr>
          <w:rFonts w:asciiTheme="minorHAnsi" w:eastAsiaTheme="minorEastAsia" w:hAnsiTheme="minorHAnsi" w:cstheme="minorBidi"/>
          <w:noProof/>
          <w:sz w:val="22"/>
          <w:szCs w:val="22"/>
          <w:lang w:eastAsia="en-AU"/>
        </w:rPr>
      </w:pPr>
      <w:hyperlink w:anchor="_Toc343863636" w:history="1">
        <w:r w:rsidR="00E0401F" w:rsidRPr="00442DD4">
          <w:rPr>
            <w:rStyle w:val="Hiperligao"/>
            <w:noProof/>
          </w:rPr>
          <w:t>1.3.3.</w:t>
        </w:r>
        <w:r w:rsidR="00E0401F">
          <w:rPr>
            <w:rFonts w:asciiTheme="minorHAnsi" w:eastAsiaTheme="minorEastAsia" w:hAnsiTheme="minorHAnsi" w:cstheme="minorBidi"/>
            <w:noProof/>
            <w:sz w:val="22"/>
            <w:szCs w:val="22"/>
            <w:lang w:eastAsia="en-AU"/>
          </w:rPr>
          <w:tab/>
        </w:r>
        <w:r w:rsidR="00E0401F" w:rsidRPr="00442DD4">
          <w:rPr>
            <w:rStyle w:val="Hiperligao"/>
            <w:noProof/>
          </w:rPr>
          <w:t>Assumptions</w:t>
        </w:r>
        <w:r w:rsidR="00E0401F">
          <w:rPr>
            <w:noProof/>
            <w:webHidden/>
          </w:rPr>
          <w:tab/>
        </w:r>
        <w:r w:rsidR="00E0401F">
          <w:rPr>
            <w:noProof/>
            <w:webHidden/>
          </w:rPr>
          <w:fldChar w:fldCharType="begin"/>
        </w:r>
        <w:r w:rsidR="00E0401F">
          <w:rPr>
            <w:noProof/>
            <w:webHidden/>
          </w:rPr>
          <w:instrText xml:space="preserve"> PAGEREF _Toc343863636 \h </w:instrText>
        </w:r>
        <w:r w:rsidR="00E0401F">
          <w:rPr>
            <w:noProof/>
            <w:webHidden/>
          </w:rPr>
        </w:r>
        <w:r w:rsidR="00E0401F">
          <w:rPr>
            <w:noProof/>
            <w:webHidden/>
          </w:rPr>
          <w:fldChar w:fldCharType="separate"/>
        </w:r>
        <w:r w:rsidR="00E0401F">
          <w:rPr>
            <w:noProof/>
            <w:webHidden/>
          </w:rPr>
          <w:t>3</w:t>
        </w:r>
        <w:r w:rsidR="00E0401F">
          <w:rPr>
            <w:noProof/>
            <w:webHidden/>
          </w:rPr>
          <w:fldChar w:fldCharType="end"/>
        </w:r>
      </w:hyperlink>
    </w:p>
    <w:p w:rsidR="00E0401F" w:rsidRDefault="00A66D7F">
      <w:pPr>
        <w:pStyle w:val="ndice3"/>
        <w:tabs>
          <w:tab w:val="left" w:pos="1320"/>
        </w:tabs>
        <w:rPr>
          <w:rFonts w:asciiTheme="minorHAnsi" w:eastAsiaTheme="minorEastAsia" w:hAnsiTheme="minorHAnsi" w:cstheme="minorBidi"/>
          <w:noProof/>
          <w:sz w:val="22"/>
          <w:szCs w:val="22"/>
          <w:lang w:eastAsia="en-AU"/>
        </w:rPr>
      </w:pPr>
      <w:hyperlink w:anchor="_Toc343863637" w:history="1">
        <w:r w:rsidR="00E0401F" w:rsidRPr="00442DD4">
          <w:rPr>
            <w:rStyle w:val="Hiperligao"/>
            <w:noProof/>
          </w:rPr>
          <w:t>1.3.4.</w:t>
        </w:r>
        <w:r w:rsidR="00E0401F">
          <w:rPr>
            <w:rFonts w:asciiTheme="minorHAnsi" w:eastAsiaTheme="minorEastAsia" w:hAnsiTheme="minorHAnsi" w:cstheme="minorBidi"/>
            <w:noProof/>
            <w:sz w:val="22"/>
            <w:szCs w:val="22"/>
            <w:lang w:eastAsia="en-AU"/>
          </w:rPr>
          <w:tab/>
        </w:r>
        <w:r w:rsidR="00E0401F" w:rsidRPr="00442DD4">
          <w:rPr>
            <w:rStyle w:val="Hiperligao"/>
            <w:noProof/>
          </w:rPr>
          <w:t>Constraints</w:t>
        </w:r>
        <w:r w:rsidR="00E0401F">
          <w:rPr>
            <w:noProof/>
            <w:webHidden/>
          </w:rPr>
          <w:tab/>
        </w:r>
        <w:r w:rsidR="00E0401F">
          <w:rPr>
            <w:noProof/>
            <w:webHidden/>
          </w:rPr>
          <w:fldChar w:fldCharType="begin"/>
        </w:r>
        <w:r w:rsidR="00E0401F">
          <w:rPr>
            <w:noProof/>
            <w:webHidden/>
          </w:rPr>
          <w:instrText xml:space="preserve"> PAGEREF _Toc343863637 \h </w:instrText>
        </w:r>
        <w:r w:rsidR="00E0401F">
          <w:rPr>
            <w:noProof/>
            <w:webHidden/>
          </w:rPr>
        </w:r>
        <w:r w:rsidR="00E0401F">
          <w:rPr>
            <w:noProof/>
            <w:webHidden/>
          </w:rPr>
          <w:fldChar w:fldCharType="separate"/>
        </w:r>
        <w:r w:rsidR="00E0401F">
          <w:rPr>
            <w:noProof/>
            <w:webHidden/>
          </w:rPr>
          <w:t>3</w:t>
        </w:r>
        <w:r w:rsidR="00E0401F">
          <w:rPr>
            <w:noProof/>
            <w:webHidden/>
          </w:rPr>
          <w:fldChar w:fldCharType="end"/>
        </w:r>
      </w:hyperlink>
    </w:p>
    <w:p w:rsidR="00E0401F" w:rsidRDefault="00A66D7F">
      <w:pPr>
        <w:pStyle w:val="ndice2"/>
        <w:rPr>
          <w:rFonts w:asciiTheme="minorHAnsi" w:eastAsiaTheme="minorEastAsia" w:hAnsiTheme="minorHAnsi" w:cstheme="minorBidi"/>
          <w:sz w:val="22"/>
          <w:szCs w:val="22"/>
          <w:lang w:eastAsia="en-AU"/>
        </w:rPr>
      </w:pPr>
      <w:hyperlink w:anchor="_Toc343863638" w:history="1">
        <w:r w:rsidR="00E0401F" w:rsidRPr="00442DD4">
          <w:rPr>
            <w:rStyle w:val="Hiperligao"/>
          </w:rPr>
          <w:t>1.4.</w:t>
        </w:r>
        <w:r w:rsidR="00E0401F">
          <w:rPr>
            <w:rFonts w:asciiTheme="minorHAnsi" w:eastAsiaTheme="minorEastAsia" w:hAnsiTheme="minorHAnsi" w:cstheme="minorBidi"/>
            <w:sz w:val="22"/>
            <w:szCs w:val="22"/>
            <w:lang w:eastAsia="en-AU"/>
          </w:rPr>
          <w:tab/>
        </w:r>
        <w:r w:rsidR="00E0401F" w:rsidRPr="00442DD4">
          <w:rPr>
            <w:rStyle w:val="Hiperligao"/>
          </w:rPr>
          <w:t>Recommended Solution</w:t>
        </w:r>
        <w:r w:rsidR="00E0401F">
          <w:rPr>
            <w:webHidden/>
          </w:rPr>
          <w:tab/>
        </w:r>
        <w:r w:rsidR="00E0401F">
          <w:rPr>
            <w:webHidden/>
          </w:rPr>
          <w:fldChar w:fldCharType="begin"/>
        </w:r>
        <w:r w:rsidR="00E0401F">
          <w:rPr>
            <w:webHidden/>
          </w:rPr>
          <w:instrText xml:space="preserve"> PAGEREF _Toc343863638 \h </w:instrText>
        </w:r>
        <w:r w:rsidR="00E0401F">
          <w:rPr>
            <w:webHidden/>
          </w:rPr>
        </w:r>
        <w:r w:rsidR="00E0401F">
          <w:rPr>
            <w:webHidden/>
          </w:rPr>
          <w:fldChar w:fldCharType="separate"/>
        </w:r>
        <w:r w:rsidR="00E0401F">
          <w:rPr>
            <w:webHidden/>
          </w:rPr>
          <w:t>3</w:t>
        </w:r>
        <w:r w:rsidR="00E0401F">
          <w:rPr>
            <w:webHidden/>
          </w:rPr>
          <w:fldChar w:fldCharType="end"/>
        </w:r>
      </w:hyperlink>
    </w:p>
    <w:p w:rsidR="00E0401F" w:rsidRDefault="00A66D7F">
      <w:pPr>
        <w:pStyle w:val="ndice2"/>
        <w:rPr>
          <w:rFonts w:asciiTheme="minorHAnsi" w:eastAsiaTheme="minorEastAsia" w:hAnsiTheme="minorHAnsi" w:cstheme="minorBidi"/>
          <w:sz w:val="22"/>
          <w:szCs w:val="22"/>
          <w:lang w:eastAsia="en-AU"/>
        </w:rPr>
      </w:pPr>
      <w:hyperlink w:anchor="_Toc343863639" w:history="1">
        <w:r w:rsidR="00E0401F" w:rsidRPr="00442DD4">
          <w:rPr>
            <w:rStyle w:val="Hiperligao"/>
          </w:rPr>
          <w:t>1.5.</w:t>
        </w:r>
        <w:r w:rsidR="00E0401F">
          <w:rPr>
            <w:rFonts w:asciiTheme="minorHAnsi" w:eastAsiaTheme="minorEastAsia" w:hAnsiTheme="minorHAnsi" w:cstheme="minorBidi"/>
            <w:sz w:val="22"/>
            <w:szCs w:val="22"/>
            <w:lang w:eastAsia="en-AU"/>
          </w:rPr>
          <w:tab/>
        </w:r>
        <w:r w:rsidR="00E0401F" w:rsidRPr="00442DD4">
          <w:rPr>
            <w:rStyle w:val="Hiperligao"/>
          </w:rPr>
          <w:t>Project Tasks and Schedule</w:t>
        </w:r>
        <w:r w:rsidR="00E0401F">
          <w:rPr>
            <w:webHidden/>
          </w:rPr>
          <w:tab/>
        </w:r>
        <w:r w:rsidR="00E0401F">
          <w:rPr>
            <w:webHidden/>
          </w:rPr>
          <w:fldChar w:fldCharType="begin"/>
        </w:r>
        <w:r w:rsidR="00E0401F">
          <w:rPr>
            <w:webHidden/>
          </w:rPr>
          <w:instrText xml:space="preserve"> PAGEREF _Toc343863639 \h </w:instrText>
        </w:r>
        <w:r w:rsidR="00E0401F">
          <w:rPr>
            <w:webHidden/>
          </w:rPr>
        </w:r>
        <w:r w:rsidR="00E0401F">
          <w:rPr>
            <w:webHidden/>
          </w:rPr>
          <w:fldChar w:fldCharType="separate"/>
        </w:r>
        <w:r w:rsidR="00E0401F">
          <w:rPr>
            <w:webHidden/>
          </w:rPr>
          <w:t>4</w:t>
        </w:r>
        <w:r w:rsidR="00E0401F">
          <w:rPr>
            <w:webHidden/>
          </w:rPr>
          <w:fldChar w:fldCharType="end"/>
        </w:r>
      </w:hyperlink>
    </w:p>
    <w:p w:rsidR="00E0401F" w:rsidRDefault="00A66D7F">
      <w:pPr>
        <w:pStyle w:val="ndice1"/>
        <w:rPr>
          <w:rFonts w:asciiTheme="minorHAnsi" w:eastAsiaTheme="minorEastAsia" w:hAnsiTheme="minorHAnsi" w:cstheme="minorBidi"/>
          <w:b w:val="0"/>
          <w:caps w:val="0"/>
          <w:noProof/>
          <w:sz w:val="22"/>
          <w:szCs w:val="22"/>
          <w:lang w:eastAsia="en-AU"/>
        </w:rPr>
      </w:pPr>
      <w:hyperlink w:anchor="_Toc343863640" w:history="1">
        <w:r w:rsidR="00E0401F" w:rsidRPr="00442DD4">
          <w:rPr>
            <w:rStyle w:val="Hiperligao"/>
            <w:noProof/>
          </w:rPr>
          <w:t>2.</w:t>
        </w:r>
        <w:r w:rsidR="00E0401F">
          <w:rPr>
            <w:rFonts w:asciiTheme="minorHAnsi" w:eastAsiaTheme="minorEastAsia" w:hAnsiTheme="minorHAnsi" w:cstheme="minorBidi"/>
            <w:b w:val="0"/>
            <w:caps w:val="0"/>
            <w:noProof/>
            <w:sz w:val="22"/>
            <w:szCs w:val="22"/>
            <w:lang w:eastAsia="en-AU"/>
          </w:rPr>
          <w:tab/>
        </w:r>
        <w:r w:rsidR="00E0401F" w:rsidRPr="00442DD4">
          <w:rPr>
            <w:rStyle w:val="Hiperligao"/>
            <w:noProof/>
          </w:rPr>
          <w:t>Project Risk Assessment</w:t>
        </w:r>
        <w:r w:rsidR="00E0401F">
          <w:rPr>
            <w:noProof/>
            <w:webHidden/>
          </w:rPr>
          <w:tab/>
        </w:r>
        <w:r w:rsidR="00E0401F">
          <w:rPr>
            <w:noProof/>
            <w:webHidden/>
          </w:rPr>
          <w:fldChar w:fldCharType="begin"/>
        </w:r>
        <w:r w:rsidR="00E0401F">
          <w:rPr>
            <w:noProof/>
            <w:webHidden/>
          </w:rPr>
          <w:instrText xml:space="preserve"> PAGEREF _Toc343863640 \h </w:instrText>
        </w:r>
        <w:r w:rsidR="00E0401F">
          <w:rPr>
            <w:noProof/>
            <w:webHidden/>
          </w:rPr>
        </w:r>
        <w:r w:rsidR="00E0401F">
          <w:rPr>
            <w:noProof/>
            <w:webHidden/>
          </w:rPr>
          <w:fldChar w:fldCharType="separate"/>
        </w:r>
        <w:r w:rsidR="00E0401F">
          <w:rPr>
            <w:noProof/>
            <w:webHidden/>
          </w:rPr>
          <w:t>4</w:t>
        </w:r>
        <w:r w:rsidR="00E0401F">
          <w:rPr>
            <w:noProof/>
            <w:webHidden/>
          </w:rPr>
          <w:fldChar w:fldCharType="end"/>
        </w:r>
      </w:hyperlink>
    </w:p>
    <w:p w:rsidR="00E0401F" w:rsidRDefault="00A66D7F">
      <w:pPr>
        <w:pStyle w:val="ndice2"/>
        <w:rPr>
          <w:rFonts w:asciiTheme="minorHAnsi" w:eastAsiaTheme="minorEastAsia" w:hAnsiTheme="minorHAnsi" w:cstheme="minorBidi"/>
          <w:sz w:val="22"/>
          <w:szCs w:val="22"/>
          <w:lang w:eastAsia="en-AU"/>
        </w:rPr>
      </w:pPr>
      <w:hyperlink w:anchor="_Toc343863641" w:history="1">
        <w:r w:rsidR="00E0401F" w:rsidRPr="00442DD4">
          <w:rPr>
            <w:rStyle w:val="Hiperligao"/>
          </w:rPr>
          <w:t>2.1.</w:t>
        </w:r>
        <w:r w:rsidR="00E0401F">
          <w:rPr>
            <w:rFonts w:asciiTheme="minorHAnsi" w:eastAsiaTheme="minorEastAsia" w:hAnsiTheme="minorHAnsi" w:cstheme="minorBidi"/>
            <w:sz w:val="22"/>
            <w:szCs w:val="22"/>
            <w:lang w:eastAsia="en-AU"/>
          </w:rPr>
          <w:tab/>
        </w:r>
        <w:r w:rsidR="00E0401F" w:rsidRPr="00442DD4">
          <w:rPr>
            <w:rStyle w:val="Hiperligao"/>
          </w:rPr>
          <w:t>Risk Rating Methodology</w:t>
        </w:r>
        <w:r w:rsidR="00E0401F">
          <w:rPr>
            <w:webHidden/>
          </w:rPr>
          <w:tab/>
        </w:r>
        <w:r w:rsidR="00E0401F">
          <w:rPr>
            <w:webHidden/>
          </w:rPr>
          <w:fldChar w:fldCharType="begin"/>
        </w:r>
        <w:r w:rsidR="00E0401F">
          <w:rPr>
            <w:webHidden/>
          </w:rPr>
          <w:instrText xml:space="preserve"> PAGEREF _Toc343863641 \h </w:instrText>
        </w:r>
        <w:r w:rsidR="00E0401F">
          <w:rPr>
            <w:webHidden/>
          </w:rPr>
        </w:r>
        <w:r w:rsidR="00E0401F">
          <w:rPr>
            <w:webHidden/>
          </w:rPr>
          <w:fldChar w:fldCharType="separate"/>
        </w:r>
        <w:r w:rsidR="00E0401F">
          <w:rPr>
            <w:webHidden/>
          </w:rPr>
          <w:t>4</w:t>
        </w:r>
        <w:r w:rsidR="00E0401F">
          <w:rPr>
            <w:webHidden/>
          </w:rPr>
          <w:fldChar w:fldCharType="end"/>
        </w:r>
      </w:hyperlink>
    </w:p>
    <w:p w:rsidR="00E0401F" w:rsidRDefault="00A66D7F">
      <w:pPr>
        <w:pStyle w:val="ndice2"/>
        <w:rPr>
          <w:rFonts w:asciiTheme="minorHAnsi" w:eastAsiaTheme="minorEastAsia" w:hAnsiTheme="minorHAnsi" w:cstheme="minorBidi"/>
          <w:sz w:val="22"/>
          <w:szCs w:val="22"/>
          <w:lang w:eastAsia="en-AU"/>
        </w:rPr>
      </w:pPr>
      <w:hyperlink w:anchor="_Toc343863642" w:history="1">
        <w:r w:rsidR="00E0401F" w:rsidRPr="00442DD4">
          <w:rPr>
            <w:rStyle w:val="Hiperligao"/>
          </w:rPr>
          <w:t>2.2.</w:t>
        </w:r>
        <w:r w:rsidR="00E0401F">
          <w:rPr>
            <w:rFonts w:asciiTheme="minorHAnsi" w:eastAsiaTheme="minorEastAsia" w:hAnsiTheme="minorHAnsi" w:cstheme="minorBidi"/>
            <w:sz w:val="22"/>
            <w:szCs w:val="22"/>
            <w:lang w:eastAsia="en-AU"/>
          </w:rPr>
          <w:tab/>
        </w:r>
        <w:r w:rsidR="00E0401F" w:rsidRPr="00442DD4">
          <w:rPr>
            <w:rStyle w:val="Hiperligao"/>
          </w:rPr>
          <w:t>Consequence Legend</w:t>
        </w:r>
        <w:r w:rsidR="00E0401F">
          <w:rPr>
            <w:webHidden/>
          </w:rPr>
          <w:tab/>
        </w:r>
        <w:r w:rsidR="00E0401F">
          <w:rPr>
            <w:webHidden/>
          </w:rPr>
          <w:fldChar w:fldCharType="begin"/>
        </w:r>
        <w:r w:rsidR="00E0401F">
          <w:rPr>
            <w:webHidden/>
          </w:rPr>
          <w:instrText xml:space="preserve"> PAGEREF _Toc343863642 \h </w:instrText>
        </w:r>
        <w:r w:rsidR="00E0401F">
          <w:rPr>
            <w:webHidden/>
          </w:rPr>
        </w:r>
        <w:r w:rsidR="00E0401F">
          <w:rPr>
            <w:webHidden/>
          </w:rPr>
          <w:fldChar w:fldCharType="separate"/>
        </w:r>
        <w:r w:rsidR="00E0401F">
          <w:rPr>
            <w:webHidden/>
          </w:rPr>
          <w:t>4</w:t>
        </w:r>
        <w:r w:rsidR="00E0401F">
          <w:rPr>
            <w:webHidden/>
          </w:rPr>
          <w:fldChar w:fldCharType="end"/>
        </w:r>
      </w:hyperlink>
    </w:p>
    <w:p w:rsidR="00E0401F" w:rsidRDefault="00A66D7F">
      <w:pPr>
        <w:pStyle w:val="ndice2"/>
        <w:rPr>
          <w:rFonts w:asciiTheme="minorHAnsi" w:eastAsiaTheme="minorEastAsia" w:hAnsiTheme="minorHAnsi" w:cstheme="minorBidi"/>
          <w:sz w:val="22"/>
          <w:szCs w:val="22"/>
          <w:lang w:eastAsia="en-AU"/>
        </w:rPr>
      </w:pPr>
      <w:hyperlink w:anchor="_Toc343863643" w:history="1">
        <w:r w:rsidR="00E0401F" w:rsidRPr="00442DD4">
          <w:rPr>
            <w:rStyle w:val="Hiperligao"/>
          </w:rPr>
          <w:t>2.3.</w:t>
        </w:r>
        <w:r w:rsidR="00E0401F">
          <w:rPr>
            <w:rFonts w:asciiTheme="minorHAnsi" w:eastAsiaTheme="minorEastAsia" w:hAnsiTheme="minorHAnsi" w:cstheme="minorBidi"/>
            <w:sz w:val="22"/>
            <w:szCs w:val="22"/>
            <w:lang w:eastAsia="en-AU"/>
          </w:rPr>
          <w:tab/>
        </w:r>
        <w:r w:rsidR="00E0401F" w:rsidRPr="00442DD4">
          <w:rPr>
            <w:rStyle w:val="Hiperligao"/>
          </w:rPr>
          <w:t>Risk Identification</w:t>
        </w:r>
        <w:r w:rsidR="00E0401F">
          <w:rPr>
            <w:webHidden/>
          </w:rPr>
          <w:tab/>
        </w:r>
        <w:r w:rsidR="00E0401F">
          <w:rPr>
            <w:webHidden/>
          </w:rPr>
          <w:fldChar w:fldCharType="begin"/>
        </w:r>
        <w:r w:rsidR="00E0401F">
          <w:rPr>
            <w:webHidden/>
          </w:rPr>
          <w:instrText xml:space="preserve"> PAGEREF _Toc343863643 \h </w:instrText>
        </w:r>
        <w:r w:rsidR="00E0401F">
          <w:rPr>
            <w:webHidden/>
          </w:rPr>
        </w:r>
        <w:r w:rsidR="00E0401F">
          <w:rPr>
            <w:webHidden/>
          </w:rPr>
          <w:fldChar w:fldCharType="separate"/>
        </w:r>
        <w:r w:rsidR="00E0401F">
          <w:rPr>
            <w:webHidden/>
          </w:rPr>
          <w:t>5</w:t>
        </w:r>
        <w:r w:rsidR="00E0401F">
          <w:rPr>
            <w:webHidden/>
          </w:rPr>
          <w:fldChar w:fldCharType="end"/>
        </w:r>
      </w:hyperlink>
    </w:p>
    <w:p w:rsidR="00E0401F" w:rsidRDefault="00A66D7F">
      <w:pPr>
        <w:pStyle w:val="ndice3"/>
        <w:tabs>
          <w:tab w:val="left" w:pos="1320"/>
        </w:tabs>
        <w:rPr>
          <w:rFonts w:asciiTheme="minorHAnsi" w:eastAsiaTheme="minorEastAsia" w:hAnsiTheme="minorHAnsi" w:cstheme="minorBidi"/>
          <w:noProof/>
          <w:sz w:val="22"/>
          <w:szCs w:val="22"/>
          <w:lang w:eastAsia="en-AU"/>
        </w:rPr>
      </w:pPr>
      <w:hyperlink w:anchor="_Toc343863644" w:history="1">
        <w:r w:rsidR="00E0401F" w:rsidRPr="00442DD4">
          <w:rPr>
            <w:rStyle w:val="Hiperligao"/>
            <w:noProof/>
          </w:rPr>
          <w:t>2.3.1.</w:t>
        </w:r>
        <w:r w:rsidR="00E0401F">
          <w:rPr>
            <w:rFonts w:asciiTheme="minorHAnsi" w:eastAsiaTheme="minorEastAsia" w:hAnsiTheme="minorHAnsi" w:cstheme="minorBidi"/>
            <w:noProof/>
            <w:sz w:val="22"/>
            <w:szCs w:val="22"/>
            <w:lang w:eastAsia="en-AU"/>
          </w:rPr>
          <w:tab/>
        </w:r>
        <w:r w:rsidR="00E0401F" w:rsidRPr="00442DD4">
          <w:rPr>
            <w:rStyle w:val="Hiperligao"/>
            <w:noProof/>
          </w:rPr>
          <w:t>Operational Risks</w:t>
        </w:r>
        <w:r w:rsidR="00E0401F">
          <w:rPr>
            <w:noProof/>
            <w:webHidden/>
          </w:rPr>
          <w:tab/>
        </w:r>
        <w:r w:rsidR="00E0401F">
          <w:rPr>
            <w:noProof/>
            <w:webHidden/>
          </w:rPr>
          <w:fldChar w:fldCharType="begin"/>
        </w:r>
        <w:r w:rsidR="00E0401F">
          <w:rPr>
            <w:noProof/>
            <w:webHidden/>
          </w:rPr>
          <w:instrText xml:space="preserve"> PAGEREF _Toc343863644 \h </w:instrText>
        </w:r>
        <w:r w:rsidR="00E0401F">
          <w:rPr>
            <w:noProof/>
            <w:webHidden/>
          </w:rPr>
        </w:r>
        <w:r w:rsidR="00E0401F">
          <w:rPr>
            <w:noProof/>
            <w:webHidden/>
          </w:rPr>
          <w:fldChar w:fldCharType="separate"/>
        </w:r>
        <w:r w:rsidR="00E0401F">
          <w:rPr>
            <w:noProof/>
            <w:webHidden/>
          </w:rPr>
          <w:t>5</w:t>
        </w:r>
        <w:r w:rsidR="00E0401F">
          <w:rPr>
            <w:noProof/>
            <w:webHidden/>
          </w:rPr>
          <w:fldChar w:fldCharType="end"/>
        </w:r>
      </w:hyperlink>
    </w:p>
    <w:p w:rsidR="00E0401F" w:rsidRDefault="00A66D7F">
      <w:pPr>
        <w:pStyle w:val="ndice3"/>
        <w:tabs>
          <w:tab w:val="left" w:pos="1320"/>
        </w:tabs>
        <w:rPr>
          <w:rFonts w:asciiTheme="minorHAnsi" w:eastAsiaTheme="minorEastAsia" w:hAnsiTheme="minorHAnsi" w:cstheme="minorBidi"/>
          <w:noProof/>
          <w:sz w:val="22"/>
          <w:szCs w:val="22"/>
          <w:lang w:eastAsia="en-AU"/>
        </w:rPr>
      </w:pPr>
      <w:hyperlink w:anchor="_Toc343863645" w:history="1">
        <w:r w:rsidR="00E0401F" w:rsidRPr="00442DD4">
          <w:rPr>
            <w:rStyle w:val="Hiperligao"/>
            <w:noProof/>
          </w:rPr>
          <w:t>2.3.2.</w:t>
        </w:r>
        <w:r w:rsidR="00E0401F">
          <w:rPr>
            <w:rFonts w:asciiTheme="minorHAnsi" w:eastAsiaTheme="minorEastAsia" w:hAnsiTheme="minorHAnsi" w:cstheme="minorBidi"/>
            <w:noProof/>
            <w:sz w:val="22"/>
            <w:szCs w:val="22"/>
            <w:lang w:eastAsia="en-AU"/>
          </w:rPr>
          <w:tab/>
        </w:r>
        <w:r w:rsidR="00E0401F" w:rsidRPr="00442DD4">
          <w:rPr>
            <w:rStyle w:val="Hiperligao"/>
            <w:noProof/>
          </w:rPr>
          <w:t>Legal Risks</w:t>
        </w:r>
        <w:r w:rsidR="00E0401F">
          <w:rPr>
            <w:noProof/>
            <w:webHidden/>
          </w:rPr>
          <w:tab/>
        </w:r>
        <w:r w:rsidR="00E0401F">
          <w:rPr>
            <w:noProof/>
            <w:webHidden/>
          </w:rPr>
          <w:fldChar w:fldCharType="begin"/>
        </w:r>
        <w:r w:rsidR="00E0401F">
          <w:rPr>
            <w:noProof/>
            <w:webHidden/>
          </w:rPr>
          <w:instrText xml:space="preserve"> PAGEREF _Toc343863645 \h </w:instrText>
        </w:r>
        <w:r w:rsidR="00E0401F">
          <w:rPr>
            <w:noProof/>
            <w:webHidden/>
          </w:rPr>
        </w:r>
        <w:r w:rsidR="00E0401F">
          <w:rPr>
            <w:noProof/>
            <w:webHidden/>
          </w:rPr>
          <w:fldChar w:fldCharType="separate"/>
        </w:r>
        <w:r w:rsidR="00E0401F">
          <w:rPr>
            <w:noProof/>
            <w:webHidden/>
          </w:rPr>
          <w:t>5</w:t>
        </w:r>
        <w:r w:rsidR="00E0401F">
          <w:rPr>
            <w:noProof/>
            <w:webHidden/>
          </w:rPr>
          <w:fldChar w:fldCharType="end"/>
        </w:r>
      </w:hyperlink>
    </w:p>
    <w:p w:rsidR="00E0401F" w:rsidRDefault="00A66D7F">
      <w:pPr>
        <w:pStyle w:val="ndice3"/>
        <w:tabs>
          <w:tab w:val="left" w:pos="1320"/>
        </w:tabs>
        <w:rPr>
          <w:rFonts w:asciiTheme="minorHAnsi" w:eastAsiaTheme="minorEastAsia" w:hAnsiTheme="minorHAnsi" w:cstheme="minorBidi"/>
          <w:noProof/>
          <w:sz w:val="22"/>
          <w:szCs w:val="22"/>
          <w:lang w:eastAsia="en-AU"/>
        </w:rPr>
      </w:pPr>
      <w:hyperlink w:anchor="_Toc343863646" w:history="1">
        <w:r w:rsidR="00E0401F" w:rsidRPr="00442DD4">
          <w:rPr>
            <w:rStyle w:val="Hiperligao"/>
            <w:noProof/>
          </w:rPr>
          <w:t>2.3.3.</w:t>
        </w:r>
        <w:r w:rsidR="00E0401F">
          <w:rPr>
            <w:rFonts w:asciiTheme="minorHAnsi" w:eastAsiaTheme="minorEastAsia" w:hAnsiTheme="minorHAnsi" w:cstheme="minorBidi"/>
            <w:noProof/>
            <w:sz w:val="22"/>
            <w:szCs w:val="22"/>
            <w:lang w:eastAsia="en-AU"/>
          </w:rPr>
          <w:tab/>
        </w:r>
        <w:r w:rsidR="00E0401F" w:rsidRPr="00442DD4">
          <w:rPr>
            <w:rStyle w:val="Hiperligao"/>
            <w:noProof/>
          </w:rPr>
          <w:t>Compliance and Legislative Risks</w:t>
        </w:r>
        <w:r w:rsidR="00E0401F">
          <w:rPr>
            <w:noProof/>
            <w:webHidden/>
          </w:rPr>
          <w:tab/>
        </w:r>
        <w:r w:rsidR="00E0401F">
          <w:rPr>
            <w:noProof/>
            <w:webHidden/>
          </w:rPr>
          <w:fldChar w:fldCharType="begin"/>
        </w:r>
        <w:r w:rsidR="00E0401F">
          <w:rPr>
            <w:noProof/>
            <w:webHidden/>
          </w:rPr>
          <w:instrText xml:space="preserve"> PAGEREF _Toc343863646 \h </w:instrText>
        </w:r>
        <w:r w:rsidR="00E0401F">
          <w:rPr>
            <w:noProof/>
            <w:webHidden/>
          </w:rPr>
        </w:r>
        <w:r w:rsidR="00E0401F">
          <w:rPr>
            <w:noProof/>
            <w:webHidden/>
          </w:rPr>
          <w:fldChar w:fldCharType="separate"/>
        </w:r>
        <w:r w:rsidR="00E0401F">
          <w:rPr>
            <w:noProof/>
            <w:webHidden/>
          </w:rPr>
          <w:t>5</w:t>
        </w:r>
        <w:r w:rsidR="00E0401F">
          <w:rPr>
            <w:noProof/>
            <w:webHidden/>
          </w:rPr>
          <w:fldChar w:fldCharType="end"/>
        </w:r>
      </w:hyperlink>
    </w:p>
    <w:p w:rsidR="00E0401F" w:rsidRDefault="00A66D7F">
      <w:pPr>
        <w:pStyle w:val="ndice3"/>
        <w:tabs>
          <w:tab w:val="left" w:pos="1320"/>
        </w:tabs>
        <w:rPr>
          <w:rFonts w:asciiTheme="minorHAnsi" w:eastAsiaTheme="minorEastAsia" w:hAnsiTheme="minorHAnsi" w:cstheme="minorBidi"/>
          <w:noProof/>
          <w:sz w:val="22"/>
          <w:szCs w:val="22"/>
          <w:lang w:eastAsia="en-AU"/>
        </w:rPr>
      </w:pPr>
      <w:hyperlink w:anchor="_Toc343863647" w:history="1">
        <w:r w:rsidR="00E0401F" w:rsidRPr="00442DD4">
          <w:rPr>
            <w:rStyle w:val="Hiperligao"/>
            <w:noProof/>
          </w:rPr>
          <w:t>2.3.4.</w:t>
        </w:r>
        <w:r w:rsidR="00E0401F">
          <w:rPr>
            <w:rFonts w:asciiTheme="minorHAnsi" w:eastAsiaTheme="minorEastAsia" w:hAnsiTheme="minorHAnsi" w:cstheme="minorBidi"/>
            <w:noProof/>
            <w:sz w:val="22"/>
            <w:szCs w:val="22"/>
            <w:lang w:eastAsia="en-AU"/>
          </w:rPr>
          <w:tab/>
        </w:r>
        <w:r w:rsidR="00E0401F" w:rsidRPr="00442DD4">
          <w:rPr>
            <w:rStyle w:val="Hiperligao"/>
            <w:noProof/>
          </w:rPr>
          <w:t>Market Risks</w:t>
        </w:r>
        <w:r w:rsidR="00E0401F">
          <w:rPr>
            <w:noProof/>
            <w:webHidden/>
          </w:rPr>
          <w:tab/>
        </w:r>
        <w:r w:rsidR="00E0401F">
          <w:rPr>
            <w:noProof/>
            <w:webHidden/>
          </w:rPr>
          <w:fldChar w:fldCharType="begin"/>
        </w:r>
        <w:r w:rsidR="00E0401F">
          <w:rPr>
            <w:noProof/>
            <w:webHidden/>
          </w:rPr>
          <w:instrText xml:space="preserve"> PAGEREF _Toc343863647 \h </w:instrText>
        </w:r>
        <w:r w:rsidR="00E0401F">
          <w:rPr>
            <w:noProof/>
            <w:webHidden/>
          </w:rPr>
        </w:r>
        <w:r w:rsidR="00E0401F">
          <w:rPr>
            <w:noProof/>
            <w:webHidden/>
          </w:rPr>
          <w:fldChar w:fldCharType="separate"/>
        </w:r>
        <w:r w:rsidR="00E0401F">
          <w:rPr>
            <w:noProof/>
            <w:webHidden/>
          </w:rPr>
          <w:t>6</w:t>
        </w:r>
        <w:r w:rsidR="00E0401F">
          <w:rPr>
            <w:noProof/>
            <w:webHidden/>
          </w:rPr>
          <w:fldChar w:fldCharType="end"/>
        </w:r>
      </w:hyperlink>
    </w:p>
    <w:p w:rsidR="00E0401F" w:rsidRDefault="00A66D7F">
      <w:pPr>
        <w:pStyle w:val="ndice3"/>
        <w:tabs>
          <w:tab w:val="left" w:pos="1320"/>
        </w:tabs>
        <w:rPr>
          <w:rFonts w:asciiTheme="minorHAnsi" w:eastAsiaTheme="minorEastAsia" w:hAnsiTheme="minorHAnsi" w:cstheme="minorBidi"/>
          <w:noProof/>
          <w:sz w:val="22"/>
          <w:szCs w:val="22"/>
          <w:lang w:eastAsia="en-AU"/>
        </w:rPr>
      </w:pPr>
      <w:hyperlink w:anchor="_Toc343863648" w:history="1">
        <w:r w:rsidR="00E0401F" w:rsidRPr="00442DD4">
          <w:rPr>
            <w:rStyle w:val="Hiperligao"/>
            <w:noProof/>
          </w:rPr>
          <w:t>2.3.5.</w:t>
        </w:r>
        <w:r w:rsidR="00E0401F">
          <w:rPr>
            <w:rFonts w:asciiTheme="minorHAnsi" w:eastAsiaTheme="minorEastAsia" w:hAnsiTheme="minorHAnsi" w:cstheme="minorBidi"/>
            <w:noProof/>
            <w:sz w:val="22"/>
            <w:szCs w:val="22"/>
            <w:lang w:eastAsia="en-AU"/>
          </w:rPr>
          <w:tab/>
        </w:r>
        <w:r w:rsidR="00E0401F" w:rsidRPr="00442DD4">
          <w:rPr>
            <w:rStyle w:val="Hiperligao"/>
            <w:noProof/>
          </w:rPr>
          <w:t>Credit Risks</w:t>
        </w:r>
        <w:r w:rsidR="00E0401F">
          <w:rPr>
            <w:noProof/>
            <w:webHidden/>
          </w:rPr>
          <w:tab/>
        </w:r>
        <w:r w:rsidR="00E0401F">
          <w:rPr>
            <w:noProof/>
            <w:webHidden/>
          </w:rPr>
          <w:fldChar w:fldCharType="begin"/>
        </w:r>
        <w:r w:rsidR="00E0401F">
          <w:rPr>
            <w:noProof/>
            <w:webHidden/>
          </w:rPr>
          <w:instrText xml:space="preserve"> PAGEREF _Toc343863648 \h </w:instrText>
        </w:r>
        <w:r w:rsidR="00E0401F">
          <w:rPr>
            <w:noProof/>
            <w:webHidden/>
          </w:rPr>
        </w:r>
        <w:r w:rsidR="00E0401F">
          <w:rPr>
            <w:noProof/>
            <w:webHidden/>
          </w:rPr>
          <w:fldChar w:fldCharType="separate"/>
        </w:r>
        <w:r w:rsidR="00E0401F">
          <w:rPr>
            <w:noProof/>
            <w:webHidden/>
          </w:rPr>
          <w:t>6</w:t>
        </w:r>
        <w:r w:rsidR="00E0401F">
          <w:rPr>
            <w:noProof/>
            <w:webHidden/>
          </w:rPr>
          <w:fldChar w:fldCharType="end"/>
        </w:r>
      </w:hyperlink>
    </w:p>
    <w:p w:rsidR="00E0401F" w:rsidRDefault="00A66D7F">
      <w:pPr>
        <w:pStyle w:val="ndice3"/>
        <w:tabs>
          <w:tab w:val="left" w:pos="1320"/>
        </w:tabs>
        <w:rPr>
          <w:rFonts w:asciiTheme="minorHAnsi" w:eastAsiaTheme="minorEastAsia" w:hAnsiTheme="minorHAnsi" w:cstheme="minorBidi"/>
          <w:noProof/>
          <w:sz w:val="22"/>
          <w:szCs w:val="22"/>
          <w:lang w:eastAsia="en-AU"/>
        </w:rPr>
      </w:pPr>
      <w:hyperlink w:anchor="_Toc343863649" w:history="1">
        <w:r w:rsidR="00E0401F" w:rsidRPr="00442DD4">
          <w:rPr>
            <w:rStyle w:val="Hiperligao"/>
            <w:noProof/>
          </w:rPr>
          <w:t>2.3.6.</w:t>
        </w:r>
        <w:r w:rsidR="00E0401F">
          <w:rPr>
            <w:rFonts w:asciiTheme="minorHAnsi" w:eastAsiaTheme="minorEastAsia" w:hAnsiTheme="minorHAnsi" w:cstheme="minorBidi"/>
            <w:noProof/>
            <w:sz w:val="22"/>
            <w:szCs w:val="22"/>
            <w:lang w:eastAsia="en-AU"/>
          </w:rPr>
          <w:tab/>
        </w:r>
        <w:r w:rsidR="00E0401F" w:rsidRPr="00442DD4">
          <w:rPr>
            <w:rStyle w:val="Hiperligao"/>
            <w:noProof/>
          </w:rPr>
          <w:t>Actuarial Risks</w:t>
        </w:r>
        <w:r w:rsidR="00E0401F">
          <w:rPr>
            <w:noProof/>
            <w:webHidden/>
          </w:rPr>
          <w:tab/>
        </w:r>
        <w:r w:rsidR="00E0401F">
          <w:rPr>
            <w:noProof/>
            <w:webHidden/>
          </w:rPr>
          <w:fldChar w:fldCharType="begin"/>
        </w:r>
        <w:r w:rsidR="00E0401F">
          <w:rPr>
            <w:noProof/>
            <w:webHidden/>
          </w:rPr>
          <w:instrText xml:space="preserve"> PAGEREF _Toc343863649 \h </w:instrText>
        </w:r>
        <w:r w:rsidR="00E0401F">
          <w:rPr>
            <w:noProof/>
            <w:webHidden/>
          </w:rPr>
        </w:r>
        <w:r w:rsidR="00E0401F">
          <w:rPr>
            <w:noProof/>
            <w:webHidden/>
          </w:rPr>
          <w:fldChar w:fldCharType="separate"/>
        </w:r>
        <w:r w:rsidR="00E0401F">
          <w:rPr>
            <w:noProof/>
            <w:webHidden/>
          </w:rPr>
          <w:t>6</w:t>
        </w:r>
        <w:r w:rsidR="00E0401F">
          <w:rPr>
            <w:noProof/>
            <w:webHidden/>
          </w:rPr>
          <w:fldChar w:fldCharType="end"/>
        </w:r>
      </w:hyperlink>
    </w:p>
    <w:p w:rsidR="00E0401F" w:rsidRDefault="00A66D7F">
      <w:pPr>
        <w:pStyle w:val="ndice3"/>
        <w:tabs>
          <w:tab w:val="left" w:pos="1320"/>
        </w:tabs>
        <w:rPr>
          <w:rFonts w:asciiTheme="minorHAnsi" w:eastAsiaTheme="minorEastAsia" w:hAnsiTheme="minorHAnsi" w:cstheme="minorBidi"/>
          <w:noProof/>
          <w:sz w:val="22"/>
          <w:szCs w:val="22"/>
          <w:lang w:eastAsia="en-AU"/>
        </w:rPr>
      </w:pPr>
      <w:hyperlink w:anchor="_Toc343863650" w:history="1">
        <w:r w:rsidR="00E0401F" w:rsidRPr="00442DD4">
          <w:rPr>
            <w:rStyle w:val="Hiperligao"/>
            <w:noProof/>
          </w:rPr>
          <w:t>2.3.7.</w:t>
        </w:r>
        <w:r w:rsidR="00E0401F">
          <w:rPr>
            <w:rFonts w:asciiTheme="minorHAnsi" w:eastAsiaTheme="minorEastAsia" w:hAnsiTheme="minorHAnsi" w:cstheme="minorBidi"/>
            <w:noProof/>
            <w:sz w:val="22"/>
            <w:szCs w:val="22"/>
            <w:lang w:eastAsia="en-AU"/>
          </w:rPr>
          <w:tab/>
        </w:r>
        <w:r w:rsidR="00E0401F" w:rsidRPr="00442DD4">
          <w:rPr>
            <w:rStyle w:val="Hiperligao"/>
            <w:noProof/>
          </w:rPr>
          <w:t>Financial Risks</w:t>
        </w:r>
        <w:r w:rsidR="00E0401F">
          <w:rPr>
            <w:noProof/>
            <w:webHidden/>
          </w:rPr>
          <w:tab/>
        </w:r>
        <w:r w:rsidR="00E0401F">
          <w:rPr>
            <w:noProof/>
            <w:webHidden/>
          </w:rPr>
          <w:fldChar w:fldCharType="begin"/>
        </w:r>
        <w:r w:rsidR="00E0401F">
          <w:rPr>
            <w:noProof/>
            <w:webHidden/>
          </w:rPr>
          <w:instrText xml:space="preserve"> PAGEREF _Toc343863650 \h </w:instrText>
        </w:r>
        <w:r w:rsidR="00E0401F">
          <w:rPr>
            <w:noProof/>
            <w:webHidden/>
          </w:rPr>
        </w:r>
        <w:r w:rsidR="00E0401F">
          <w:rPr>
            <w:noProof/>
            <w:webHidden/>
          </w:rPr>
          <w:fldChar w:fldCharType="separate"/>
        </w:r>
        <w:r w:rsidR="00E0401F">
          <w:rPr>
            <w:noProof/>
            <w:webHidden/>
          </w:rPr>
          <w:t>7</w:t>
        </w:r>
        <w:r w:rsidR="00E0401F">
          <w:rPr>
            <w:noProof/>
            <w:webHidden/>
          </w:rPr>
          <w:fldChar w:fldCharType="end"/>
        </w:r>
      </w:hyperlink>
    </w:p>
    <w:p w:rsidR="00E0401F" w:rsidRDefault="00A66D7F">
      <w:pPr>
        <w:pStyle w:val="ndice3"/>
        <w:tabs>
          <w:tab w:val="left" w:pos="1320"/>
        </w:tabs>
        <w:rPr>
          <w:rFonts w:asciiTheme="minorHAnsi" w:eastAsiaTheme="minorEastAsia" w:hAnsiTheme="minorHAnsi" w:cstheme="minorBidi"/>
          <w:noProof/>
          <w:sz w:val="22"/>
          <w:szCs w:val="22"/>
          <w:lang w:eastAsia="en-AU"/>
        </w:rPr>
      </w:pPr>
      <w:hyperlink w:anchor="_Toc343863651" w:history="1">
        <w:r w:rsidR="00E0401F" w:rsidRPr="00442DD4">
          <w:rPr>
            <w:rStyle w:val="Hiperligao"/>
            <w:noProof/>
          </w:rPr>
          <w:t>2.3.8.</w:t>
        </w:r>
        <w:r w:rsidR="00E0401F">
          <w:rPr>
            <w:rFonts w:asciiTheme="minorHAnsi" w:eastAsiaTheme="minorEastAsia" w:hAnsiTheme="minorHAnsi" w:cstheme="minorBidi"/>
            <w:noProof/>
            <w:sz w:val="22"/>
            <w:szCs w:val="22"/>
            <w:lang w:eastAsia="en-AU"/>
          </w:rPr>
          <w:tab/>
        </w:r>
        <w:r w:rsidR="00E0401F" w:rsidRPr="00442DD4">
          <w:rPr>
            <w:rStyle w:val="Hiperligao"/>
            <w:noProof/>
          </w:rPr>
          <w:t>Miscellaneous Risks</w:t>
        </w:r>
        <w:r w:rsidR="00E0401F">
          <w:rPr>
            <w:noProof/>
            <w:webHidden/>
          </w:rPr>
          <w:tab/>
        </w:r>
        <w:r w:rsidR="00E0401F">
          <w:rPr>
            <w:noProof/>
            <w:webHidden/>
          </w:rPr>
          <w:fldChar w:fldCharType="begin"/>
        </w:r>
        <w:r w:rsidR="00E0401F">
          <w:rPr>
            <w:noProof/>
            <w:webHidden/>
          </w:rPr>
          <w:instrText xml:space="preserve"> PAGEREF _Toc343863651 \h </w:instrText>
        </w:r>
        <w:r w:rsidR="00E0401F">
          <w:rPr>
            <w:noProof/>
            <w:webHidden/>
          </w:rPr>
        </w:r>
        <w:r w:rsidR="00E0401F">
          <w:rPr>
            <w:noProof/>
            <w:webHidden/>
          </w:rPr>
          <w:fldChar w:fldCharType="separate"/>
        </w:r>
        <w:r w:rsidR="00E0401F">
          <w:rPr>
            <w:noProof/>
            <w:webHidden/>
          </w:rPr>
          <w:t>7</w:t>
        </w:r>
        <w:r w:rsidR="00E0401F">
          <w:rPr>
            <w:noProof/>
            <w:webHidden/>
          </w:rPr>
          <w:fldChar w:fldCharType="end"/>
        </w:r>
      </w:hyperlink>
    </w:p>
    <w:p w:rsidR="00E0401F" w:rsidRDefault="00A66D7F">
      <w:pPr>
        <w:pStyle w:val="ndice1"/>
        <w:rPr>
          <w:rFonts w:asciiTheme="minorHAnsi" w:eastAsiaTheme="minorEastAsia" w:hAnsiTheme="minorHAnsi" w:cstheme="minorBidi"/>
          <w:b w:val="0"/>
          <w:caps w:val="0"/>
          <w:noProof/>
          <w:sz w:val="22"/>
          <w:szCs w:val="22"/>
          <w:lang w:eastAsia="en-AU"/>
        </w:rPr>
      </w:pPr>
      <w:hyperlink w:anchor="_Toc343863652" w:history="1">
        <w:r w:rsidR="00E0401F" w:rsidRPr="00442DD4">
          <w:rPr>
            <w:rStyle w:val="Hiperligao"/>
            <w:noProof/>
          </w:rPr>
          <w:t>3.</w:t>
        </w:r>
        <w:r w:rsidR="00E0401F">
          <w:rPr>
            <w:rFonts w:asciiTheme="minorHAnsi" w:eastAsiaTheme="minorEastAsia" w:hAnsiTheme="minorHAnsi" w:cstheme="minorBidi"/>
            <w:b w:val="0"/>
            <w:caps w:val="0"/>
            <w:noProof/>
            <w:sz w:val="22"/>
            <w:szCs w:val="22"/>
            <w:lang w:eastAsia="en-AU"/>
          </w:rPr>
          <w:tab/>
        </w:r>
        <w:r w:rsidR="00E0401F" w:rsidRPr="00442DD4">
          <w:rPr>
            <w:rStyle w:val="Hiperligao"/>
            <w:noProof/>
          </w:rPr>
          <w:t>Risk Management Processes</w:t>
        </w:r>
        <w:r w:rsidR="00E0401F">
          <w:rPr>
            <w:noProof/>
            <w:webHidden/>
          </w:rPr>
          <w:tab/>
        </w:r>
        <w:r w:rsidR="00E0401F">
          <w:rPr>
            <w:noProof/>
            <w:webHidden/>
          </w:rPr>
          <w:fldChar w:fldCharType="begin"/>
        </w:r>
        <w:r w:rsidR="00E0401F">
          <w:rPr>
            <w:noProof/>
            <w:webHidden/>
          </w:rPr>
          <w:instrText xml:space="preserve"> PAGEREF _Toc343863652 \h </w:instrText>
        </w:r>
        <w:r w:rsidR="00E0401F">
          <w:rPr>
            <w:noProof/>
            <w:webHidden/>
          </w:rPr>
        </w:r>
        <w:r w:rsidR="00E0401F">
          <w:rPr>
            <w:noProof/>
            <w:webHidden/>
          </w:rPr>
          <w:fldChar w:fldCharType="separate"/>
        </w:r>
        <w:r w:rsidR="00E0401F">
          <w:rPr>
            <w:noProof/>
            <w:webHidden/>
          </w:rPr>
          <w:t>8</w:t>
        </w:r>
        <w:r w:rsidR="00E0401F">
          <w:rPr>
            <w:noProof/>
            <w:webHidden/>
          </w:rPr>
          <w:fldChar w:fldCharType="end"/>
        </w:r>
      </w:hyperlink>
    </w:p>
    <w:p w:rsidR="00E0401F" w:rsidRDefault="00A66D7F">
      <w:pPr>
        <w:pStyle w:val="ndice2"/>
        <w:rPr>
          <w:rFonts w:asciiTheme="minorHAnsi" w:eastAsiaTheme="minorEastAsia" w:hAnsiTheme="minorHAnsi" w:cstheme="minorBidi"/>
          <w:sz w:val="22"/>
          <w:szCs w:val="22"/>
          <w:lang w:eastAsia="en-AU"/>
        </w:rPr>
      </w:pPr>
      <w:hyperlink w:anchor="_Toc343863653" w:history="1">
        <w:r w:rsidR="00E0401F" w:rsidRPr="00442DD4">
          <w:rPr>
            <w:rStyle w:val="Hiperligao"/>
          </w:rPr>
          <w:t>3.1.</w:t>
        </w:r>
        <w:r w:rsidR="00E0401F">
          <w:rPr>
            <w:rFonts w:asciiTheme="minorHAnsi" w:eastAsiaTheme="minorEastAsia" w:hAnsiTheme="minorHAnsi" w:cstheme="minorBidi"/>
            <w:sz w:val="22"/>
            <w:szCs w:val="22"/>
            <w:lang w:eastAsia="en-AU"/>
          </w:rPr>
          <w:tab/>
        </w:r>
        <w:r w:rsidR="00E0401F" w:rsidRPr="00442DD4">
          <w:rPr>
            <w:rStyle w:val="Hiperligao"/>
          </w:rPr>
          <w:t>Organisation</w:t>
        </w:r>
        <w:r w:rsidR="00E0401F">
          <w:rPr>
            <w:webHidden/>
          </w:rPr>
          <w:tab/>
        </w:r>
        <w:r w:rsidR="00E0401F">
          <w:rPr>
            <w:webHidden/>
          </w:rPr>
          <w:fldChar w:fldCharType="begin"/>
        </w:r>
        <w:r w:rsidR="00E0401F">
          <w:rPr>
            <w:webHidden/>
          </w:rPr>
          <w:instrText xml:space="preserve"> PAGEREF _Toc343863653 \h </w:instrText>
        </w:r>
        <w:r w:rsidR="00E0401F">
          <w:rPr>
            <w:webHidden/>
          </w:rPr>
        </w:r>
        <w:r w:rsidR="00E0401F">
          <w:rPr>
            <w:webHidden/>
          </w:rPr>
          <w:fldChar w:fldCharType="separate"/>
        </w:r>
        <w:r w:rsidR="00E0401F">
          <w:rPr>
            <w:webHidden/>
          </w:rPr>
          <w:t>8</w:t>
        </w:r>
        <w:r w:rsidR="00E0401F">
          <w:rPr>
            <w:webHidden/>
          </w:rPr>
          <w:fldChar w:fldCharType="end"/>
        </w:r>
      </w:hyperlink>
    </w:p>
    <w:p w:rsidR="00E0401F" w:rsidRDefault="00A66D7F">
      <w:pPr>
        <w:pStyle w:val="ndice2"/>
        <w:rPr>
          <w:rFonts w:asciiTheme="minorHAnsi" w:eastAsiaTheme="minorEastAsia" w:hAnsiTheme="minorHAnsi" w:cstheme="minorBidi"/>
          <w:sz w:val="22"/>
          <w:szCs w:val="22"/>
          <w:lang w:eastAsia="en-AU"/>
        </w:rPr>
      </w:pPr>
      <w:hyperlink w:anchor="_Toc343863654" w:history="1">
        <w:r w:rsidR="00E0401F" w:rsidRPr="00442DD4">
          <w:rPr>
            <w:rStyle w:val="Hiperligao"/>
          </w:rPr>
          <w:t>3.2.</w:t>
        </w:r>
        <w:r w:rsidR="00E0401F">
          <w:rPr>
            <w:rFonts w:asciiTheme="minorHAnsi" w:eastAsiaTheme="minorEastAsia" w:hAnsiTheme="minorHAnsi" w:cstheme="minorBidi"/>
            <w:sz w:val="22"/>
            <w:szCs w:val="22"/>
            <w:lang w:eastAsia="en-AU"/>
          </w:rPr>
          <w:tab/>
        </w:r>
        <w:r w:rsidR="00E0401F" w:rsidRPr="00442DD4">
          <w:rPr>
            <w:rStyle w:val="Hiperligao"/>
          </w:rPr>
          <w:t>Risk Management Process and Reporting</w:t>
        </w:r>
        <w:r w:rsidR="00E0401F">
          <w:rPr>
            <w:webHidden/>
          </w:rPr>
          <w:tab/>
        </w:r>
        <w:r w:rsidR="00E0401F">
          <w:rPr>
            <w:webHidden/>
          </w:rPr>
          <w:fldChar w:fldCharType="begin"/>
        </w:r>
        <w:r w:rsidR="00E0401F">
          <w:rPr>
            <w:webHidden/>
          </w:rPr>
          <w:instrText xml:space="preserve"> PAGEREF _Toc343863654 \h </w:instrText>
        </w:r>
        <w:r w:rsidR="00E0401F">
          <w:rPr>
            <w:webHidden/>
          </w:rPr>
        </w:r>
        <w:r w:rsidR="00E0401F">
          <w:rPr>
            <w:webHidden/>
          </w:rPr>
          <w:fldChar w:fldCharType="separate"/>
        </w:r>
        <w:r w:rsidR="00E0401F">
          <w:rPr>
            <w:webHidden/>
          </w:rPr>
          <w:t>8</w:t>
        </w:r>
        <w:r w:rsidR="00E0401F">
          <w:rPr>
            <w:webHidden/>
          </w:rPr>
          <w:fldChar w:fldCharType="end"/>
        </w:r>
      </w:hyperlink>
    </w:p>
    <w:p w:rsidR="00E0401F" w:rsidRDefault="00A66D7F">
      <w:pPr>
        <w:pStyle w:val="ndice2"/>
        <w:rPr>
          <w:rFonts w:asciiTheme="minorHAnsi" w:eastAsiaTheme="minorEastAsia" w:hAnsiTheme="minorHAnsi" w:cstheme="minorBidi"/>
          <w:sz w:val="22"/>
          <w:szCs w:val="22"/>
          <w:lang w:eastAsia="en-AU"/>
        </w:rPr>
      </w:pPr>
      <w:hyperlink w:anchor="_Toc343863655" w:history="1">
        <w:r w:rsidR="00E0401F" w:rsidRPr="00442DD4">
          <w:rPr>
            <w:rStyle w:val="Hiperligao"/>
          </w:rPr>
          <w:t>3.3.</w:t>
        </w:r>
        <w:r w:rsidR="00E0401F">
          <w:rPr>
            <w:rFonts w:asciiTheme="minorHAnsi" w:eastAsiaTheme="minorEastAsia" w:hAnsiTheme="minorHAnsi" w:cstheme="minorBidi"/>
            <w:sz w:val="22"/>
            <w:szCs w:val="22"/>
            <w:lang w:eastAsia="en-AU"/>
          </w:rPr>
          <w:tab/>
        </w:r>
        <w:r w:rsidR="00E0401F" w:rsidRPr="00442DD4">
          <w:rPr>
            <w:rStyle w:val="Hiperligao"/>
          </w:rPr>
          <w:t>Risk Management Key Tasks and Schedule</w:t>
        </w:r>
        <w:r w:rsidR="00E0401F">
          <w:rPr>
            <w:webHidden/>
          </w:rPr>
          <w:tab/>
        </w:r>
        <w:r w:rsidR="00E0401F">
          <w:rPr>
            <w:webHidden/>
          </w:rPr>
          <w:fldChar w:fldCharType="begin"/>
        </w:r>
        <w:r w:rsidR="00E0401F">
          <w:rPr>
            <w:webHidden/>
          </w:rPr>
          <w:instrText xml:space="preserve"> PAGEREF _Toc343863655 \h </w:instrText>
        </w:r>
        <w:r w:rsidR="00E0401F">
          <w:rPr>
            <w:webHidden/>
          </w:rPr>
        </w:r>
        <w:r w:rsidR="00E0401F">
          <w:rPr>
            <w:webHidden/>
          </w:rPr>
          <w:fldChar w:fldCharType="separate"/>
        </w:r>
        <w:r w:rsidR="00E0401F">
          <w:rPr>
            <w:webHidden/>
          </w:rPr>
          <w:t>8</w:t>
        </w:r>
        <w:r w:rsidR="00E0401F">
          <w:rPr>
            <w:webHidden/>
          </w:rPr>
          <w:fldChar w:fldCharType="end"/>
        </w:r>
      </w:hyperlink>
    </w:p>
    <w:p w:rsidR="000B674B" w:rsidRDefault="0031670D" w:rsidP="00453CFD">
      <w:r w:rsidRPr="00AF3A10">
        <w:fldChar w:fldCharType="end"/>
      </w:r>
    </w:p>
    <w:p w:rsidR="00A84812" w:rsidRPr="005161F3" w:rsidRDefault="00236DE5" w:rsidP="00E0401F">
      <w:pPr>
        <w:pStyle w:val="Cabealho1"/>
      </w:pPr>
      <w:r>
        <w:br w:type="page"/>
      </w:r>
      <w:bookmarkStart w:id="6" w:name="_Toc135726369"/>
      <w:bookmarkStart w:id="7" w:name="_Toc170899776"/>
      <w:bookmarkStart w:id="8" w:name="_Toc176925142"/>
      <w:bookmarkStart w:id="9" w:name="_Toc158270509"/>
      <w:bookmarkStart w:id="10" w:name="_Toc285210011"/>
      <w:bookmarkStart w:id="11" w:name="_Toc343863630"/>
      <w:bookmarkEnd w:id="3"/>
      <w:bookmarkEnd w:id="4"/>
      <w:bookmarkEnd w:id="5"/>
      <w:bookmarkEnd w:id="6"/>
      <w:r w:rsidR="00A84812" w:rsidRPr="005161F3">
        <w:lastRenderedPageBreak/>
        <w:t>Project Summary</w:t>
      </w:r>
      <w:bookmarkEnd w:id="7"/>
      <w:bookmarkEnd w:id="8"/>
      <w:bookmarkEnd w:id="9"/>
      <w:bookmarkEnd w:id="10"/>
      <w:bookmarkEnd w:id="11"/>
    </w:p>
    <w:p w:rsidR="00A84812" w:rsidRPr="005161F3" w:rsidRDefault="00A84812" w:rsidP="00476B5D">
      <w:pPr>
        <w:pStyle w:val="InstructiveText"/>
      </w:pPr>
      <w:r w:rsidRPr="005161F3">
        <w:t>This section outlines the project scope and puts into contexts the objectives and rationale you will provide later for your Risk Management Plan.  You can include an executive summary of the Project here if appropriate.  It is worth noting that this documents audience is often different to the PMP and Business Case where some of the content for this section is obtained and is required to provide context.</w:t>
      </w:r>
    </w:p>
    <w:p w:rsidR="00A84812" w:rsidRPr="00476B5D" w:rsidRDefault="00A84812" w:rsidP="00476B5D">
      <w:pPr>
        <w:pStyle w:val="Cabealho2"/>
        <w:ind w:left="426"/>
      </w:pPr>
      <w:bookmarkStart w:id="12" w:name="_Toc170899777"/>
      <w:bookmarkStart w:id="13" w:name="_Toc176925143"/>
      <w:bookmarkStart w:id="14" w:name="_Toc158270510"/>
      <w:bookmarkStart w:id="15" w:name="_Toc285210012"/>
      <w:bookmarkStart w:id="16" w:name="_Toc343863631"/>
      <w:r w:rsidRPr="00476B5D">
        <w:t>Opportunity Statement</w:t>
      </w:r>
      <w:bookmarkEnd w:id="12"/>
      <w:bookmarkEnd w:id="13"/>
      <w:bookmarkEnd w:id="14"/>
      <w:bookmarkEnd w:id="15"/>
      <w:bookmarkEnd w:id="16"/>
    </w:p>
    <w:p w:rsidR="00A84812" w:rsidRPr="005161F3" w:rsidRDefault="00A84812" w:rsidP="00476B5D">
      <w:pPr>
        <w:pStyle w:val="InstructiveText"/>
      </w:pPr>
      <w:r w:rsidRPr="005161F3">
        <w:t>Provide the reader with an understanding the overall goal of the project.  This is usually obtained from the Project Management Plan or Business Case Documents.</w:t>
      </w:r>
    </w:p>
    <w:p w:rsidR="00A84812" w:rsidRPr="005161F3" w:rsidRDefault="00A84812" w:rsidP="00A84812">
      <w:pPr>
        <w:rPr>
          <w:rFonts w:cs="Arial"/>
        </w:rPr>
      </w:pPr>
      <w:r w:rsidRPr="005161F3">
        <w:rPr>
          <w:rFonts w:cs="Arial"/>
        </w:rPr>
        <w:t>&lt;</w:t>
      </w:r>
      <w:proofErr w:type="gramStart"/>
      <w:r w:rsidRPr="005161F3">
        <w:rPr>
          <w:rFonts w:cs="Arial"/>
        </w:rPr>
        <w:t>text</w:t>
      </w:r>
      <w:proofErr w:type="gramEnd"/>
      <w:r w:rsidRPr="005161F3">
        <w:rPr>
          <w:rFonts w:cs="Arial"/>
        </w:rPr>
        <w:t xml:space="preserve"> here&gt;</w:t>
      </w:r>
    </w:p>
    <w:p w:rsidR="00A84812" w:rsidRPr="005161F3" w:rsidRDefault="00A84812" w:rsidP="00A84812">
      <w:pPr>
        <w:pStyle w:val="Cabealho2"/>
      </w:pPr>
      <w:bookmarkStart w:id="17" w:name="_Toc170899778"/>
      <w:bookmarkStart w:id="18" w:name="_Toc176925144"/>
      <w:bookmarkStart w:id="19" w:name="_Toc158270511"/>
      <w:bookmarkStart w:id="20" w:name="_Toc285210013"/>
      <w:bookmarkStart w:id="21" w:name="_Toc343863632"/>
      <w:r w:rsidRPr="005161F3">
        <w:t>Objectives and Critical Success Factors</w:t>
      </w:r>
      <w:bookmarkEnd w:id="17"/>
      <w:bookmarkEnd w:id="18"/>
      <w:bookmarkEnd w:id="19"/>
      <w:bookmarkEnd w:id="20"/>
      <w:bookmarkEnd w:id="21"/>
    </w:p>
    <w:p w:rsidR="00A84812" w:rsidRPr="005161F3" w:rsidRDefault="00A84812" w:rsidP="00476B5D">
      <w:pPr>
        <w:pStyle w:val="InstructiveText"/>
      </w:pPr>
      <w:r w:rsidRPr="005161F3">
        <w:t>This section will outline the Objectives and Critical Success Factors for the project.  Once again this information can be obtained from the Project Management Plan (PMP) or Business Case.</w:t>
      </w:r>
    </w:p>
    <w:p w:rsidR="00A84812" w:rsidRPr="005161F3" w:rsidRDefault="00A84812" w:rsidP="00A84812">
      <w:pPr>
        <w:rPr>
          <w:rFonts w:cs="Arial"/>
        </w:rPr>
      </w:pPr>
      <w:r w:rsidRPr="005161F3">
        <w:rPr>
          <w:rFonts w:cs="Arial"/>
        </w:rPr>
        <w:t>&lt;</w:t>
      </w:r>
      <w:proofErr w:type="gramStart"/>
      <w:r w:rsidRPr="005161F3">
        <w:rPr>
          <w:rFonts w:cs="Arial"/>
        </w:rPr>
        <w:t>text</w:t>
      </w:r>
      <w:proofErr w:type="gramEnd"/>
      <w:r w:rsidRPr="005161F3">
        <w:rPr>
          <w:rFonts w:cs="Arial"/>
        </w:rPr>
        <w:t xml:space="preserve"> here&gt;</w:t>
      </w:r>
    </w:p>
    <w:p w:rsidR="00A84812" w:rsidRPr="005161F3" w:rsidRDefault="00A84812" w:rsidP="00A84812">
      <w:pPr>
        <w:pStyle w:val="Cabealho2"/>
      </w:pPr>
      <w:bookmarkStart w:id="22" w:name="_Toc170899779"/>
      <w:bookmarkStart w:id="23" w:name="_Toc176925145"/>
      <w:bookmarkStart w:id="24" w:name="_Toc158270512"/>
      <w:bookmarkStart w:id="25" w:name="_Toc285210014"/>
      <w:bookmarkStart w:id="26" w:name="_Toc343863633"/>
      <w:r w:rsidRPr="005161F3">
        <w:t>Scope</w:t>
      </w:r>
      <w:bookmarkEnd w:id="22"/>
      <w:bookmarkEnd w:id="23"/>
      <w:bookmarkEnd w:id="24"/>
      <w:bookmarkEnd w:id="25"/>
      <w:bookmarkEnd w:id="26"/>
    </w:p>
    <w:p w:rsidR="00A84812" w:rsidRPr="005161F3" w:rsidRDefault="00A84812" w:rsidP="00476B5D">
      <w:pPr>
        <w:pStyle w:val="InstructiveText"/>
      </w:pPr>
      <w:r w:rsidRPr="005161F3">
        <w:t>The Project Scope is outlined here to give this document context.  The scope can be found in the PMP or Business Case.  Where necessary detail what is both in and out of scope.</w:t>
      </w:r>
    </w:p>
    <w:p w:rsidR="00A84812" w:rsidRPr="005161F3" w:rsidRDefault="00A84812" w:rsidP="00A84812">
      <w:pPr>
        <w:rPr>
          <w:rFonts w:cs="Arial"/>
        </w:rPr>
      </w:pPr>
      <w:r w:rsidRPr="005161F3">
        <w:rPr>
          <w:rFonts w:cs="Arial"/>
        </w:rPr>
        <w:t>&lt;</w:t>
      </w:r>
      <w:proofErr w:type="gramStart"/>
      <w:r w:rsidRPr="005161F3">
        <w:rPr>
          <w:rFonts w:cs="Arial"/>
        </w:rPr>
        <w:t>text</w:t>
      </w:r>
      <w:proofErr w:type="gramEnd"/>
      <w:r w:rsidRPr="005161F3">
        <w:rPr>
          <w:rFonts w:cs="Arial"/>
        </w:rPr>
        <w:t xml:space="preserve"> here&gt;</w:t>
      </w:r>
    </w:p>
    <w:p w:rsidR="00A84812" w:rsidRPr="005161F3" w:rsidRDefault="00A84812" w:rsidP="00A84812">
      <w:pPr>
        <w:pStyle w:val="Cabealho3"/>
        <w:tabs>
          <w:tab w:val="clear" w:pos="567"/>
        </w:tabs>
        <w:spacing w:before="200" w:after="200" w:line="340" w:lineRule="atLeast"/>
      </w:pPr>
      <w:bookmarkStart w:id="27" w:name="_Toc170899780"/>
      <w:bookmarkStart w:id="28" w:name="_Toc176925146"/>
      <w:bookmarkStart w:id="29" w:name="_Toc158270513"/>
      <w:bookmarkStart w:id="30" w:name="_Toc285210015"/>
      <w:bookmarkStart w:id="31" w:name="_Toc343863634"/>
      <w:r w:rsidRPr="005161F3">
        <w:t>In scope</w:t>
      </w:r>
      <w:bookmarkEnd w:id="27"/>
      <w:bookmarkEnd w:id="28"/>
      <w:bookmarkEnd w:id="29"/>
      <w:bookmarkEnd w:id="30"/>
      <w:bookmarkEnd w:id="31"/>
    </w:p>
    <w:p w:rsidR="00A84812" w:rsidRPr="005161F3" w:rsidRDefault="00A84812" w:rsidP="00476B5D">
      <w:pPr>
        <w:pStyle w:val="InstructiveText"/>
      </w:pPr>
      <w:r w:rsidRPr="005161F3">
        <w:t>This sections details all the components of the project on which the resource effort, costs and benefits are estimated.</w:t>
      </w:r>
    </w:p>
    <w:p w:rsidR="00A84812" w:rsidRPr="005161F3" w:rsidRDefault="00A84812" w:rsidP="00A84812">
      <w:pPr>
        <w:rPr>
          <w:rFonts w:cs="Arial"/>
        </w:rPr>
      </w:pPr>
      <w:r w:rsidRPr="005161F3">
        <w:rPr>
          <w:rFonts w:cs="Arial"/>
        </w:rPr>
        <w:t>&lt;</w:t>
      </w:r>
      <w:proofErr w:type="gramStart"/>
      <w:r w:rsidRPr="005161F3">
        <w:rPr>
          <w:rFonts w:cs="Arial"/>
        </w:rPr>
        <w:t>text</w:t>
      </w:r>
      <w:proofErr w:type="gramEnd"/>
      <w:r w:rsidRPr="005161F3">
        <w:rPr>
          <w:rFonts w:cs="Arial"/>
        </w:rPr>
        <w:t xml:space="preserve"> here&gt;</w:t>
      </w:r>
    </w:p>
    <w:p w:rsidR="00A84812" w:rsidRPr="005161F3" w:rsidRDefault="00A84812" w:rsidP="00A84812">
      <w:pPr>
        <w:pStyle w:val="Cabealho3"/>
        <w:tabs>
          <w:tab w:val="clear" w:pos="567"/>
        </w:tabs>
        <w:spacing w:before="200" w:after="200" w:line="340" w:lineRule="atLeast"/>
      </w:pPr>
      <w:bookmarkStart w:id="32" w:name="_Toc170899781"/>
      <w:bookmarkStart w:id="33" w:name="_Toc176925147"/>
      <w:bookmarkStart w:id="34" w:name="_Toc158270514"/>
      <w:bookmarkStart w:id="35" w:name="_Toc285210016"/>
      <w:bookmarkStart w:id="36" w:name="_Toc343863635"/>
      <w:r w:rsidRPr="005161F3">
        <w:t>Out of scope</w:t>
      </w:r>
      <w:bookmarkEnd w:id="32"/>
      <w:bookmarkEnd w:id="33"/>
      <w:bookmarkEnd w:id="34"/>
      <w:bookmarkEnd w:id="35"/>
      <w:bookmarkEnd w:id="36"/>
    </w:p>
    <w:p w:rsidR="00A84812" w:rsidRPr="005161F3" w:rsidRDefault="00A84812" w:rsidP="003D324D">
      <w:pPr>
        <w:pStyle w:val="InstructiveText"/>
      </w:pPr>
      <w:r w:rsidRPr="005161F3">
        <w:t>This section details the project components are will not be included or considered in the deliverables of the project.</w:t>
      </w:r>
    </w:p>
    <w:p w:rsidR="00A84812" w:rsidRPr="005161F3" w:rsidRDefault="00A84812" w:rsidP="00A84812">
      <w:pPr>
        <w:rPr>
          <w:rFonts w:cs="Arial"/>
        </w:rPr>
      </w:pPr>
      <w:r w:rsidRPr="005161F3">
        <w:rPr>
          <w:rFonts w:cs="Arial"/>
        </w:rPr>
        <w:t>&lt;</w:t>
      </w:r>
      <w:proofErr w:type="gramStart"/>
      <w:r w:rsidRPr="005161F3">
        <w:rPr>
          <w:rFonts w:cs="Arial"/>
        </w:rPr>
        <w:t>text</w:t>
      </w:r>
      <w:proofErr w:type="gramEnd"/>
      <w:r w:rsidRPr="005161F3">
        <w:rPr>
          <w:rFonts w:cs="Arial"/>
        </w:rPr>
        <w:t xml:space="preserve"> here&gt;</w:t>
      </w:r>
    </w:p>
    <w:p w:rsidR="00A84812" w:rsidRPr="005161F3" w:rsidRDefault="00A84812" w:rsidP="00A84812">
      <w:pPr>
        <w:pStyle w:val="Cabealho3"/>
        <w:tabs>
          <w:tab w:val="clear" w:pos="567"/>
        </w:tabs>
        <w:spacing w:before="200" w:after="200" w:line="340" w:lineRule="atLeast"/>
      </w:pPr>
      <w:bookmarkStart w:id="37" w:name="_Toc170899782"/>
      <w:bookmarkStart w:id="38" w:name="_Toc176925148"/>
      <w:bookmarkStart w:id="39" w:name="_Toc158270515"/>
      <w:bookmarkStart w:id="40" w:name="_Toc285210017"/>
      <w:bookmarkStart w:id="41" w:name="_Toc343863636"/>
      <w:r w:rsidRPr="005161F3">
        <w:t>Assumptions</w:t>
      </w:r>
      <w:bookmarkEnd w:id="37"/>
      <w:bookmarkEnd w:id="38"/>
      <w:bookmarkEnd w:id="39"/>
      <w:bookmarkEnd w:id="40"/>
      <w:bookmarkEnd w:id="41"/>
    </w:p>
    <w:p w:rsidR="00A84812" w:rsidRPr="005161F3" w:rsidRDefault="00A84812" w:rsidP="003D324D">
      <w:pPr>
        <w:pStyle w:val="InstructiveText"/>
      </w:pPr>
      <w:r w:rsidRPr="005161F3">
        <w:t>This section details the project Assumptions and can be tied to the risk management plan specifically.</w:t>
      </w:r>
    </w:p>
    <w:p w:rsidR="00A84812" w:rsidRPr="005161F3" w:rsidRDefault="00A84812" w:rsidP="00A84812">
      <w:pPr>
        <w:rPr>
          <w:rFonts w:cs="Arial"/>
        </w:rPr>
      </w:pPr>
      <w:r w:rsidRPr="005161F3">
        <w:rPr>
          <w:rFonts w:cs="Arial"/>
        </w:rPr>
        <w:t>&lt;</w:t>
      </w:r>
      <w:proofErr w:type="gramStart"/>
      <w:r w:rsidRPr="005161F3">
        <w:rPr>
          <w:rFonts w:cs="Arial"/>
        </w:rPr>
        <w:t>text</w:t>
      </w:r>
      <w:proofErr w:type="gramEnd"/>
      <w:r w:rsidRPr="005161F3">
        <w:rPr>
          <w:rFonts w:cs="Arial"/>
        </w:rPr>
        <w:t xml:space="preserve"> here&gt;</w:t>
      </w:r>
    </w:p>
    <w:p w:rsidR="00A84812" w:rsidRPr="005161F3" w:rsidRDefault="00A84812" w:rsidP="00A84812">
      <w:pPr>
        <w:pStyle w:val="Cabealho3"/>
        <w:tabs>
          <w:tab w:val="clear" w:pos="567"/>
        </w:tabs>
        <w:spacing w:before="200" w:after="200" w:line="340" w:lineRule="atLeast"/>
      </w:pPr>
      <w:bookmarkStart w:id="42" w:name="_Toc170899783"/>
      <w:bookmarkStart w:id="43" w:name="_Toc176925149"/>
      <w:bookmarkStart w:id="44" w:name="_Toc158270516"/>
      <w:bookmarkStart w:id="45" w:name="_Toc285210018"/>
      <w:bookmarkStart w:id="46" w:name="_Toc343863637"/>
      <w:r w:rsidRPr="005161F3">
        <w:t>Constraints</w:t>
      </w:r>
      <w:bookmarkEnd w:id="42"/>
      <w:bookmarkEnd w:id="43"/>
      <w:bookmarkEnd w:id="44"/>
      <w:bookmarkEnd w:id="45"/>
      <w:bookmarkEnd w:id="46"/>
    </w:p>
    <w:p w:rsidR="00A84812" w:rsidRPr="005161F3" w:rsidRDefault="00A84812" w:rsidP="003D324D">
      <w:pPr>
        <w:pStyle w:val="InstructiveText"/>
      </w:pPr>
      <w:r w:rsidRPr="005161F3">
        <w:t xml:space="preserve">This section details the project constraints and can be tied to the risk management plan specifically </w:t>
      </w:r>
    </w:p>
    <w:p w:rsidR="00A84812" w:rsidRPr="005161F3" w:rsidRDefault="00A84812" w:rsidP="00A84812">
      <w:pPr>
        <w:rPr>
          <w:rFonts w:cs="Arial"/>
        </w:rPr>
      </w:pPr>
      <w:r w:rsidRPr="005161F3">
        <w:rPr>
          <w:rFonts w:cs="Arial"/>
        </w:rPr>
        <w:t>&lt;</w:t>
      </w:r>
      <w:proofErr w:type="gramStart"/>
      <w:r w:rsidRPr="005161F3">
        <w:rPr>
          <w:rFonts w:cs="Arial"/>
        </w:rPr>
        <w:t>text</w:t>
      </w:r>
      <w:proofErr w:type="gramEnd"/>
      <w:r w:rsidRPr="005161F3">
        <w:rPr>
          <w:rFonts w:cs="Arial"/>
        </w:rPr>
        <w:t xml:space="preserve"> here&gt;</w:t>
      </w:r>
    </w:p>
    <w:p w:rsidR="00A84812" w:rsidRPr="005161F3" w:rsidRDefault="00A84812" w:rsidP="00A84812">
      <w:pPr>
        <w:pStyle w:val="Cabealho2"/>
      </w:pPr>
      <w:bookmarkStart w:id="47" w:name="_Toc170899784"/>
      <w:bookmarkStart w:id="48" w:name="_Toc176925150"/>
      <w:bookmarkStart w:id="49" w:name="_Toc158270517"/>
      <w:bookmarkStart w:id="50" w:name="_Toc285210019"/>
      <w:bookmarkStart w:id="51" w:name="_Toc343863638"/>
      <w:r w:rsidRPr="005161F3">
        <w:t>Recommended Solution</w:t>
      </w:r>
      <w:bookmarkEnd w:id="47"/>
      <w:bookmarkEnd w:id="48"/>
      <w:bookmarkEnd w:id="49"/>
      <w:bookmarkEnd w:id="50"/>
      <w:bookmarkEnd w:id="51"/>
    </w:p>
    <w:p w:rsidR="00A84812" w:rsidRPr="005161F3" w:rsidRDefault="00A84812" w:rsidP="003D324D">
      <w:pPr>
        <w:pStyle w:val="InstructiveText"/>
      </w:pPr>
      <w:r w:rsidRPr="005161F3">
        <w:t>The recommended solution (or a summary if necessary) will be detailed in the PMP and can be included here.  This section will facilitate the readers thinking as to what the risks may be in the recommended solution the project is setting out to implement.</w:t>
      </w:r>
    </w:p>
    <w:p w:rsidR="00A84812" w:rsidRPr="005161F3" w:rsidRDefault="00A84812" w:rsidP="00A84812">
      <w:pPr>
        <w:rPr>
          <w:rFonts w:cs="Arial"/>
        </w:rPr>
      </w:pPr>
      <w:r w:rsidRPr="005161F3">
        <w:rPr>
          <w:rFonts w:cs="Arial"/>
        </w:rPr>
        <w:t>&lt;</w:t>
      </w:r>
      <w:proofErr w:type="gramStart"/>
      <w:r w:rsidRPr="005161F3">
        <w:rPr>
          <w:rFonts w:cs="Arial"/>
        </w:rPr>
        <w:t>text</w:t>
      </w:r>
      <w:proofErr w:type="gramEnd"/>
      <w:r w:rsidRPr="005161F3">
        <w:rPr>
          <w:rFonts w:cs="Arial"/>
        </w:rPr>
        <w:t xml:space="preserve"> here&gt;</w:t>
      </w:r>
    </w:p>
    <w:p w:rsidR="00A84812" w:rsidRPr="005161F3" w:rsidRDefault="00A84812" w:rsidP="00A84812">
      <w:pPr>
        <w:pStyle w:val="Cabealho2"/>
      </w:pPr>
      <w:bookmarkStart w:id="52" w:name="_Toc170899785"/>
      <w:bookmarkStart w:id="53" w:name="_Toc176925151"/>
      <w:bookmarkStart w:id="54" w:name="_Toc158270518"/>
      <w:bookmarkStart w:id="55" w:name="_Toc285210020"/>
      <w:bookmarkStart w:id="56" w:name="_Toc343863639"/>
      <w:r w:rsidRPr="005161F3">
        <w:lastRenderedPageBreak/>
        <w:t>Project Tasks and Schedule</w:t>
      </w:r>
      <w:bookmarkEnd w:id="52"/>
      <w:bookmarkEnd w:id="53"/>
      <w:bookmarkEnd w:id="54"/>
      <w:bookmarkEnd w:id="55"/>
      <w:bookmarkEnd w:id="56"/>
    </w:p>
    <w:p w:rsidR="00A84812" w:rsidRPr="005161F3" w:rsidRDefault="00A84812" w:rsidP="003D324D">
      <w:pPr>
        <w:pStyle w:val="InstructiveText"/>
      </w:pPr>
      <w:r w:rsidRPr="005161F3">
        <w:t>The project management plan will detail the key tasks that are required to deliver the project and the associated schedule.</w:t>
      </w:r>
    </w:p>
    <w:p w:rsidR="00A84812" w:rsidRDefault="00A84812" w:rsidP="00A84812">
      <w:pPr>
        <w:rPr>
          <w:rFonts w:cs="Arial"/>
        </w:rPr>
      </w:pPr>
      <w:r w:rsidRPr="005161F3">
        <w:rPr>
          <w:rFonts w:cs="Arial"/>
        </w:rPr>
        <w:t>&lt;</w:t>
      </w:r>
      <w:proofErr w:type="gramStart"/>
      <w:r w:rsidRPr="005161F3">
        <w:rPr>
          <w:rFonts w:cs="Arial"/>
        </w:rPr>
        <w:t>text</w:t>
      </w:r>
      <w:proofErr w:type="gramEnd"/>
      <w:r w:rsidRPr="005161F3">
        <w:rPr>
          <w:rFonts w:cs="Arial"/>
        </w:rPr>
        <w:t xml:space="preserve"> here&gt;</w:t>
      </w:r>
    </w:p>
    <w:p w:rsidR="00A84812" w:rsidRDefault="00A84812" w:rsidP="00A84812">
      <w:pPr>
        <w:rPr>
          <w:rFonts w:cs="Arial"/>
        </w:rPr>
      </w:pPr>
    </w:p>
    <w:p w:rsidR="00A84812" w:rsidRPr="00F72B99" w:rsidRDefault="00481467" w:rsidP="00481467">
      <w:pPr>
        <w:pStyle w:val="Cabealho1"/>
        <w:numPr>
          <w:ilvl w:val="0"/>
          <w:numId w:val="18"/>
        </w:numPr>
        <w:spacing w:before="40" w:after="300"/>
        <w:ind w:left="357" w:hanging="357"/>
      </w:pPr>
      <w:bookmarkStart w:id="57" w:name="_Toc170899786"/>
      <w:bookmarkStart w:id="58" w:name="_Toc176925152"/>
      <w:bookmarkStart w:id="59" w:name="_Toc158270519"/>
      <w:bookmarkStart w:id="60" w:name="_Toc285210021"/>
      <w:bookmarkStart w:id="61" w:name="_Toc343863640"/>
      <w:r>
        <w:t>P</w:t>
      </w:r>
      <w:r w:rsidR="00A84812" w:rsidRPr="00F72B99">
        <w:t>roject Risk Assessment</w:t>
      </w:r>
      <w:bookmarkEnd w:id="57"/>
      <w:bookmarkEnd w:id="58"/>
      <w:bookmarkEnd w:id="59"/>
      <w:bookmarkEnd w:id="60"/>
      <w:bookmarkEnd w:id="61"/>
    </w:p>
    <w:p w:rsidR="00A84812" w:rsidRPr="00F72B99" w:rsidRDefault="00A84812" w:rsidP="00481467">
      <w:pPr>
        <w:pStyle w:val="InstructiveText"/>
      </w:pPr>
      <w:r w:rsidRPr="00F72B99">
        <w:t>This section describes the project risk assessment.  You may want to include a summary here of the key risks faced by the project and the method you have used to rate the risks.</w:t>
      </w:r>
    </w:p>
    <w:p w:rsidR="00A84812" w:rsidRPr="00F72B99" w:rsidRDefault="00A84812" w:rsidP="00A84812">
      <w:pPr>
        <w:pStyle w:val="Cabealho2"/>
      </w:pPr>
      <w:bookmarkStart w:id="62" w:name="_Toc170899787"/>
      <w:bookmarkStart w:id="63" w:name="_Toc176925153"/>
      <w:bookmarkStart w:id="64" w:name="_Toc158270520"/>
      <w:bookmarkStart w:id="65" w:name="_Toc285210022"/>
      <w:bookmarkStart w:id="66" w:name="_Toc343863641"/>
      <w:r w:rsidRPr="00F72B99">
        <w:t>Risk Rating Methodology</w:t>
      </w:r>
      <w:bookmarkEnd w:id="62"/>
      <w:bookmarkEnd w:id="63"/>
      <w:bookmarkEnd w:id="64"/>
      <w:bookmarkEnd w:id="65"/>
      <w:bookmarkEnd w:id="66"/>
    </w:p>
    <w:p w:rsidR="00A84812" w:rsidRPr="00F72B99" w:rsidRDefault="00A84812" w:rsidP="00481467">
      <w:pPr>
        <w:pStyle w:val="InstructiveText"/>
      </w:pPr>
      <w:r w:rsidRPr="00F72B99">
        <w:t>The risk rating methodology needs to be able to be able to quantify the potential of the risk occurring and the potential impact should the risk occur.  A commonly used tool has been provided here.  This example provides rankings of Low, Medium, High and Extreme.  A numerical score can be used as an alternative.</w:t>
      </w:r>
    </w:p>
    <w:p w:rsidR="00A84812" w:rsidRDefault="00A84812" w:rsidP="00A84812"/>
    <w:tbl>
      <w:tblPr>
        <w:tblStyle w:val="Tabelacomgrelha"/>
        <w:tblW w:w="0" w:type="auto"/>
        <w:tblInd w:w="108" w:type="dxa"/>
        <w:tblBorders>
          <w:insideH w:val="none" w:sz="0" w:space="0" w:color="auto"/>
          <w:insideV w:val="none" w:sz="0" w:space="0" w:color="auto"/>
        </w:tblBorders>
        <w:tblLayout w:type="fixed"/>
        <w:tblLook w:val="01E0" w:firstRow="1" w:lastRow="1" w:firstColumn="1" w:lastColumn="1" w:noHBand="0" w:noVBand="0"/>
      </w:tblPr>
      <w:tblGrid>
        <w:gridCol w:w="2552"/>
        <w:gridCol w:w="1349"/>
        <w:gridCol w:w="1349"/>
        <w:gridCol w:w="1350"/>
        <w:gridCol w:w="1349"/>
        <w:gridCol w:w="1350"/>
      </w:tblGrid>
      <w:tr w:rsidR="009C6EFC" w:rsidRPr="001620C4" w:rsidTr="00CD74E0">
        <w:trPr>
          <w:cantSplit/>
          <w:tblHeader/>
        </w:trPr>
        <w:tc>
          <w:tcPr>
            <w:tcW w:w="2552" w:type="dxa"/>
            <w:shd w:val="clear" w:color="auto" w:fill="DDD9C3"/>
          </w:tcPr>
          <w:p w:rsidR="009C6EFC" w:rsidRDefault="009C6EFC" w:rsidP="00025133">
            <w:pPr>
              <w:spacing w:before="20" w:after="20"/>
            </w:pPr>
          </w:p>
        </w:tc>
        <w:tc>
          <w:tcPr>
            <w:tcW w:w="6747" w:type="dxa"/>
            <w:gridSpan w:val="5"/>
            <w:shd w:val="clear" w:color="auto" w:fill="DDD9C3"/>
          </w:tcPr>
          <w:p w:rsidR="009C6EFC" w:rsidRDefault="009C6EFC" w:rsidP="009C6EFC">
            <w:pPr>
              <w:spacing w:before="20" w:after="20"/>
              <w:jc w:val="center"/>
            </w:pPr>
            <w:r>
              <w:t>Consequence</w:t>
            </w:r>
          </w:p>
        </w:tc>
      </w:tr>
      <w:tr w:rsidR="009C6EFC" w:rsidRPr="001620C4" w:rsidTr="00CD74E0">
        <w:trPr>
          <w:cantSplit/>
          <w:tblHeader/>
        </w:trPr>
        <w:tc>
          <w:tcPr>
            <w:tcW w:w="2552" w:type="dxa"/>
            <w:shd w:val="clear" w:color="auto" w:fill="DDD9C3"/>
          </w:tcPr>
          <w:p w:rsidR="009C6EFC" w:rsidRPr="00481467" w:rsidRDefault="009C6EFC" w:rsidP="00025133">
            <w:pPr>
              <w:spacing w:before="20" w:after="20"/>
            </w:pPr>
            <w:r>
              <w:t>Rating</w:t>
            </w:r>
          </w:p>
        </w:tc>
        <w:tc>
          <w:tcPr>
            <w:tcW w:w="1349" w:type="dxa"/>
            <w:shd w:val="clear" w:color="auto" w:fill="DDD9C3"/>
          </w:tcPr>
          <w:p w:rsidR="009C6EFC" w:rsidRDefault="009C6EFC" w:rsidP="009C6EFC">
            <w:r>
              <w:t>Insignificant</w:t>
            </w:r>
          </w:p>
        </w:tc>
        <w:tc>
          <w:tcPr>
            <w:tcW w:w="1349" w:type="dxa"/>
            <w:shd w:val="clear" w:color="auto" w:fill="DDD9C3"/>
          </w:tcPr>
          <w:p w:rsidR="009C6EFC" w:rsidRDefault="009C6EFC" w:rsidP="009C6EFC">
            <w:r>
              <w:t>Minor</w:t>
            </w:r>
          </w:p>
        </w:tc>
        <w:tc>
          <w:tcPr>
            <w:tcW w:w="1350" w:type="dxa"/>
            <w:shd w:val="clear" w:color="auto" w:fill="DDD9C3"/>
          </w:tcPr>
          <w:p w:rsidR="009C6EFC" w:rsidRDefault="009C6EFC" w:rsidP="009C6EFC">
            <w:r>
              <w:t>Moderate</w:t>
            </w:r>
          </w:p>
        </w:tc>
        <w:tc>
          <w:tcPr>
            <w:tcW w:w="1349" w:type="dxa"/>
            <w:shd w:val="clear" w:color="auto" w:fill="DDD9C3"/>
          </w:tcPr>
          <w:p w:rsidR="009C6EFC" w:rsidRDefault="009C6EFC" w:rsidP="009C6EFC">
            <w:r>
              <w:t>Major</w:t>
            </w:r>
          </w:p>
        </w:tc>
        <w:tc>
          <w:tcPr>
            <w:tcW w:w="1350" w:type="dxa"/>
            <w:shd w:val="clear" w:color="auto" w:fill="DDD9C3"/>
          </w:tcPr>
          <w:p w:rsidR="009C6EFC" w:rsidRDefault="00CD74E0" w:rsidP="009C6EFC">
            <w:r>
              <w:t>Catastrophic</w:t>
            </w:r>
          </w:p>
        </w:tc>
      </w:tr>
      <w:tr w:rsidR="009C6EFC" w:rsidRPr="009C6EFC" w:rsidTr="00CD74E0">
        <w:trPr>
          <w:cantSplit/>
        </w:trPr>
        <w:tc>
          <w:tcPr>
            <w:tcW w:w="2552" w:type="dxa"/>
          </w:tcPr>
          <w:p w:rsidR="009C6EFC" w:rsidRPr="009C6EFC" w:rsidRDefault="009C6EFC" w:rsidP="00025133">
            <w:pPr>
              <w:pStyle w:val="TableText"/>
              <w:rPr>
                <w:szCs w:val="20"/>
              </w:rPr>
            </w:pPr>
            <w:r w:rsidRPr="009C6EFC">
              <w:rPr>
                <w:rFonts w:cs="Arial"/>
                <w:b/>
                <w:bCs/>
                <w:szCs w:val="20"/>
              </w:rPr>
              <w:t xml:space="preserve">Almost certain - </w:t>
            </w:r>
            <w:r w:rsidRPr="009C6EFC">
              <w:rPr>
                <w:szCs w:val="20"/>
              </w:rPr>
              <w:t>controls unsatisfactory to mitigate the risk</w:t>
            </w:r>
          </w:p>
        </w:tc>
        <w:tc>
          <w:tcPr>
            <w:tcW w:w="1349" w:type="dxa"/>
            <w:shd w:val="clear" w:color="auto" w:fill="FF9933"/>
            <w:vAlign w:val="center"/>
          </w:tcPr>
          <w:p w:rsidR="009C6EFC" w:rsidRPr="009C6EFC" w:rsidRDefault="009C6EFC" w:rsidP="00CD74E0">
            <w:pPr>
              <w:jc w:val="center"/>
            </w:pPr>
            <w:r w:rsidRPr="009C6EFC">
              <w:t>High</w:t>
            </w:r>
          </w:p>
        </w:tc>
        <w:tc>
          <w:tcPr>
            <w:tcW w:w="1349" w:type="dxa"/>
            <w:shd w:val="clear" w:color="auto" w:fill="FF9933"/>
            <w:vAlign w:val="center"/>
          </w:tcPr>
          <w:p w:rsidR="009C6EFC" w:rsidRPr="009C6EFC" w:rsidRDefault="009C6EFC" w:rsidP="00CD74E0">
            <w:pPr>
              <w:jc w:val="center"/>
            </w:pPr>
            <w:r w:rsidRPr="009C6EFC">
              <w:t>High</w:t>
            </w:r>
          </w:p>
        </w:tc>
        <w:tc>
          <w:tcPr>
            <w:tcW w:w="1350" w:type="dxa"/>
            <w:shd w:val="clear" w:color="auto" w:fill="FF3300"/>
            <w:vAlign w:val="center"/>
          </w:tcPr>
          <w:p w:rsidR="009C6EFC" w:rsidRPr="009C6EFC" w:rsidRDefault="009C6EFC" w:rsidP="00CD74E0">
            <w:pPr>
              <w:jc w:val="center"/>
            </w:pPr>
            <w:r w:rsidRPr="009C6EFC">
              <w:t>Extreme</w:t>
            </w:r>
          </w:p>
        </w:tc>
        <w:tc>
          <w:tcPr>
            <w:tcW w:w="1349" w:type="dxa"/>
            <w:shd w:val="clear" w:color="auto" w:fill="FF3300"/>
            <w:vAlign w:val="center"/>
          </w:tcPr>
          <w:p w:rsidR="009C6EFC" w:rsidRPr="009C6EFC" w:rsidRDefault="009C6EFC" w:rsidP="00CD74E0">
            <w:pPr>
              <w:jc w:val="center"/>
            </w:pPr>
            <w:r w:rsidRPr="009C6EFC">
              <w:t>Extreme</w:t>
            </w:r>
          </w:p>
        </w:tc>
        <w:tc>
          <w:tcPr>
            <w:tcW w:w="1350" w:type="dxa"/>
            <w:shd w:val="clear" w:color="auto" w:fill="FF3300"/>
            <w:vAlign w:val="center"/>
          </w:tcPr>
          <w:p w:rsidR="009C6EFC" w:rsidRPr="009C6EFC" w:rsidRDefault="009C6EFC" w:rsidP="00CD74E0">
            <w:pPr>
              <w:jc w:val="center"/>
            </w:pPr>
            <w:r w:rsidRPr="009C6EFC">
              <w:t>Extreme</w:t>
            </w:r>
          </w:p>
        </w:tc>
      </w:tr>
      <w:tr w:rsidR="009C6EFC" w:rsidRPr="009C6EFC" w:rsidTr="00CD74E0">
        <w:trPr>
          <w:cantSplit/>
        </w:trPr>
        <w:tc>
          <w:tcPr>
            <w:tcW w:w="2552" w:type="dxa"/>
          </w:tcPr>
          <w:p w:rsidR="009C6EFC" w:rsidRPr="009C6EFC" w:rsidRDefault="009C6EFC" w:rsidP="00025133">
            <w:pPr>
              <w:pStyle w:val="TableText"/>
              <w:rPr>
                <w:szCs w:val="20"/>
              </w:rPr>
            </w:pPr>
            <w:r w:rsidRPr="009C6EFC">
              <w:rPr>
                <w:rFonts w:cs="Arial"/>
                <w:b/>
                <w:bCs/>
                <w:szCs w:val="20"/>
              </w:rPr>
              <w:t xml:space="preserve">Likely - </w:t>
            </w:r>
            <w:r w:rsidRPr="009C6EFC">
              <w:rPr>
                <w:szCs w:val="20"/>
              </w:rPr>
              <w:t>Controls inadequate to mitigate the risk and require improvement</w:t>
            </w:r>
          </w:p>
        </w:tc>
        <w:tc>
          <w:tcPr>
            <w:tcW w:w="1349" w:type="dxa"/>
            <w:shd w:val="clear" w:color="auto" w:fill="FFFF00"/>
            <w:vAlign w:val="center"/>
          </w:tcPr>
          <w:p w:rsidR="009C6EFC" w:rsidRPr="009C6EFC" w:rsidRDefault="009C6EFC" w:rsidP="00CD74E0">
            <w:pPr>
              <w:jc w:val="center"/>
            </w:pPr>
            <w:r w:rsidRPr="009C6EFC">
              <w:t>Medium</w:t>
            </w:r>
          </w:p>
        </w:tc>
        <w:tc>
          <w:tcPr>
            <w:tcW w:w="1349" w:type="dxa"/>
            <w:shd w:val="clear" w:color="auto" w:fill="FF9933"/>
            <w:vAlign w:val="center"/>
          </w:tcPr>
          <w:p w:rsidR="009C6EFC" w:rsidRPr="009C6EFC" w:rsidRDefault="009C6EFC" w:rsidP="00CD74E0">
            <w:pPr>
              <w:jc w:val="center"/>
            </w:pPr>
            <w:r w:rsidRPr="009C6EFC">
              <w:t>High</w:t>
            </w:r>
          </w:p>
        </w:tc>
        <w:tc>
          <w:tcPr>
            <w:tcW w:w="1350" w:type="dxa"/>
            <w:shd w:val="clear" w:color="auto" w:fill="FF9933"/>
            <w:vAlign w:val="center"/>
          </w:tcPr>
          <w:p w:rsidR="009C6EFC" w:rsidRPr="009C6EFC" w:rsidRDefault="009C6EFC" w:rsidP="00CD74E0">
            <w:pPr>
              <w:jc w:val="center"/>
            </w:pPr>
            <w:r w:rsidRPr="009C6EFC">
              <w:t>High</w:t>
            </w:r>
          </w:p>
        </w:tc>
        <w:tc>
          <w:tcPr>
            <w:tcW w:w="1349" w:type="dxa"/>
            <w:shd w:val="clear" w:color="auto" w:fill="FF3300"/>
            <w:vAlign w:val="center"/>
          </w:tcPr>
          <w:p w:rsidR="009C6EFC" w:rsidRPr="009C6EFC" w:rsidRDefault="009C6EFC" w:rsidP="00CD74E0">
            <w:pPr>
              <w:jc w:val="center"/>
            </w:pPr>
            <w:r w:rsidRPr="009C6EFC">
              <w:t>Extreme</w:t>
            </w:r>
          </w:p>
        </w:tc>
        <w:tc>
          <w:tcPr>
            <w:tcW w:w="1350" w:type="dxa"/>
            <w:shd w:val="clear" w:color="auto" w:fill="FF3300"/>
            <w:vAlign w:val="center"/>
          </w:tcPr>
          <w:p w:rsidR="009C6EFC" w:rsidRPr="009C6EFC" w:rsidRDefault="009C6EFC" w:rsidP="00CD74E0">
            <w:pPr>
              <w:jc w:val="center"/>
            </w:pPr>
            <w:r w:rsidRPr="009C6EFC">
              <w:t>Extreme</w:t>
            </w:r>
          </w:p>
        </w:tc>
      </w:tr>
      <w:tr w:rsidR="009C6EFC" w:rsidRPr="009C6EFC" w:rsidTr="00CD74E0">
        <w:trPr>
          <w:cantSplit/>
        </w:trPr>
        <w:tc>
          <w:tcPr>
            <w:tcW w:w="2552" w:type="dxa"/>
          </w:tcPr>
          <w:p w:rsidR="009C6EFC" w:rsidRPr="009C6EFC" w:rsidRDefault="009C6EFC" w:rsidP="00025133">
            <w:pPr>
              <w:pStyle w:val="TableText"/>
              <w:rPr>
                <w:szCs w:val="20"/>
              </w:rPr>
            </w:pPr>
            <w:r w:rsidRPr="009C6EFC">
              <w:rPr>
                <w:rFonts w:cs="Arial"/>
                <w:b/>
                <w:bCs/>
                <w:szCs w:val="20"/>
              </w:rPr>
              <w:t xml:space="preserve">Possible - </w:t>
            </w:r>
            <w:r w:rsidRPr="009C6EFC">
              <w:rPr>
                <w:szCs w:val="20"/>
              </w:rPr>
              <w:t>Controls reasonable / adequate to mitigate the risk but may still require improvement</w:t>
            </w:r>
          </w:p>
        </w:tc>
        <w:tc>
          <w:tcPr>
            <w:tcW w:w="1349" w:type="dxa"/>
            <w:shd w:val="clear" w:color="auto" w:fill="92D050"/>
            <w:vAlign w:val="center"/>
          </w:tcPr>
          <w:p w:rsidR="009C6EFC" w:rsidRPr="009C6EFC" w:rsidRDefault="009C6EFC" w:rsidP="00CD74E0">
            <w:pPr>
              <w:jc w:val="center"/>
            </w:pPr>
            <w:r w:rsidRPr="009C6EFC">
              <w:t>Low</w:t>
            </w:r>
          </w:p>
        </w:tc>
        <w:tc>
          <w:tcPr>
            <w:tcW w:w="1349" w:type="dxa"/>
            <w:shd w:val="clear" w:color="auto" w:fill="FFFF00"/>
            <w:vAlign w:val="center"/>
          </w:tcPr>
          <w:p w:rsidR="009C6EFC" w:rsidRPr="009C6EFC" w:rsidRDefault="009C6EFC" w:rsidP="00CD74E0">
            <w:pPr>
              <w:jc w:val="center"/>
            </w:pPr>
            <w:r w:rsidRPr="009C6EFC">
              <w:t>Medium</w:t>
            </w:r>
          </w:p>
        </w:tc>
        <w:tc>
          <w:tcPr>
            <w:tcW w:w="1350" w:type="dxa"/>
            <w:shd w:val="clear" w:color="auto" w:fill="FF9933"/>
            <w:vAlign w:val="center"/>
          </w:tcPr>
          <w:p w:rsidR="009C6EFC" w:rsidRPr="009C6EFC" w:rsidRDefault="009C6EFC" w:rsidP="00CD74E0">
            <w:pPr>
              <w:jc w:val="center"/>
            </w:pPr>
            <w:r w:rsidRPr="009C6EFC">
              <w:t>High</w:t>
            </w:r>
          </w:p>
        </w:tc>
        <w:tc>
          <w:tcPr>
            <w:tcW w:w="1349" w:type="dxa"/>
            <w:shd w:val="clear" w:color="auto" w:fill="FF3300"/>
            <w:vAlign w:val="center"/>
          </w:tcPr>
          <w:p w:rsidR="009C6EFC" w:rsidRPr="009C6EFC" w:rsidRDefault="009C6EFC" w:rsidP="00CD74E0">
            <w:pPr>
              <w:jc w:val="center"/>
            </w:pPr>
            <w:r w:rsidRPr="009C6EFC">
              <w:t>Extreme</w:t>
            </w:r>
          </w:p>
        </w:tc>
        <w:tc>
          <w:tcPr>
            <w:tcW w:w="1350" w:type="dxa"/>
            <w:shd w:val="clear" w:color="auto" w:fill="FF3300"/>
            <w:vAlign w:val="center"/>
          </w:tcPr>
          <w:p w:rsidR="009C6EFC" w:rsidRPr="009C6EFC" w:rsidRDefault="009C6EFC" w:rsidP="00CD74E0">
            <w:pPr>
              <w:jc w:val="center"/>
            </w:pPr>
            <w:r w:rsidRPr="009C6EFC">
              <w:t>Extreme</w:t>
            </w:r>
          </w:p>
        </w:tc>
      </w:tr>
      <w:tr w:rsidR="009C6EFC" w:rsidRPr="009C6EFC" w:rsidTr="00CD74E0">
        <w:trPr>
          <w:cantSplit/>
        </w:trPr>
        <w:tc>
          <w:tcPr>
            <w:tcW w:w="2552" w:type="dxa"/>
          </w:tcPr>
          <w:p w:rsidR="00E0401F" w:rsidRPr="009C6EFC" w:rsidRDefault="009C6EFC" w:rsidP="00CD74E0">
            <w:pPr>
              <w:rPr>
                <w:rFonts w:cs="Arial"/>
              </w:rPr>
            </w:pPr>
            <w:r w:rsidRPr="009C6EFC">
              <w:rPr>
                <w:rFonts w:cs="Arial"/>
                <w:b/>
                <w:bCs/>
              </w:rPr>
              <w:t xml:space="preserve">Unlikely - </w:t>
            </w:r>
            <w:r w:rsidRPr="009C6EFC">
              <w:rPr>
                <w:rFonts w:cs="Arial"/>
              </w:rPr>
              <w:t>Controls robust and adequate to mitigate the risk</w:t>
            </w:r>
          </w:p>
        </w:tc>
        <w:tc>
          <w:tcPr>
            <w:tcW w:w="1349" w:type="dxa"/>
            <w:shd w:val="clear" w:color="auto" w:fill="92D050"/>
            <w:vAlign w:val="center"/>
          </w:tcPr>
          <w:p w:rsidR="009C6EFC" w:rsidRPr="009C6EFC" w:rsidRDefault="009C6EFC" w:rsidP="00CD74E0">
            <w:pPr>
              <w:jc w:val="center"/>
            </w:pPr>
            <w:r w:rsidRPr="009C6EFC">
              <w:t>Low</w:t>
            </w:r>
          </w:p>
        </w:tc>
        <w:tc>
          <w:tcPr>
            <w:tcW w:w="1349" w:type="dxa"/>
            <w:shd w:val="clear" w:color="auto" w:fill="FFFF00"/>
            <w:vAlign w:val="center"/>
          </w:tcPr>
          <w:p w:rsidR="009C6EFC" w:rsidRPr="009C6EFC" w:rsidRDefault="009C6EFC" w:rsidP="00CD74E0">
            <w:pPr>
              <w:jc w:val="center"/>
            </w:pPr>
            <w:r w:rsidRPr="009C6EFC">
              <w:t>Medium</w:t>
            </w:r>
          </w:p>
        </w:tc>
        <w:tc>
          <w:tcPr>
            <w:tcW w:w="1350" w:type="dxa"/>
            <w:shd w:val="clear" w:color="auto" w:fill="FFFF00"/>
            <w:vAlign w:val="center"/>
          </w:tcPr>
          <w:p w:rsidR="009C6EFC" w:rsidRPr="009C6EFC" w:rsidRDefault="009C6EFC" w:rsidP="00CD74E0">
            <w:pPr>
              <w:jc w:val="center"/>
            </w:pPr>
            <w:r w:rsidRPr="009C6EFC">
              <w:t>Medium</w:t>
            </w:r>
          </w:p>
        </w:tc>
        <w:tc>
          <w:tcPr>
            <w:tcW w:w="1349" w:type="dxa"/>
            <w:shd w:val="clear" w:color="auto" w:fill="FF9933"/>
            <w:vAlign w:val="center"/>
          </w:tcPr>
          <w:p w:rsidR="009C6EFC" w:rsidRPr="009C6EFC" w:rsidRDefault="009C6EFC" w:rsidP="00CD74E0">
            <w:pPr>
              <w:jc w:val="center"/>
            </w:pPr>
            <w:r w:rsidRPr="009C6EFC">
              <w:t>High</w:t>
            </w:r>
          </w:p>
        </w:tc>
        <w:tc>
          <w:tcPr>
            <w:tcW w:w="1350" w:type="dxa"/>
            <w:shd w:val="clear" w:color="auto" w:fill="FF3300"/>
            <w:vAlign w:val="center"/>
          </w:tcPr>
          <w:p w:rsidR="009C6EFC" w:rsidRPr="009C6EFC" w:rsidRDefault="009C6EFC" w:rsidP="00CD74E0">
            <w:pPr>
              <w:jc w:val="center"/>
            </w:pPr>
            <w:r w:rsidRPr="009C6EFC">
              <w:t>Extreme</w:t>
            </w:r>
          </w:p>
        </w:tc>
      </w:tr>
      <w:tr w:rsidR="009C6EFC" w:rsidRPr="009C6EFC" w:rsidTr="00CD74E0">
        <w:trPr>
          <w:cantSplit/>
        </w:trPr>
        <w:tc>
          <w:tcPr>
            <w:tcW w:w="2552" w:type="dxa"/>
          </w:tcPr>
          <w:p w:rsidR="009C6EFC" w:rsidRDefault="009C6EFC" w:rsidP="00025133">
            <w:pPr>
              <w:rPr>
                <w:rFonts w:cs="Arial"/>
              </w:rPr>
            </w:pPr>
            <w:r w:rsidRPr="009C6EFC">
              <w:rPr>
                <w:rFonts w:cs="Arial"/>
                <w:b/>
                <w:bCs/>
              </w:rPr>
              <w:t xml:space="preserve">Rare - </w:t>
            </w:r>
            <w:r w:rsidRPr="009C6EFC">
              <w:rPr>
                <w:rFonts w:cs="Arial"/>
              </w:rPr>
              <w:t>Controls strong to mitigate the risk</w:t>
            </w:r>
          </w:p>
          <w:p w:rsidR="00E0401F" w:rsidRPr="009C6EFC" w:rsidRDefault="00E0401F" w:rsidP="00025133">
            <w:pPr>
              <w:rPr>
                <w:rFonts w:cs="Arial"/>
              </w:rPr>
            </w:pPr>
          </w:p>
        </w:tc>
        <w:tc>
          <w:tcPr>
            <w:tcW w:w="1349" w:type="dxa"/>
            <w:shd w:val="clear" w:color="auto" w:fill="92D050"/>
            <w:vAlign w:val="center"/>
          </w:tcPr>
          <w:p w:rsidR="009C6EFC" w:rsidRPr="009C6EFC" w:rsidRDefault="009C6EFC" w:rsidP="00CD74E0">
            <w:pPr>
              <w:jc w:val="center"/>
            </w:pPr>
            <w:r w:rsidRPr="009C6EFC">
              <w:t>Low</w:t>
            </w:r>
          </w:p>
        </w:tc>
        <w:tc>
          <w:tcPr>
            <w:tcW w:w="1349" w:type="dxa"/>
            <w:shd w:val="clear" w:color="auto" w:fill="92D050"/>
            <w:vAlign w:val="center"/>
          </w:tcPr>
          <w:p w:rsidR="009C6EFC" w:rsidRPr="009C6EFC" w:rsidRDefault="009C6EFC" w:rsidP="00CD74E0">
            <w:pPr>
              <w:jc w:val="center"/>
            </w:pPr>
            <w:r w:rsidRPr="009C6EFC">
              <w:t>Low</w:t>
            </w:r>
          </w:p>
        </w:tc>
        <w:tc>
          <w:tcPr>
            <w:tcW w:w="1350" w:type="dxa"/>
            <w:shd w:val="clear" w:color="auto" w:fill="FFFF00"/>
            <w:vAlign w:val="center"/>
          </w:tcPr>
          <w:p w:rsidR="009C6EFC" w:rsidRPr="009C6EFC" w:rsidRDefault="009C6EFC" w:rsidP="00CD74E0">
            <w:pPr>
              <w:jc w:val="center"/>
            </w:pPr>
            <w:r w:rsidRPr="009C6EFC">
              <w:t>Medium</w:t>
            </w:r>
          </w:p>
        </w:tc>
        <w:tc>
          <w:tcPr>
            <w:tcW w:w="1349" w:type="dxa"/>
            <w:shd w:val="clear" w:color="auto" w:fill="FF9933"/>
            <w:vAlign w:val="center"/>
          </w:tcPr>
          <w:p w:rsidR="009C6EFC" w:rsidRPr="009C6EFC" w:rsidRDefault="009C6EFC" w:rsidP="00CD74E0">
            <w:pPr>
              <w:jc w:val="center"/>
            </w:pPr>
            <w:r w:rsidRPr="009C6EFC">
              <w:t>High</w:t>
            </w:r>
          </w:p>
        </w:tc>
        <w:tc>
          <w:tcPr>
            <w:tcW w:w="1350" w:type="dxa"/>
            <w:shd w:val="clear" w:color="auto" w:fill="FF9933"/>
            <w:vAlign w:val="center"/>
          </w:tcPr>
          <w:p w:rsidR="009C6EFC" w:rsidRPr="009C6EFC" w:rsidRDefault="009C6EFC" w:rsidP="00CD74E0">
            <w:pPr>
              <w:jc w:val="center"/>
            </w:pPr>
            <w:r w:rsidRPr="009C6EFC">
              <w:t>High</w:t>
            </w:r>
          </w:p>
        </w:tc>
      </w:tr>
    </w:tbl>
    <w:p w:rsidR="00695578" w:rsidRDefault="00695578" w:rsidP="00A84812"/>
    <w:p w:rsidR="00A84812" w:rsidRPr="009C6EFC" w:rsidRDefault="00A84812" w:rsidP="009C6EFC">
      <w:pPr>
        <w:pStyle w:val="Cabealho2"/>
      </w:pPr>
      <w:bookmarkStart w:id="67" w:name="_Toc343863642"/>
      <w:r w:rsidRPr="009C6EFC">
        <w:t>Consequence Legend</w:t>
      </w:r>
      <w:bookmarkEnd w:id="67"/>
    </w:p>
    <w:tbl>
      <w:tblPr>
        <w:tblStyle w:val="Tabelacomgrelha"/>
        <w:tblW w:w="0" w:type="auto"/>
        <w:tblInd w:w="108" w:type="dxa"/>
        <w:tblBorders>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985"/>
        <w:gridCol w:w="7371"/>
      </w:tblGrid>
      <w:tr w:rsidR="00695578" w:rsidRPr="001620C4" w:rsidTr="00695578">
        <w:trPr>
          <w:cantSplit/>
          <w:tblHeader/>
        </w:trPr>
        <w:tc>
          <w:tcPr>
            <w:tcW w:w="1985" w:type="dxa"/>
            <w:shd w:val="clear" w:color="auto" w:fill="DDD9C3"/>
          </w:tcPr>
          <w:p w:rsidR="00695578" w:rsidRPr="00481467" w:rsidRDefault="00695578" w:rsidP="00025133">
            <w:pPr>
              <w:spacing w:before="20" w:after="20"/>
            </w:pPr>
            <w:r>
              <w:t>Rating</w:t>
            </w:r>
          </w:p>
        </w:tc>
        <w:tc>
          <w:tcPr>
            <w:tcW w:w="7371" w:type="dxa"/>
            <w:shd w:val="clear" w:color="auto" w:fill="DDD9C3"/>
          </w:tcPr>
          <w:p w:rsidR="00695578" w:rsidRPr="00481467" w:rsidRDefault="00695578" w:rsidP="00025133">
            <w:pPr>
              <w:spacing w:before="20" w:after="20"/>
            </w:pPr>
            <w:r>
              <w:t>Description</w:t>
            </w:r>
          </w:p>
        </w:tc>
      </w:tr>
      <w:tr w:rsidR="00695578" w:rsidTr="00695578">
        <w:trPr>
          <w:cantSplit/>
        </w:trPr>
        <w:tc>
          <w:tcPr>
            <w:tcW w:w="1985" w:type="dxa"/>
          </w:tcPr>
          <w:p w:rsidR="00695578" w:rsidRPr="00A63E48" w:rsidRDefault="00695578" w:rsidP="00695578">
            <w:r w:rsidRPr="00A63E48">
              <w:t>Insignificant</w:t>
            </w:r>
          </w:p>
        </w:tc>
        <w:tc>
          <w:tcPr>
            <w:tcW w:w="7371" w:type="dxa"/>
          </w:tcPr>
          <w:p w:rsidR="00695578" w:rsidRDefault="00695578" w:rsidP="00695578">
            <w:r>
              <w:t>Impact can be easily absorbed without requiring management effort</w:t>
            </w:r>
          </w:p>
        </w:tc>
      </w:tr>
      <w:tr w:rsidR="00695578" w:rsidTr="00695578">
        <w:trPr>
          <w:cantSplit/>
        </w:trPr>
        <w:tc>
          <w:tcPr>
            <w:tcW w:w="1985" w:type="dxa"/>
          </w:tcPr>
          <w:p w:rsidR="00695578" w:rsidRPr="00A63E48" w:rsidRDefault="00695578" w:rsidP="00695578">
            <w:r w:rsidRPr="00A63E48">
              <w:t>Minor</w:t>
            </w:r>
          </w:p>
        </w:tc>
        <w:tc>
          <w:tcPr>
            <w:tcW w:w="7371" w:type="dxa"/>
          </w:tcPr>
          <w:p w:rsidR="00695578" w:rsidRDefault="00695578" w:rsidP="00695578">
            <w:r>
              <w:t>Impact can be readily absorbed but some management effort is required</w:t>
            </w:r>
          </w:p>
        </w:tc>
      </w:tr>
      <w:tr w:rsidR="00695578" w:rsidTr="00695578">
        <w:trPr>
          <w:cantSplit/>
        </w:trPr>
        <w:tc>
          <w:tcPr>
            <w:tcW w:w="1985" w:type="dxa"/>
          </w:tcPr>
          <w:p w:rsidR="00695578" w:rsidRPr="00A63E48" w:rsidRDefault="00695578" w:rsidP="00695578">
            <w:r w:rsidRPr="00A63E48">
              <w:t>Moderate</w:t>
            </w:r>
          </w:p>
        </w:tc>
        <w:tc>
          <w:tcPr>
            <w:tcW w:w="7371" w:type="dxa"/>
          </w:tcPr>
          <w:p w:rsidR="00695578" w:rsidRDefault="00695578" w:rsidP="00695578">
            <w:r>
              <w:t>Impact cannot be managed under normal operating conditions;  requiring moderate level of resource and management input</w:t>
            </w:r>
          </w:p>
        </w:tc>
      </w:tr>
      <w:tr w:rsidR="00695578" w:rsidTr="00695578">
        <w:trPr>
          <w:cantSplit/>
        </w:trPr>
        <w:tc>
          <w:tcPr>
            <w:tcW w:w="1985" w:type="dxa"/>
          </w:tcPr>
          <w:p w:rsidR="00695578" w:rsidRPr="00A63E48" w:rsidRDefault="00695578" w:rsidP="00695578">
            <w:r w:rsidRPr="00A63E48">
              <w:t>Major</w:t>
            </w:r>
          </w:p>
        </w:tc>
        <w:tc>
          <w:tcPr>
            <w:tcW w:w="7371" w:type="dxa"/>
          </w:tcPr>
          <w:p w:rsidR="00695578" w:rsidRDefault="00695578" w:rsidP="00695578">
            <w:r>
              <w:t>Impact requires a high level of management attention / effort and resources to rectify</w:t>
            </w:r>
          </w:p>
        </w:tc>
      </w:tr>
      <w:tr w:rsidR="00695578" w:rsidTr="00695578">
        <w:trPr>
          <w:cantSplit/>
        </w:trPr>
        <w:tc>
          <w:tcPr>
            <w:tcW w:w="1985" w:type="dxa"/>
          </w:tcPr>
          <w:p w:rsidR="00695578" w:rsidRPr="00A63E48" w:rsidRDefault="00695578" w:rsidP="00695578">
            <w:r w:rsidRPr="00A63E48">
              <w:t>Catastrophic</w:t>
            </w:r>
          </w:p>
        </w:tc>
        <w:tc>
          <w:tcPr>
            <w:tcW w:w="7371" w:type="dxa"/>
          </w:tcPr>
          <w:p w:rsidR="00695578" w:rsidRDefault="00695578" w:rsidP="00695578">
            <w:r>
              <w:t>Disaster with potential to lead to business collapse and requiring almost total management attention / effort to rectify</w:t>
            </w:r>
          </w:p>
        </w:tc>
      </w:tr>
    </w:tbl>
    <w:p w:rsidR="00695578" w:rsidRPr="00751FEB" w:rsidRDefault="00695578" w:rsidP="00A84812"/>
    <w:p w:rsidR="00A84812" w:rsidRDefault="00A84812" w:rsidP="00A84812">
      <w:pPr>
        <w:sectPr w:rsidR="00A84812">
          <w:headerReference w:type="even" r:id="rId16"/>
          <w:headerReference w:type="default" r:id="rId17"/>
          <w:footerReference w:type="even" r:id="rId18"/>
          <w:headerReference w:type="first" r:id="rId19"/>
          <w:pgSz w:w="11906" w:h="16838"/>
          <w:pgMar w:top="1440" w:right="1276" w:bottom="1440" w:left="1276" w:header="709" w:footer="397" w:gutter="0"/>
          <w:pgNumType w:start="1"/>
          <w:cols w:space="708"/>
          <w:titlePg/>
          <w:docGrid w:linePitch="360"/>
        </w:sectPr>
      </w:pPr>
    </w:p>
    <w:p w:rsidR="00A84812" w:rsidRPr="00F72B99" w:rsidRDefault="00A84812" w:rsidP="00A84812"/>
    <w:p w:rsidR="00A84812" w:rsidRPr="00BB0375" w:rsidRDefault="00A84812" w:rsidP="00A84812">
      <w:pPr>
        <w:pStyle w:val="Cabealho2"/>
      </w:pPr>
      <w:bookmarkStart w:id="68" w:name="_Toc170899788"/>
      <w:bookmarkStart w:id="69" w:name="_Toc176925154"/>
      <w:bookmarkStart w:id="70" w:name="_Toc158270521"/>
      <w:bookmarkStart w:id="71" w:name="_Toc285210023"/>
      <w:bookmarkStart w:id="72" w:name="_Toc343863643"/>
      <w:r w:rsidRPr="00BB0375">
        <w:t>Risk Identification</w:t>
      </w:r>
      <w:bookmarkEnd w:id="68"/>
      <w:bookmarkEnd w:id="69"/>
      <w:bookmarkEnd w:id="70"/>
      <w:bookmarkEnd w:id="71"/>
      <w:bookmarkEnd w:id="72"/>
    </w:p>
    <w:p w:rsidR="00A84812" w:rsidRDefault="00A84812" w:rsidP="00481467">
      <w:pPr>
        <w:pStyle w:val="InstructiveText"/>
      </w:pPr>
      <w:r w:rsidRPr="005A6F46">
        <w:t xml:space="preserve">This section contains a brief description of the known risks and their </w:t>
      </w:r>
      <w:proofErr w:type="spellStart"/>
      <w:r w:rsidRPr="005A6F46">
        <w:t>mitigants</w:t>
      </w:r>
      <w:proofErr w:type="spellEnd"/>
      <w:r w:rsidRPr="005A6F46">
        <w:t>.  You may have other risk groups that are more relevant to your organisation or project that will need to be included.  Pre and post mitigation ratings are required.  A summary of key risks can also be used here if the template detail is not required.  For example you might want to just present the risks that have a significant impact and refer the reader to the Risk Register for more detail.</w:t>
      </w:r>
    </w:p>
    <w:p w:rsidR="000B02A6" w:rsidRPr="005A6F46" w:rsidRDefault="000B02A6" w:rsidP="000B02A6"/>
    <w:p w:rsidR="00A84812" w:rsidRDefault="00A84812" w:rsidP="00A84812">
      <w:pPr>
        <w:pStyle w:val="Cabealho3"/>
        <w:tabs>
          <w:tab w:val="clear" w:pos="567"/>
          <w:tab w:val="left" w:pos="1077"/>
        </w:tabs>
        <w:spacing w:before="120" w:line="240" w:lineRule="auto"/>
        <w:ind w:left="788" w:hanging="431"/>
      </w:pPr>
      <w:bookmarkStart w:id="73" w:name="_Toc170899789"/>
      <w:bookmarkStart w:id="74" w:name="_Toc176925155"/>
      <w:bookmarkStart w:id="75" w:name="_Toc158270522"/>
      <w:bookmarkStart w:id="76" w:name="_Toc285210024"/>
      <w:bookmarkStart w:id="77" w:name="_Toc343863644"/>
      <w:r>
        <w:t>Operational Risks</w:t>
      </w:r>
      <w:bookmarkEnd w:id="73"/>
      <w:bookmarkEnd w:id="74"/>
      <w:bookmarkEnd w:id="75"/>
      <w:bookmarkEnd w:id="76"/>
      <w:bookmarkEnd w:id="77"/>
    </w:p>
    <w:p w:rsidR="00A84812" w:rsidRPr="005A6F46" w:rsidRDefault="00A84812" w:rsidP="00481467">
      <w:pPr>
        <w:pStyle w:val="InstructiveText"/>
      </w:pPr>
      <w:r w:rsidRPr="005A6F46">
        <w:t xml:space="preserve">Operational risks are risks that have an impact on the day to day operations of the organisation.  These may include Human Resources, Processes, Technology, Sales, </w:t>
      </w:r>
      <w:proofErr w:type="gramStart"/>
      <w:r w:rsidRPr="005A6F46">
        <w:t>Safety</w:t>
      </w:r>
      <w:proofErr w:type="gramEnd"/>
      <w:r w:rsidRPr="005A6F46">
        <w:t xml:space="preserve"> etc.</w:t>
      </w:r>
    </w:p>
    <w:tbl>
      <w:tblPr>
        <w:tblStyle w:val="Tabelacomgrelha"/>
        <w:tblW w:w="0" w:type="auto"/>
        <w:tblInd w:w="-34" w:type="dxa"/>
        <w:tblBorders>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694"/>
        <w:gridCol w:w="4252"/>
        <w:gridCol w:w="1418"/>
        <w:gridCol w:w="4394"/>
        <w:gridCol w:w="1418"/>
      </w:tblGrid>
      <w:tr w:rsidR="00481467" w:rsidRPr="001620C4" w:rsidTr="00481467">
        <w:trPr>
          <w:cantSplit/>
          <w:tblHeader/>
        </w:trPr>
        <w:tc>
          <w:tcPr>
            <w:tcW w:w="2694" w:type="dxa"/>
            <w:shd w:val="clear" w:color="auto" w:fill="DDD9C3"/>
          </w:tcPr>
          <w:p w:rsidR="00481467" w:rsidRPr="00481467" w:rsidRDefault="00481467" w:rsidP="00481467">
            <w:pPr>
              <w:spacing w:before="20" w:after="20"/>
            </w:pPr>
            <w:r w:rsidRPr="00481467">
              <w:t>Risk Summary</w:t>
            </w:r>
          </w:p>
        </w:tc>
        <w:tc>
          <w:tcPr>
            <w:tcW w:w="4252" w:type="dxa"/>
            <w:shd w:val="clear" w:color="auto" w:fill="DDD9C3"/>
          </w:tcPr>
          <w:p w:rsidR="00481467" w:rsidRPr="00481467" w:rsidRDefault="00481467" w:rsidP="00481467">
            <w:pPr>
              <w:spacing w:before="20" w:after="20"/>
            </w:pPr>
            <w:r w:rsidRPr="00481467">
              <w:t>Description</w:t>
            </w:r>
          </w:p>
        </w:tc>
        <w:tc>
          <w:tcPr>
            <w:tcW w:w="1418" w:type="dxa"/>
            <w:shd w:val="clear" w:color="auto" w:fill="DDD9C3"/>
          </w:tcPr>
          <w:p w:rsidR="00481467" w:rsidRPr="00481467" w:rsidRDefault="00481467" w:rsidP="00481467">
            <w:pPr>
              <w:spacing w:before="20" w:after="20"/>
            </w:pPr>
            <w:r w:rsidRPr="00481467">
              <w:t>Preliminary Risk Rating</w:t>
            </w:r>
          </w:p>
        </w:tc>
        <w:tc>
          <w:tcPr>
            <w:tcW w:w="4394" w:type="dxa"/>
            <w:shd w:val="clear" w:color="auto" w:fill="DDD9C3"/>
          </w:tcPr>
          <w:p w:rsidR="00481467" w:rsidRPr="00481467" w:rsidRDefault="00481467" w:rsidP="00481467">
            <w:pPr>
              <w:spacing w:before="20" w:after="20"/>
            </w:pPr>
            <w:r w:rsidRPr="00481467">
              <w:t>Risk Mitigation Description</w:t>
            </w:r>
          </w:p>
        </w:tc>
        <w:tc>
          <w:tcPr>
            <w:tcW w:w="1418" w:type="dxa"/>
            <w:shd w:val="clear" w:color="auto" w:fill="DDD9C3"/>
          </w:tcPr>
          <w:p w:rsidR="00481467" w:rsidRPr="00481467" w:rsidRDefault="00481467" w:rsidP="00481467">
            <w:pPr>
              <w:spacing w:before="20" w:after="20"/>
            </w:pPr>
            <w:r w:rsidRPr="00481467">
              <w:t>Residual Risk Rating</w:t>
            </w:r>
          </w:p>
        </w:tc>
      </w:tr>
      <w:tr w:rsidR="00481467" w:rsidTr="00481467">
        <w:trPr>
          <w:cantSplit/>
        </w:trPr>
        <w:tc>
          <w:tcPr>
            <w:tcW w:w="2694" w:type="dxa"/>
          </w:tcPr>
          <w:p w:rsidR="00481467" w:rsidRPr="001620C4" w:rsidRDefault="00481467" w:rsidP="00481467"/>
        </w:tc>
        <w:tc>
          <w:tcPr>
            <w:tcW w:w="4252" w:type="dxa"/>
          </w:tcPr>
          <w:p w:rsidR="00481467" w:rsidRDefault="00481467" w:rsidP="00481467"/>
        </w:tc>
        <w:tc>
          <w:tcPr>
            <w:tcW w:w="1418" w:type="dxa"/>
          </w:tcPr>
          <w:p w:rsidR="00481467" w:rsidRDefault="00481467" w:rsidP="00481467"/>
        </w:tc>
        <w:tc>
          <w:tcPr>
            <w:tcW w:w="4394" w:type="dxa"/>
          </w:tcPr>
          <w:p w:rsidR="00481467" w:rsidRDefault="00481467" w:rsidP="00481467"/>
        </w:tc>
        <w:tc>
          <w:tcPr>
            <w:tcW w:w="1418" w:type="dxa"/>
          </w:tcPr>
          <w:p w:rsidR="00481467" w:rsidRDefault="00481467" w:rsidP="00481467"/>
        </w:tc>
      </w:tr>
      <w:tr w:rsidR="00481467" w:rsidTr="00481467">
        <w:trPr>
          <w:cantSplit/>
        </w:trPr>
        <w:tc>
          <w:tcPr>
            <w:tcW w:w="2694" w:type="dxa"/>
          </w:tcPr>
          <w:p w:rsidR="00481467" w:rsidRPr="001620C4" w:rsidRDefault="00481467" w:rsidP="00481467"/>
        </w:tc>
        <w:tc>
          <w:tcPr>
            <w:tcW w:w="4252" w:type="dxa"/>
          </w:tcPr>
          <w:p w:rsidR="00481467" w:rsidRDefault="00481467" w:rsidP="00481467"/>
        </w:tc>
        <w:tc>
          <w:tcPr>
            <w:tcW w:w="1418" w:type="dxa"/>
          </w:tcPr>
          <w:p w:rsidR="00481467" w:rsidRDefault="00481467" w:rsidP="00481467"/>
        </w:tc>
        <w:tc>
          <w:tcPr>
            <w:tcW w:w="4394" w:type="dxa"/>
          </w:tcPr>
          <w:p w:rsidR="00481467" w:rsidRDefault="00481467" w:rsidP="00481467"/>
        </w:tc>
        <w:tc>
          <w:tcPr>
            <w:tcW w:w="1418" w:type="dxa"/>
          </w:tcPr>
          <w:p w:rsidR="00481467" w:rsidRDefault="00481467" w:rsidP="00481467"/>
        </w:tc>
      </w:tr>
      <w:tr w:rsidR="00481467" w:rsidTr="00481467">
        <w:trPr>
          <w:cantSplit/>
        </w:trPr>
        <w:tc>
          <w:tcPr>
            <w:tcW w:w="2694" w:type="dxa"/>
          </w:tcPr>
          <w:p w:rsidR="00481467" w:rsidRPr="001620C4" w:rsidRDefault="00481467" w:rsidP="00481467"/>
        </w:tc>
        <w:tc>
          <w:tcPr>
            <w:tcW w:w="4252" w:type="dxa"/>
          </w:tcPr>
          <w:p w:rsidR="00481467" w:rsidRDefault="00481467" w:rsidP="00481467"/>
        </w:tc>
        <w:tc>
          <w:tcPr>
            <w:tcW w:w="1418" w:type="dxa"/>
          </w:tcPr>
          <w:p w:rsidR="00481467" w:rsidRDefault="00481467" w:rsidP="00481467"/>
        </w:tc>
        <w:tc>
          <w:tcPr>
            <w:tcW w:w="4394" w:type="dxa"/>
          </w:tcPr>
          <w:p w:rsidR="00481467" w:rsidRDefault="00481467" w:rsidP="00481467"/>
        </w:tc>
        <w:tc>
          <w:tcPr>
            <w:tcW w:w="1418" w:type="dxa"/>
          </w:tcPr>
          <w:p w:rsidR="00481467" w:rsidRDefault="00481467" w:rsidP="00481467"/>
        </w:tc>
      </w:tr>
    </w:tbl>
    <w:p w:rsidR="000B02A6" w:rsidRDefault="000B02A6" w:rsidP="000B02A6">
      <w:bookmarkStart w:id="78" w:name="_Toc170899790"/>
      <w:bookmarkStart w:id="79" w:name="_Toc176925156"/>
      <w:bookmarkStart w:id="80" w:name="_Toc158270523"/>
      <w:bookmarkStart w:id="81" w:name="_Toc285210025"/>
    </w:p>
    <w:p w:rsidR="00A84812" w:rsidRDefault="00A84812" w:rsidP="00A84812">
      <w:pPr>
        <w:pStyle w:val="Cabealho3"/>
        <w:tabs>
          <w:tab w:val="clear" w:pos="567"/>
          <w:tab w:val="left" w:pos="1077"/>
        </w:tabs>
        <w:spacing w:before="120" w:line="240" w:lineRule="auto"/>
        <w:ind w:left="788" w:hanging="431"/>
      </w:pPr>
      <w:bookmarkStart w:id="82" w:name="_Toc343863645"/>
      <w:r>
        <w:t>Legal Risks</w:t>
      </w:r>
      <w:bookmarkEnd w:id="78"/>
      <w:bookmarkEnd w:id="79"/>
      <w:bookmarkEnd w:id="80"/>
      <w:bookmarkEnd w:id="81"/>
      <w:bookmarkEnd w:id="82"/>
    </w:p>
    <w:p w:rsidR="00A84812" w:rsidRPr="005A6F46" w:rsidRDefault="00A84812" w:rsidP="000B02A6">
      <w:pPr>
        <w:pStyle w:val="InstructiveText"/>
      </w:pPr>
      <w:r w:rsidRPr="005A6F46">
        <w:t>Legal risks impact the legal position of the organisation.</w:t>
      </w:r>
    </w:p>
    <w:tbl>
      <w:tblPr>
        <w:tblStyle w:val="Tabelacomgrelha"/>
        <w:tblW w:w="0" w:type="auto"/>
        <w:tblInd w:w="-34" w:type="dxa"/>
        <w:tblBorders>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694"/>
        <w:gridCol w:w="4252"/>
        <w:gridCol w:w="1418"/>
        <w:gridCol w:w="4394"/>
        <w:gridCol w:w="1418"/>
      </w:tblGrid>
      <w:tr w:rsidR="000B02A6" w:rsidRPr="001620C4" w:rsidTr="00025133">
        <w:trPr>
          <w:cantSplit/>
          <w:tblHeader/>
        </w:trPr>
        <w:tc>
          <w:tcPr>
            <w:tcW w:w="2694" w:type="dxa"/>
            <w:shd w:val="clear" w:color="auto" w:fill="DDD9C3"/>
          </w:tcPr>
          <w:p w:rsidR="000B02A6" w:rsidRPr="00481467" w:rsidRDefault="000B02A6" w:rsidP="00025133">
            <w:pPr>
              <w:spacing w:before="20" w:after="20"/>
            </w:pPr>
            <w:r w:rsidRPr="00481467">
              <w:t>Risk Summary</w:t>
            </w:r>
          </w:p>
        </w:tc>
        <w:tc>
          <w:tcPr>
            <w:tcW w:w="4252" w:type="dxa"/>
            <w:shd w:val="clear" w:color="auto" w:fill="DDD9C3"/>
          </w:tcPr>
          <w:p w:rsidR="000B02A6" w:rsidRPr="00481467" w:rsidRDefault="000B02A6" w:rsidP="00025133">
            <w:pPr>
              <w:spacing w:before="20" w:after="20"/>
            </w:pPr>
            <w:r w:rsidRPr="00481467">
              <w:t>Description</w:t>
            </w:r>
          </w:p>
        </w:tc>
        <w:tc>
          <w:tcPr>
            <w:tcW w:w="1418" w:type="dxa"/>
            <w:shd w:val="clear" w:color="auto" w:fill="DDD9C3"/>
          </w:tcPr>
          <w:p w:rsidR="000B02A6" w:rsidRPr="00481467" w:rsidRDefault="000B02A6" w:rsidP="00025133">
            <w:pPr>
              <w:spacing w:before="20" w:after="20"/>
            </w:pPr>
            <w:r w:rsidRPr="00481467">
              <w:t>Preliminary Risk Rating</w:t>
            </w:r>
          </w:p>
        </w:tc>
        <w:tc>
          <w:tcPr>
            <w:tcW w:w="4394" w:type="dxa"/>
            <w:shd w:val="clear" w:color="auto" w:fill="DDD9C3"/>
          </w:tcPr>
          <w:p w:rsidR="000B02A6" w:rsidRPr="00481467" w:rsidRDefault="000B02A6" w:rsidP="00025133">
            <w:pPr>
              <w:spacing w:before="20" w:after="20"/>
            </w:pPr>
            <w:r w:rsidRPr="00481467">
              <w:t>Risk Mitigation Description</w:t>
            </w:r>
          </w:p>
        </w:tc>
        <w:tc>
          <w:tcPr>
            <w:tcW w:w="1418" w:type="dxa"/>
            <w:shd w:val="clear" w:color="auto" w:fill="DDD9C3"/>
          </w:tcPr>
          <w:p w:rsidR="000B02A6" w:rsidRPr="00481467" w:rsidRDefault="000B02A6" w:rsidP="00025133">
            <w:pPr>
              <w:spacing w:before="20" w:after="20"/>
            </w:pPr>
            <w:r w:rsidRPr="00481467">
              <w:t>Residual Risk Rating</w:t>
            </w:r>
          </w:p>
        </w:tc>
      </w:tr>
      <w:tr w:rsidR="000B02A6" w:rsidTr="00025133">
        <w:trPr>
          <w:cantSplit/>
        </w:trPr>
        <w:tc>
          <w:tcPr>
            <w:tcW w:w="2694" w:type="dxa"/>
          </w:tcPr>
          <w:p w:rsidR="000B02A6" w:rsidRPr="001620C4" w:rsidRDefault="000B02A6" w:rsidP="00025133"/>
        </w:tc>
        <w:tc>
          <w:tcPr>
            <w:tcW w:w="4252" w:type="dxa"/>
          </w:tcPr>
          <w:p w:rsidR="000B02A6" w:rsidRDefault="000B02A6" w:rsidP="00025133"/>
        </w:tc>
        <w:tc>
          <w:tcPr>
            <w:tcW w:w="1418" w:type="dxa"/>
          </w:tcPr>
          <w:p w:rsidR="000B02A6" w:rsidRDefault="000B02A6" w:rsidP="00025133"/>
        </w:tc>
        <w:tc>
          <w:tcPr>
            <w:tcW w:w="4394" w:type="dxa"/>
          </w:tcPr>
          <w:p w:rsidR="000B02A6" w:rsidRDefault="000B02A6" w:rsidP="00025133"/>
        </w:tc>
        <w:tc>
          <w:tcPr>
            <w:tcW w:w="1418" w:type="dxa"/>
          </w:tcPr>
          <w:p w:rsidR="000B02A6" w:rsidRDefault="000B02A6" w:rsidP="00025133"/>
        </w:tc>
      </w:tr>
      <w:tr w:rsidR="000B02A6" w:rsidTr="00025133">
        <w:trPr>
          <w:cantSplit/>
        </w:trPr>
        <w:tc>
          <w:tcPr>
            <w:tcW w:w="2694" w:type="dxa"/>
          </w:tcPr>
          <w:p w:rsidR="000B02A6" w:rsidRPr="001620C4" w:rsidRDefault="000B02A6" w:rsidP="00025133"/>
        </w:tc>
        <w:tc>
          <w:tcPr>
            <w:tcW w:w="4252" w:type="dxa"/>
          </w:tcPr>
          <w:p w:rsidR="000B02A6" w:rsidRDefault="000B02A6" w:rsidP="00025133"/>
        </w:tc>
        <w:tc>
          <w:tcPr>
            <w:tcW w:w="1418" w:type="dxa"/>
          </w:tcPr>
          <w:p w:rsidR="000B02A6" w:rsidRDefault="000B02A6" w:rsidP="00025133"/>
        </w:tc>
        <w:tc>
          <w:tcPr>
            <w:tcW w:w="4394" w:type="dxa"/>
          </w:tcPr>
          <w:p w:rsidR="000B02A6" w:rsidRDefault="000B02A6" w:rsidP="00025133"/>
        </w:tc>
        <w:tc>
          <w:tcPr>
            <w:tcW w:w="1418" w:type="dxa"/>
          </w:tcPr>
          <w:p w:rsidR="000B02A6" w:rsidRDefault="000B02A6" w:rsidP="00025133"/>
        </w:tc>
      </w:tr>
      <w:tr w:rsidR="000B02A6" w:rsidTr="00025133">
        <w:trPr>
          <w:cantSplit/>
        </w:trPr>
        <w:tc>
          <w:tcPr>
            <w:tcW w:w="2694" w:type="dxa"/>
          </w:tcPr>
          <w:p w:rsidR="000B02A6" w:rsidRPr="001620C4" w:rsidRDefault="000B02A6" w:rsidP="00025133"/>
        </w:tc>
        <w:tc>
          <w:tcPr>
            <w:tcW w:w="4252" w:type="dxa"/>
          </w:tcPr>
          <w:p w:rsidR="000B02A6" w:rsidRDefault="000B02A6" w:rsidP="00025133"/>
        </w:tc>
        <w:tc>
          <w:tcPr>
            <w:tcW w:w="1418" w:type="dxa"/>
          </w:tcPr>
          <w:p w:rsidR="000B02A6" w:rsidRDefault="000B02A6" w:rsidP="00025133"/>
        </w:tc>
        <w:tc>
          <w:tcPr>
            <w:tcW w:w="4394" w:type="dxa"/>
          </w:tcPr>
          <w:p w:rsidR="000B02A6" w:rsidRDefault="000B02A6" w:rsidP="00025133"/>
        </w:tc>
        <w:tc>
          <w:tcPr>
            <w:tcW w:w="1418" w:type="dxa"/>
          </w:tcPr>
          <w:p w:rsidR="000B02A6" w:rsidRDefault="000B02A6" w:rsidP="00025133"/>
        </w:tc>
      </w:tr>
    </w:tbl>
    <w:p w:rsidR="000B02A6" w:rsidRDefault="000B02A6" w:rsidP="00A84812"/>
    <w:p w:rsidR="00A84812" w:rsidRDefault="00A84812" w:rsidP="00A84812">
      <w:pPr>
        <w:pStyle w:val="Cabealho3"/>
        <w:tabs>
          <w:tab w:val="clear" w:pos="567"/>
          <w:tab w:val="left" w:pos="1077"/>
        </w:tabs>
        <w:spacing w:before="120" w:line="240" w:lineRule="auto"/>
        <w:ind w:left="788" w:hanging="431"/>
      </w:pPr>
      <w:bookmarkStart w:id="83" w:name="_Toc170899791"/>
      <w:bookmarkStart w:id="84" w:name="_Toc176925157"/>
      <w:bookmarkStart w:id="85" w:name="_Toc158270524"/>
      <w:bookmarkStart w:id="86" w:name="_Toc285210026"/>
      <w:bookmarkStart w:id="87" w:name="_Toc343863646"/>
      <w:r>
        <w:t>Compliance and Legislative Risks</w:t>
      </w:r>
      <w:bookmarkEnd w:id="83"/>
      <w:bookmarkEnd w:id="84"/>
      <w:bookmarkEnd w:id="85"/>
      <w:bookmarkEnd w:id="86"/>
      <w:bookmarkEnd w:id="87"/>
    </w:p>
    <w:p w:rsidR="00A84812" w:rsidRPr="005A6F46" w:rsidRDefault="00A84812" w:rsidP="000B02A6">
      <w:pPr>
        <w:pStyle w:val="InstructiveText"/>
      </w:pPr>
      <w:r w:rsidRPr="005A6F46">
        <w:t>These risks impact the compliance and legislative requirements of the organisation.</w:t>
      </w:r>
    </w:p>
    <w:p w:rsidR="00A84812" w:rsidRDefault="00A84812" w:rsidP="00A84812"/>
    <w:tbl>
      <w:tblPr>
        <w:tblStyle w:val="Tabelacomgrelha"/>
        <w:tblW w:w="0" w:type="auto"/>
        <w:tblInd w:w="-34" w:type="dxa"/>
        <w:tblBorders>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694"/>
        <w:gridCol w:w="4252"/>
        <w:gridCol w:w="1418"/>
        <w:gridCol w:w="4394"/>
        <w:gridCol w:w="1418"/>
      </w:tblGrid>
      <w:tr w:rsidR="000B02A6" w:rsidRPr="001620C4" w:rsidTr="00025133">
        <w:trPr>
          <w:cantSplit/>
          <w:tblHeader/>
        </w:trPr>
        <w:tc>
          <w:tcPr>
            <w:tcW w:w="2694" w:type="dxa"/>
            <w:shd w:val="clear" w:color="auto" w:fill="DDD9C3"/>
          </w:tcPr>
          <w:p w:rsidR="000B02A6" w:rsidRPr="00481467" w:rsidRDefault="000B02A6" w:rsidP="00025133">
            <w:pPr>
              <w:spacing w:before="20" w:after="20"/>
            </w:pPr>
            <w:r w:rsidRPr="00481467">
              <w:t>Risk Summary</w:t>
            </w:r>
          </w:p>
        </w:tc>
        <w:tc>
          <w:tcPr>
            <w:tcW w:w="4252" w:type="dxa"/>
            <w:shd w:val="clear" w:color="auto" w:fill="DDD9C3"/>
          </w:tcPr>
          <w:p w:rsidR="000B02A6" w:rsidRPr="00481467" w:rsidRDefault="000B02A6" w:rsidP="00025133">
            <w:pPr>
              <w:spacing w:before="20" w:after="20"/>
            </w:pPr>
            <w:r w:rsidRPr="00481467">
              <w:t>Description</w:t>
            </w:r>
          </w:p>
        </w:tc>
        <w:tc>
          <w:tcPr>
            <w:tcW w:w="1418" w:type="dxa"/>
            <w:shd w:val="clear" w:color="auto" w:fill="DDD9C3"/>
          </w:tcPr>
          <w:p w:rsidR="000B02A6" w:rsidRPr="00481467" w:rsidRDefault="000B02A6" w:rsidP="00025133">
            <w:pPr>
              <w:spacing w:before="20" w:after="20"/>
            </w:pPr>
            <w:r w:rsidRPr="00481467">
              <w:t>Preliminary Risk Rating</w:t>
            </w:r>
          </w:p>
        </w:tc>
        <w:tc>
          <w:tcPr>
            <w:tcW w:w="4394" w:type="dxa"/>
            <w:shd w:val="clear" w:color="auto" w:fill="DDD9C3"/>
          </w:tcPr>
          <w:p w:rsidR="000B02A6" w:rsidRPr="00481467" w:rsidRDefault="000B02A6" w:rsidP="00025133">
            <w:pPr>
              <w:spacing w:before="20" w:after="20"/>
            </w:pPr>
            <w:r w:rsidRPr="00481467">
              <w:t>Risk Mitigation Description</w:t>
            </w:r>
          </w:p>
        </w:tc>
        <w:tc>
          <w:tcPr>
            <w:tcW w:w="1418" w:type="dxa"/>
            <w:shd w:val="clear" w:color="auto" w:fill="DDD9C3"/>
          </w:tcPr>
          <w:p w:rsidR="000B02A6" w:rsidRPr="00481467" w:rsidRDefault="000B02A6" w:rsidP="00025133">
            <w:pPr>
              <w:spacing w:before="20" w:after="20"/>
            </w:pPr>
            <w:r w:rsidRPr="00481467">
              <w:t>Residual Risk Rating</w:t>
            </w:r>
          </w:p>
        </w:tc>
      </w:tr>
      <w:tr w:rsidR="000B02A6" w:rsidTr="00025133">
        <w:trPr>
          <w:cantSplit/>
        </w:trPr>
        <w:tc>
          <w:tcPr>
            <w:tcW w:w="2694" w:type="dxa"/>
          </w:tcPr>
          <w:p w:rsidR="000B02A6" w:rsidRPr="001620C4" w:rsidRDefault="000B02A6" w:rsidP="00025133"/>
        </w:tc>
        <w:tc>
          <w:tcPr>
            <w:tcW w:w="4252" w:type="dxa"/>
          </w:tcPr>
          <w:p w:rsidR="000B02A6" w:rsidRDefault="000B02A6" w:rsidP="00025133"/>
        </w:tc>
        <w:tc>
          <w:tcPr>
            <w:tcW w:w="1418" w:type="dxa"/>
          </w:tcPr>
          <w:p w:rsidR="000B02A6" w:rsidRDefault="000B02A6" w:rsidP="00025133"/>
        </w:tc>
        <w:tc>
          <w:tcPr>
            <w:tcW w:w="4394" w:type="dxa"/>
          </w:tcPr>
          <w:p w:rsidR="000B02A6" w:rsidRDefault="000B02A6" w:rsidP="00025133"/>
        </w:tc>
        <w:tc>
          <w:tcPr>
            <w:tcW w:w="1418" w:type="dxa"/>
          </w:tcPr>
          <w:p w:rsidR="000B02A6" w:rsidRDefault="000B02A6" w:rsidP="00025133"/>
        </w:tc>
      </w:tr>
      <w:tr w:rsidR="000B02A6" w:rsidTr="00025133">
        <w:trPr>
          <w:cantSplit/>
        </w:trPr>
        <w:tc>
          <w:tcPr>
            <w:tcW w:w="2694" w:type="dxa"/>
          </w:tcPr>
          <w:p w:rsidR="000B02A6" w:rsidRPr="001620C4" w:rsidRDefault="000B02A6" w:rsidP="00025133"/>
        </w:tc>
        <w:tc>
          <w:tcPr>
            <w:tcW w:w="4252" w:type="dxa"/>
          </w:tcPr>
          <w:p w:rsidR="000B02A6" w:rsidRDefault="000B02A6" w:rsidP="00025133"/>
        </w:tc>
        <w:tc>
          <w:tcPr>
            <w:tcW w:w="1418" w:type="dxa"/>
          </w:tcPr>
          <w:p w:rsidR="000B02A6" w:rsidRDefault="000B02A6" w:rsidP="00025133"/>
        </w:tc>
        <w:tc>
          <w:tcPr>
            <w:tcW w:w="4394" w:type="dxa"/>
          </w:tcPr>
          <w:p w:rsidR="000B02A6" w:rsidRDefault="000B02A6" w:rsidP="00025133"/>
        </w:tc>
        <w:tc>
          <w:tcPr>
            <w:tcW w:w="1418" w:type="dxa"/>
          </w:tcPr>
          <w:p w:rsidR="000B02A6" w:rsidRDefault="000B02A6" w:rsidP="00025133"/>
        </w:tc>
      </w:tr>
      <w:tr w:rsidR="000B02A6" w:rsidTr="00025133">
        <w:trPr>
          <w:cantSplit/>
        </w:trPr>
        <w:tc>
          <w:tcPr>
            <w:tcW w:w="2694" w:type="dxa"/>
          </w:tcPr>
          <w:p w:rsidR="000B02A6" w:rsidRPr="001620C4" w:rsidRDefault="000B02A6" w:rsidP="00025133"/>
        </w:tc>
        <w:tc>
          <w:tcPr>
            <w:tcW w:w="4252" w:type="dxa"/>
          </w:tcPr>
          <w:p w:rsidR="000B02A6" w:rsidRDefault="000B02A6" w:rsidP="00025133"/>
        </w:tc>
        <w:tc>
          <w:tcPr>
            <w:tcW w:w="1418" w:type="dxa"/>
          </w:tcPr>
          <w:p w:rsidR="000B02A6" w:rsidRDefault="000B02A6" w:rsidP="00025133"/>
        </w:tc>
        <w:tc>
          <w:tcPr>
            <w:tcW w:w="4394" w:type="dxa"/>
          </w:tcPr>
          <w:p w:rsidR="000B02A6" w:rsidRDefault="000B02A6" w:rsidP="00025133"/>
        </w:tc>
        <w:tc>
          <w:tcPr>
            <w:tcW w:w="1418" w:type="dxa"/>
          </w:tcPr>
          <w:p w:rsidR="000B02A6" w:rsidRDefault="000B02A6" w:rsidP="00025133"/>
        </w:tc>
      </w:tr>
    </w:tbl>
    <w:p w:rsidR="000B02A6" w:rsidRDefault="000B02A6" w:rsidP="00A84812"/>
    <w:p w:rsidR="00A84812" w:rsidRDefault="00A84812" w:rsidP="00A84812">
      <w:pPr>
        <w:pStyle w:val="Cabealho3"/>
        <w:tabs>
          <w:tab w:val="clear" w:pos="567"/>
          <w:tab w:val="left" w:pos="1077"/>
        </w:tabs>
        <w:spacing w:before="120" w:line="240" w:lineRule="auto"/>
        <w:ind w:left="788" w:hanging="431"/>
      </w:pPr>
      <w:bookmarkStart w:id="88" w:name="_Toc170899792"/>
      <w:bookmarkStart w:id="89" w:name="_Toc176925158"/>
      <w:bookmarkStart w:id="90" w:name="_Toc158270525"/>
      <w:bookmarkStart w:id="91" w:name="_Toc285210027"/>
      <w:bookmarkStart w:id="92" w:name="_Toc343863647"/>
      <w:r>
        <w:t>Market Risks</w:t>
      </w:r>
      <w:bookmarkEnd w:id="88"/>
      <w:bookmarkEnd w:id="89"/>
      <w:bookmarkEnd w:id="90"/>
      <w:bookmarkEnd w:id="91"/>
      <w:bookmarkEnd w:id="92"/>
    </w:p>
    <w:p w:rsidR="00A84812" w:rsidRPr="005A6F46" w:rsidRDefault="00A84812" w:rsidP="00CE6977">
      <w:pPr>
        <w:pStyle w:val="InstructiveText"/>
      </w:pPr>
      <w:r w:rsidRPr="005A6F46">
        <w:t>Market risks impact the position of the organisation in the Market it operates in.  Market risks impact the value of an investment as a result of the risk and influence of market forces.</w:t>
      </w:r>
    </w:p>
    <w:tbl>
      <w:tblPr>
        <w:tblStyle w:val="Tabelacomgrelha"/>
        <w:tblW w:w="0" w:type="auto"/>
        <w:tblInd w:w="-34" w:type="dxa"/>
        <w:tblBorders>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694"/>
        <w:gridCol w:w="4252"/>
        <w:gridCol w:w="1418"/>
        <w:gridCol w:w="4394"/>
        <w:gridCol w:w="1418"/>
      </w:tblGrid>
      <w:tr w:rsidR="00CE6977" w:rsidRPr="001620C4" w:rsidTr="00025133">
        <w:trPr>
          <w:cantSplit/>
          <w:tblHeader/>
        </w:trPr>
        <w:tc>
          <w:tcPr>
            <w:tcW w:w="2694" w:type="dxa"/>
            <w:shd w:val="clear" w:color="auto" w:fill="DDD9C3"/>
          </w:tcPr>
          <w:p w:rsidR="00CE6977" w:rsidRPr="00481467" w:rsidRDefault="00CE6977" w:rsidP="00025133">
            <w:pPr>
              <w:spacing w:before="20" w:after="20"/>
            </w:pPr>
            <w:r w:rsidRPr="00481467">
              <w:t>Risk Summary</w:t>
            </w:r>
          </w:p>
        </w:tc>
        <w:tc>
          <w:tcPr>
            <w:tcW w:w="4252" w:type="dxa"/>
            <w:shd w:val="clear" w:color="auto" w:fill="DDD9C3"/>
          </w:tcPr>
          <w:p w:rsidR="00CE6977" w:rsidRPr="00481467" w:rsidRDefault="00CE6977" w:rsidP="00025133">
            <w:pPr>
              <w:spacing w:before="20" w:after="20"/>
            </w:pPr>
            <w:r w:rsidRPr="00481467">
              <w:t>Description</w:t>
            </w:r>
          </w:p>
        </w:tc>
        <w:tc>
          <w:tcPr>
            <w:tcW w:w="1418" w:type="dxa"/>
            <w:shd w:val="clear" w:color="auto" w:fill="DDD9C3"/>
          </w:tcPr>
          <w:p w:rsidR="00CE6977" w:rsidRPr="00481467" w:rsidRDefault="00CE6977" w:rsidP="00025133">
            <w:pPr>
              <w:spacing w:before="20" w:after="20"/>
            </w:pPr>
            <w:r w:rsidRPr="00481467">
              <w:t>Preliminary Risk Rating</w:t>
            </w:r>
          </w:p>
        </w:tc>
        <w:tc>
          <w:tcPr>
            <w:tcW w:w="4394" w:type="dxa"/>
            <w:shd w:val="clear" w:color="auto" w:fill="DDD9C3"/>
          </w:tcPr>
          <w:p w:rsidR="00CE6977" w:rsidRPr="00481467" w:rsidRDefault="00CE6977" w:rsidP="00025133">
            <w:pPr>
              <w:spacing w:before="20" w:after="20"/>
            </w:pPr>
            <w:r w:rsidRPr="00481467">
              <w:t>Risk Mitigation Description</w:t>
            </w:r>
          </w:p>
        </w:tc>
        <w:tc>
          <w:tcPr>
            <w:tcW w:w="1418" w:type="dxa"/>
            <w:shd w:val="clear" w:color="auto" w:fill="DDD9C3"/>
          </w:tcPr>
          <w:p w:rsidR="00CE6977" w:rsidRPr="00481467" w:rsidRDefault="00CE6977" w:rsidP="00025133">
            <w:pPr>
              <w:spacing w:before="20" w:after="20"/>
            </w:pPr>
            <w:r w:rsidRPr="00481467">
              <w:t>Residual Risk Rating</w:t>
            </w:r>
          </w:p>
        </w:tc>
      </w:tr>
      <w:tr w:rsidR="00CE6977" w:rsidTr="00025133">
        <w:trPr>
          <w:cantSplit/>
        </w:trPr>
        <w:tc>
          <w:tcPr>
            <w:tcW w:w="2694" w:type="dxa"/>
          </w:tcPr>
          <w:p w:rsidR="00CE6977" w:rsidRPr="001620C4" w:rsidRDefault="00CE6977" w:rsidP="00025133"/>
        </w:tc>
        <w:tc>
          <w:tcPr>
            <w:tcW w:w="4252" w:type="dxa"/>
          </w:tcPr>
          <w:p w:rsidR="00CE6977" w:rsidRDefault="00CE6977" w:rsidP="00025133"/>
        </w:tc>
        <w:tc>
          <w:tcPr>
            <w:tcW w:w="1418" w:type="dxa"/>
          </w:tcPr>
          <w:p w:rsidR="00CE6977" w:rsidRDefault="00CE6977" w:rsidP="00025133"/>
        </w:tc>
        <w:tc>
          <w:tcPr>
            <w:tcW w:w="4394" w:type="dxa"/>
          </w:tcPr>
          <w:p w:rsidR="00CE6977" w:rsidRDefault="00CE6977" w:rsidP="00025133"/>
        </w:tc>
        <w:tc>
          <w:tcPr>
            <w:tcW w:w="1418" w:type="dxa"/>
          </w:tcPr>
          <w:p w:rsidR="00CE6977" w:rsidRDefault="00CE6977" w:rsidP="00025133"/>
        </w:tc>
      </w:tr>
      <w:tr w:rsidR="00CE6977" w:rsidTr="00025133">
        <w:trPr>
          <w:cantSplit/>
        </w:trPr>
        <w:tc>
          <w:tcPr>
            <w:tcW w:w="2694" w:type="dxa"/>
          </w:tcPr>
          <w:p w:rsidR="00CE6977" w:rsidRPr="001620C4" w:rsidRDefault="00CE6977" w:rsidP="00025133"/>
        </w:tc>
        <w:tc>
          <w:tcPr>
            <w:tcW w:w="4252" w:type="dxa"/>
          </w:tcPr>
          <w:p w:rsidR="00CE6977" w:rsidRDefault="00CE6977" w:rsidP="00025133"/>
        </w:tc>
        <w:tc>
          <w:tcPr>
            <w:tcW w:w="1418" w:type="dxa"/>
          </w:tcPr>
          <w:p w:rsidR="00CE6977" w:rsidRDefault="00CE6977" w:rsidP="00025133"/>
        </w:tc>
        <w:tc>
          <w:tcPr>
            <w:tcW w:w="4394" w:type="dxa"/>
          </w:tcPr>
          <w:p w:rsidR="00CE6977" w:rsidRDefault="00CE6977" w:rsidP="00025133"/>
        </w:tc>
        <w:tc>
          <w:tcPr>
            <w:tcW w:w="1418" w:type="dxa"/>
          </w:tcPr>
          <w:p w:rsidR="00CE6977" w:rsidRDefault="00CE6977" w:rsidP="00025133"/>
        </w:tc>
      </w:tr>
      <w:tr w:rsidR="00CE6977" w:rsidTr="00025133">
        <w:trPr>
          <w:cantSplit/>
        </w:trPr>
        <w:tc>
          <w:tcPr>
            <w:tcW w:w="2694" w:type="dxa"/>
          </w:tcPr>
          <w:p w:rsidR="00CE6977" w:rsidRPr="001620C4" w:rsidRDefault="00CE6977" w:rsidP="00025133"/>
        </w:tc>
        <w:tc>
          <w:tcPr>
            <w:tcW w:w="4252" w:type="dxa"/>
          </w:tcPr>
          <w:p w:rsidR="00CE6977" w:rsidRDefault="00CE6977" w:rsidP="00025133"/>
        </w:tc>
        <w:tc>
          <w:tcPr>
            <w:tcW w:w="1418" w:type="dxa"/>
          </w:tcPr>
          <w:p w:rsidR="00CE6977" w:rsidRDefault="00CE6977" w:rsidP="00025133"/>
        </w:tc>
        <w:tc>
          <w:tcPr>
            <w:tcW w:w="4394" w:type="dxa"/>
          </w:tcPr>
          <w:p w:rsidR="00CE6977" w:rsidRDefault="00CE6977" w:rsidP="00025133"/>
        </w:tc>
        <w:tc>
          <w:tcPr>
            <w:tcW w:w="1418" w:type="dxa"/>
          </w:tcPr>
          <w:p w:rsidR="00CE6977" w:rsidRDefault="00CE6977" w:rsidP="00025133"/>
        </w:tc>
      </w:tr>
    </w:tbl>
    <w:p w:rsidR="00CE6977" w:rsidRDefault="00CE6977" w:rsidP="00A84812"/>
    <w:p w:rsidR="00A84812" w:rsidRDefault="00A84812" w:rsidP="00A84812">
      <w:pPr>
        <w:pStyle w:val="Cabealho3"/>
        <w:tabs>
          <w:tab w:val="clear" w:pos="567"/>
          <w:tab w:val="left" w:pos="1077"/>
        </w:tabs>
        <w:spacing w:before="120" w:line="240" w:lineRule="auto"/>
        <w:ind w:left="788" w:hanging="431"/>
      </w:pPr>
      <w:bookmarkStart w:id="93" w:name="_Toc170899793"/>
      <w:bookmarkStart w:id="94" w:name="_Toc176925159"/>
      <w:bookmarkStart w:id="95" w:name="_Toc158270526"/>
      <w:bookmarkStart w:id="96" w:name="_Toc285210028"/>
      <w:bookmarkStart w:id="97" w:name="_Toc343863648"/>
      <w:r>
        <w:t>Credit Risks</w:t>
      </w:r>
      <w:bookmarkEnd w:id="93"/>
      <w:bookmarkEnd w:id="94"/>
      <w:bookmarkEnd w:id="95"/>
      <w:bookmarkEnd w:id="96"/>
      <w:bookmarkEnd w:id="97"/>
    </w:p>
    <w:p w:rsidR="00A84812" w:rsidRPr="005A6F46" w:rsidRDefault="00A84812" w:rsidP="00CE6977">
      <w:pPr>
        <w:pStyle w:val="InstructiveText"/>
      </w:pPr>
      <w:r w:rsidRPr="005A6F46">
        <w:t>Credit risks impact the Credit ratings or credit standing of the organisation.</w:t>
      </w:r>
    </w:p>
    <w:tbl>
      <w:tblPr>
        <w:tblStyle w:val="Tabelacomgrelha"/>
        <w:tblW w:w="0" w:type="auto"/>
        <w:tblInd w:w="-34" w:type="dxa"/>
        <w:tblBorders>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694"/>
        <w:gridCol w:w="4252"/>
        <w:gridCol w:w="1418"/>
        <w:gridCol w:w="4394"/>
        <w:gridCol w:w="1418"/>
      </w:tblGrid>
      <w:tr w:rsidR="00CE6977" w:rsidRPr="001620C4" w:rsidTr="00025133">
        <w:trPr>
          <w:cantSplit/>
          <w:tblHeader/>
        </w:trPr>
        <w:tc>
          <w:tcPr>
            <w:tcW w:w="2694" w:type="dxa"/>
            <w:shd w:val="clear" w:color="auto" w:fill="DDD9C3"/>
          </w:tcPr>
          <w:p w:rsidR="00CE6977" w:rsidRPr="00481467" w:rsidRDefault="00CE6977" w:rsidP="00025133">
            <w:pPr>
              <w:spacing w:before="20" w:after="20"/>
            </w:pPr>
            <w:r w:rsidRPr="00481467">
              <w:t>Risk Summary</w:t>
            </w:r>
          </w:p>
        </w:tc>
        <w:tc>
          <w:tcPr>
            <w:tcW w:w="4252" w:type="dxa"/>
            <w:shd w:val="clear" w:color="auto" w:fill="DDD9C3"/>
          </w:tcPr>
          <w:p w:rsidR="00CE6977" w:rsidRPr="00481467" w:rsidRDefault="00CE6977" w:rsidP="00025133">
            <w:pPr>
              <w:spacing w:before="20" w:after="20"/>
            </w:pPr>
            <w:r w:rsidRPr="00481467">
              <w:t>Description</w:t>
            </w:r>
          </w:p>
        </w:tc>
        <w:tc>
          <w:tcPr>
            <w:tcW w:w="1418" w:type="dxa"/>
            <w:shd w:val="clear" w:color="auto" w:fill="DDD9C3"/>
          </w:tcPr>
          <w:p w:rsidR="00CE6977" w:rsidRPr="00481467" w:rsidRDefault="00CE6977" w:rsidP="00025133">
            <w:pPr>
              <w:spacing w:before="20" w:after="20"/>
            </w:pPr>
            <w:r w:rsidRPr="00481467">
              <w:t>Preliminary Risk Rating</w:t>
            </w:r>
          </w:p>
        </w:tc>
        <w:tc>
          <w:tcPr>
            <w:tcW w:w="4394" w:type="dxa"/>
            <w:shd w:val="clear" w:color="auto" w:fill="DDD9C3"/>
          </w:tcPr>
          <w:p w:rsidR="00CE6977" w:rsidRPr="00481467" w:rsidRDefault="00CE6977" w:rsidP="00025133">
            <w:pPr>
              <w:spacing w:before="20" w:after="20"/>
            </w:pPr>
            <w:r w:rsidRPr="00481467">
              <w:t>Risk Mitigation Description</w:t>
            </w:r>
          </w:p>
        </w:tc>
        <w:tc>
          <w:tcPr>
            <w:tcW w:w="1418" w:type="dxa"/>
            <w:shd w:val="clear" w:color="auto" w:fill="DDD9C3"/>
          </w:tcPr>
          <w:p w:rsidR="00CE6977" w:rsidRPr="00481467" w:rsidRDefault="00CE6977" w:rsidP="00025133">
            <w:pPr>
              <w:spacing w:before="20" w:after="20"/>
            </w:pPr>
            <w:r w:rsidRPr="00481467">
              <w:t>Residual Risk Rating</w:t>
            </w:r>
          </w:p>
        </w:tc>
      </w:tr>
      <w:tr w:rsidR="00CE6977" w:rsidTr="00025133">
        <w:trPr>
          <w:cantSplit/>
        </w:trPr>
        <w:tc>
          <w:tcPr>
            <w:tcW w:w="2694" w:type="dxa"/>
          </w:tcPr>
          <w:p w:rsidR="00CE6977" w:rsidRPr="001620C4" w:rsidRDefault="00CE6977" w:rsidP="00025133"/>
        </w:tc>
        <w:tc>
          <w:tcPr>
            <w:tcW w:w="4252" w:type="dxa"/>
          </w:tcPr>
          <w:p w:rsidR="00CE6977" w:rsidRDefault="00CE6977" w:rsidP="00025133"/>
        </w:tc>
        <w:tc>
          <w:tcPr>
            <w:tcW w:w="1418" w:type="dxa"/>
          </w:tcPr>
          <w:p w:rsidR="00CE6977" w:rsidRDefault="00CE6977" w:rsidP="00025133"/>
        </w:tc>
        <w:tc>
          <w:tcPr>
            <w:tcW w:w="4394" w:type="dxa"/>
          </w:tcPr>
          <w:p w:rsidR="00CE6977" w:rsidRDefault="00CE6977" w:rsidP="00025133"/>
        </w:tc>
        <w:tc>
          <w:tcPr>
            <w:tcW w:w="1418" w:type="dxa"/>
          </w:tcPr>
          <w:p w:rsidR="00CE6977" w:rsidRDefault="00CE6977" w:rsidP="00025133"/>
        </w:tc>
      </w:tr>
      <w:tr w:rsidR="00CE6977" w:rsidTr="00025133">
        <w:trPr>
          <w:cantSplit/>
        </w:trPr>
        <w:tc>
          <w:tcPr>
            <w:tcW w:w="2694" w:type="dxa"/>
          </w:tcPr>
          <w:p w:rsidR="00CE6977" w:rsidRPr="001620C4" w:rsidRDefault="00CE6977" w:rsidP="00025133"/>
        </w:tc>
        <w:tc>
          <w:tcPr>
            <w:tcW w:w="4252" w:type="dxa"/>
          </w:tcPr>
          <w:p w:rsidR="00CE6977" w:rsidRDefault="00CE6977" w:rsidP="00025133"/>
        </w:tc>
        <w:tc>
          <w:tcPr>
            <w:tcW w:w="1418" w:type="dxa"/>
          </w:tcPr>
          <w:p w:rsidR="00CE6977" w:rsidRDefault="00CE6977" w:rsidP="00025133"/>
        </w:tc>
        <w:tc>
          <w:tcPr>
            <w:tcW w:w="4394" w:type="dxa"/>
          </w:tcPr>
          <w:p w:rsidR="00CE6977" w:rsidRDefault="00CE6977" w:rsidP="00025133"/>
        </w:tc>
        <w:tc>
          <w:tcPr>
            <w:tcW w:w="1418" w:type="dxa"/>
          </w:tcPr>
          <w:p w:rsidR="00CE6977" w:rsidRDefault="00CE6977" w:rsidP="00025133"/>
        </w:tc>
      </w:tr>
      <w:tr w:rsidR="00CE6977" w:rsidTr="00025133">
        <w:trPr>
          <w:cantSplit/>
        </w:trPr>
        <w:tc>
          <w:tcPr>
            <w:tcW w:w="2694" w:type="dxa"/>
          </w:tcPr>
          <w:p w:rsidR="00CE6977" w:rsidRPr="001620C4" w:rsidRDefault="00CE6977" w:rsidP="00025133"/>
        </w:tc>
        <w:tc>
          <w:tcPr>
            <w:tcW w:w="4252" w:type="dxa"/>
          </w:tcPr>
          <w:p w:rsidR="00CE6977" w:rsidRDefault="00CE6977" w:rsidP="00025133"/>
        </w:tc>
        <w:tc>
          <w:tcPr>
            <w:tcW w:w="1418" w:type="dxa"/>
          </w:tcPr>
          <w:p w:rsidR="00CE6977" w:rsidRDefault="00CE6977" w:rsidP="00025133"/>
        </w:tc>
        <w:tc>
          <w:tcPr>
            <w:tcW w:w="4394" w:type="dxa"/>
          </w:tcPr>
          <w:p w:rsidR="00CE6977" w:rsidRDefault="00CE6977" w:rsidP="00025133"/>
        </w:tc>
        <w:tc>
          <w:tcPr>
            <w:tcW w:w="1418" w:type="dxa"/>
          </w:tcPr>
          <w:p w:rsidR="00CE6977" w:rsidRDefault="00CE6977" w:rsidP="00025133"/>
        </w:tc>
      </w:tr>
    </w:tbl>
    <w:p w:rsidR="00CE6977" w:rsidRDefault="00CE6977" w:rsidP="00A84812"/>
    <w:p w:rsidR="00A84812" w:rsidRDefault="00A84812" w:rsidP="00A84812">
      <w:pPr>
        <w:pStyle w:val="Cabealho3"/>
        <w:tabs>
          <w:tab w:val="clear" w:pos="567"/>
          <w:tab w:val="left" w:pos="1077"/>
        </w:tabs>
        <w:spacing w:before="120" w:line="240" w:lineRule="auto"/>
        <w:ind w:left="788" w:hanging="431"/>
      </w:pPr>
      <w:bookmarkStart w:id="98" w:name="_Toc170899794"/>
      <w:bookmarkStart w:id="99" w:name="_Toc176925160"/>
      <w:bookmarkStart w:id="100" w:name="_Toc158270527"/>
      <w:bookmarkStart w:id="101" w:name="_Toc285210029"/>
      <w:bookmarkStart w:id="102" w:name="_Toc343863649"/>
      <w:r>
        <w:t>Actuarial Risks</w:t>
      </w:r>
      <w:bookmarkEnd w:id="98"/>
      <w:bookmarkEnd w:id="99"/>
      <w:bookmarkEnd w:id="100"/>
      <w:bookmarkEnd w:id="101"/>
      <w:bookmarkEnd w:id="102"/>
    </w:p>
    <w:p w:rsidR="00A84812" w:rsidRDefault="00A84812" w:rsidP="00CE6977">
      <w:pPr>
        <w:pStyle w:val="InstructiveText"/>
      </w:pPr>
      <w:r w:rsidRPr="005A6F46">
        <w:t>The risk that the assumptions that actuaries implement into a model to price a specific insurance policy or pricing model may turn out wrong or somewhat inaccurate.</w:t>
      </w:r>
    </w:p>
    <w:p w:rsidR="00CE6977" w:rsidRDefault="00CE6977" w:rsidP="00A84812">
      <w:pPr>
        <w:rPr>
          <w:rFonts w:cs="Arial"/>
        </w:rPr>
      </w:pPr>
    </w:p>
    <w:tbl>
      <w:tblPr>
        <w:tblStyle w:val="Tabelacomgrelha"/>
        <w:tblW w:w="0" w:type="auto"/>
        <w:tblInd w:w="-34" w:type="dxa"/>
        <w:tblBorders>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694"/>
        <w:gridCol w:w="4252"/>
        <w:gridCol w:w="1418"/>
        <w:gridCol w:w="4394"/>
        <w:gridCol w:w="1418"/>
      </w:tblGrid>
      <w:tr w:rsidR="00CE6977" w:rsidRPr="001620C4" w:rsidTr="00025133">
        <w:trPr>
          <w:cantSplit/>
          <w:tblHeader/>
        </w:trPr>
        <w:tc>
          <w:tcPr>
            <w:tcW w:w="2694" w:type="dxa"/>
            <w:shd w:val="clear" w:color="auto" w:fill="DDD9C3"/>
          </w:tcPr>
          <w:p w:rsidR="00CE6977" w:rsidRPr="00481467" w:rsidRDefault="00CE6977" w:rsidP="00025133">
            <w:pPr>
              <w:spacing w:before="20" w:after="20"/>
            </w:pPr>
            <w:r w:rsidRPr="00481467">
              <w:lastRenderedPageBreak/>
              <w:t>Risk Summary</w:t>
            </w:r>
          </w:p>
        </w:tc>
        <w:tc>
          <w:tcPr>
            <w:tcW w:w="4252" w:type="dxa"/>
            <w:shd w:val="clear" w:color="auto" w:fill="DDD9C3"/>
          </w:tcPr>
          <w:p w:rsidR="00CE6977" w:rsidRPr="00481467" w:rsidRDefault="00CE6977" w:rsidP="00025133">
            <w:pPr>
              <w:spacing w:before="20" w:after="20"/>
            </w:pPr>
            <w:r w:rsidRPr="00481467">
              <w:t>Description</w:t>
            </w:r>
          </w:p>
        </w:tc>
        <w:tc>
          <w:tcPr>
            <w:tcW w:w="1418" w:type="dxa"/>
            <w:shd w:val="clear" w:color="auto" w:fill="DDD9C3"/>
          </w:tcPr>
          <w:p w:rsidR="00CE6977" w:rsidRPr="00481467" w:rsidRDefault="00CE6977" w:rsidP="00025133">
            <w:pPr>
              <w:spacing w:before="20" w:after="20"/>
            </w:pPr>
            <w:r w:rsidRPr="00481467">
              <w:t>Preliminary Risk Rating</w:t>
            </w:r>
          </w:p>
        </w:tc>
        <w:tc>
          <w:tcPr>
            <w:tcW w:w="4394" w:type="dxa"/>
            <w:shd w:val="clear" w:color="auto" w:fill="DDD9C3"/>
          </w:tcPr>
          <w:p w:rsidR="00CE6977" w:rsidRPr="00481467" w:rsidRDefault="00CE6977" w:rsidP="00025133">
            <w:pPr>
              <w:spacing w:before="20" w:after="20"/>
            </w:pPr>
            <w:r w:rsidRPr="00481467">
              <w:t>Risk Mitigation Description</w:t>
            </w:r>
          </w:p>
        </w:tc>
        <w:tc>
          <w:tcPr>
            <w:tcW w:w="1418" w:type="dxa"/>
            <w:shd w:val="clear" w:color="auto" w:fill="DDD9C3"/>
          </w:tcPr>
          <w:p w:rsidR="00CE6977" w:rsidRPr="00481467" w:rsidRDefault="00CE6977" w:rsidP="00025133">
            <w:pPr>
              <w:spacing w:before="20" w:after="20"/>
            </w:pPr>
            <w:r w:rsidRPr="00481467">
              <w:t>Residual Risk Rating</w:t>
            </w:r>
          </w:p>
        </w:tc>
      </w:tr>
      <w:tr w:rsidR="00CE6977" w:rsidTr="00025133">
        <w:trPr>
          <w:cantSplit/>
        </w:trPr>
        <w:tc>
          <w:tcPr>
            <w:tcW w:w="2694" w:type="dxa"/>
          </w:tcPr>
          <w:p w:rsidR="00CE6977" w:rsidRPr="001620C4" w:rsidRDefault="00CE6977" w:rsidP="00025133"/>
        </w:tc>
        <w:tc>
          <w:tcPr>
            <w:tcW w:w="4252" w:type="dxa"/>
          </w:tcPr>
          <w:p w:rsidR="00CE6977" w:rsidRDefault="00CE6977" w:rsidP="00025133"/>
        </w:tc>
        <w:tc>
          <w:tcPr>
            <w:tcW w:w="1418" w:type="dxa"/>
          </w:tcPr>
          <w:p w:rsidR="00CE6977" w:rsidRDefault="00CE6977" w:rsidP="00025133"/>
        </w:tc>
        <w:tc>
          <w:tcPr>
            <w:tcW w:w="4394" w:type="dxa"/>
          </w:tcPr>
          <w:p w:rsidR="00CE6977" w:rsidRDefault="00CE6977" w:rsidP="00025133"/>
        </w:tc>
        <w:tc>
          <w:tcPr>
            <w:tcW w:w="1418" w:type="dxa"/>
          </w:tcPr>
          <w:p w:rsidR="00CE6977" w:rsidRDefault="00CE6977" w:rsidP="00025133"/>
        </w:tc>
      </w:tr>
      <w:tr w:rsidR="00CE6977" w:rsidTr="00025133">
        <w:trPr>
          <w:cantSplit/>
        </w:trPr>
        <w:tc>
          <w:tcPr>
            <w:tcW w:w="2694" w:type="dxa"/>
          </w:tcPr>
          <w:p w:rsidR="00CE6977" w:rsidRPr="001620C4" w:rsidRDefault="00CE6977" w:rsidP="00025133"/>
        </w:tc>
        <w:tc>
          <w:tcPr>
            <w:tcW w:w="4252" w:type="dxa"/>
          </w:tcPr>
          <w:p w:rsidR="00CE6977" w:rsidRDefault="00CE6977" w:rsidP="00025133"/>
        </w:tc>
        <w:tc>
          <w:tcPr>
            <w:tcW w:w="1418" w:type="dxa"/>
          </w:tcPr>
          <w:p w:rsidR="00CE6977" w:rsidRDefault="00CE6977" w:rsidP="00025133"/>
        </w:tc>
        <w:tc>
          <w:tcPr>
            <w:tcW w:w="4394" w:type="dxa"/>
          </w:tcPr>
          <w:p w:rsidR="00CE6977" w:rsidRDefault="00CE6977" w:rsidP="00025133"/>
        </w:tc>
        <w:tc>
          <w:tcPr>
            <w:tcW w:w="1418" w:type="dxa"/>
          </w:tcPr>
          <w:p w:rsidR="00CE6977" w:rsidRDefault="00CE6977" w:rsidP="00025133"/>
        </w:tc>
      </w:tr>
      <w:tr w:rsidR="00CE6977" w:rsidTr="00025133">
        <w:trPr>
          <w:cantSplit/>
        </w:trPr>
        <w:tc>
          <w:tcPr>
            <w:tcW w:w="2694" w:type="dxa"/>
          </w:tcPr>
          <w:p w:rsidR="00CE6977" w:rsidRPr="001620C4" w:rsidRDefault="00CE6977" w:rsidP="00025133"/>
        </w:tc>
        <w:tc>
          <w:tcPr>
            <w:tcW w:w="4252" w:type="dxa"/>
          </w:tcPr>
          <w:p w:rsidR="00CE6977" w:rsidRDefault="00CE6977" w:rsidP="00025133"/>
        </w:tc>
        <w:tc>
          <w:tcPr>
            <w:tcW w:w="1418" w:type="dxa"/>
          </w:tcPr>
          <w:p w:rsidR="00CE6977" w:rsidRDefault="00CE6977" w:rsidP="00025133"/>
        </w:tc>
        <w:tc>
          <w:tcPr>
            <w:tcW w:w="4394" w:type="dxa"/>
          </w:tcPr>
          <w:p w:rsidR="00CE6977" w:rsidRDefault="00CE6977" w:rsidP="00025133"/>
        </w:tc>
        <w:tc>
          <w:tcPr>
            <w:tcW w:w="1418" w:type="dxa"/>
          </w:tcPr>
          <w:p w:rsidR="00CE6977" w:rsidRDefault="00CE6977" w:rsidP="00025133"/>
        </w:tc>
      </w:tr>
    </w:tbl>
    <w:p w:rsidR="00CE6977" w:rsidRDefault="00CE6977" w:rsidP="00A84812">
      <w:pPr>
        <w:rPr>
          <w:rFonts w:cs="Arial"/>
        </w:rPr>
      </w:pPr>
    </w:p>
    <w:p w:rsidR="00A84812" w:rsidRDefault="00A84812" w:rsidP="00A84812">
      <w:pPr>
        <w:pStyle w:val="Cabealho3"/>
        <w:tabs>
          <w:tab w:val="clear" w:pos="567"/>
          <w:tab w:val="left" w:pos="1077"/>
        </w:tabs>
        <w:spacing w:before="120" w:line="240" w:lineRule="auto"/>
        <w:ind w:left="788" w:hanging="431"/>
      </w:pPr>
      <w:bookmarkStart w:id="103" w:name="_Toc170899795"/>
      <w:bookmarkStart w:id="104" w:name="_Toc176925161"/>
      <w:bookmarkStart w:id="105" w:name="_Toc158270528"/>
      <w:bookmarkStart w:id="106" w:name="_Toc285210030"/>
      <w:bookmarkStart w:id="107" w:name="_Toc343863650"/>
      <w:r>
        <w:t>Financial Risks</w:t>
      </w:r>
      <w:bookmarkEnd w:id="103"/>
      <w:bookmarkEnd w:id="104"/>
      <w:bookmarkEnd w:id="105"/>
      <w:bookmarkEnd w:id="106"/>
      <w:bookmarkEnd w:id="107"/>
    </w:p>
    <w:p w:rsidR="00A84812" w:rsidRDefault="00A84812" w:rsidP="00CE6977">
      <w:pPr>
        <w:pStyle w:val="InstructiveText"/>
      </w:pPr>
      <w:r w:rsidRPr="005A6F46">
        <w:t>The risk that the return on investment of the project or an investment will be different from expected.</w:t>
      </w:r>
    </w:p>
    <w:tbl>
      <w:tblPr>
        <w:tblStyle w:val="Tabelacomgrelha"/>
        <w:tblW w:w="0" w:type="auto"/>
        <w:tblInd w:w="-34" w:type="dxa"/>
        <w:tblBorders>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694"/>
        <w:gridCol w:w="4252"/>
        <w:gridCol w:w="1418"/>
        <w:gridCol w:w="4394"/>
        <w:gridCol w:w="1418"/>
      </w:tblGrid>
      <w:tr w:rsidR="00CE6977" w:rsidRPr="001620C4" w:rsidTr="00025133">
        <w:trPr>
          <w:cantSplit/>
          <w:tblHeader/>
        </w:trPr>
        <w:tc>
          <w:tcPr>
            <w:tcW w:w="2694" w:type="dxa"/>
            <w:shd w:val="clear" w:color="auto" w:fill="DDD9C3"/>
          </w:tcPr>
          <w:p w:rsidR="00CE6977" w:rsidRPr="00481467" w:rsidRDefault="00CE6977" w:rsidP="00025133">
            <w:pPr>
              <w:spacing w:before="20" w:after="20"/>
            </w:pPr>
            <w:r w:rsidRPr="00481467">
              <w:t>Risk Summary</w:t>
            </w:r>
          </w:p>
        </w:tc>
        <w:tc>
          <w:tcPr>
            <w:tcW w:w="4252" w:type="dxa"/>
            <w:shd w:val="clear" w:color="auto" w:fill="DDD9C3"/>
          </w:tcPr>
          <w:p w:rsidR="00CE6977" w:rsidRPr="00481467" w:rsidRDefault="00CE6977" w:rsidP="00025133">
            <w:pPr>
              <w:spacing w:before="20" w:after="20"/>
            </w:pPr>
            <w:r w:rsidRPr="00481467">
              <w:t>Description</w:t>
            </w:r>
          </w:p>
        </w:tc>
        <w:tc>
          <w:tcPr>
            <w:tcW w:w="1418" w:type="dxa"/>
            <w:shd w:val="clear" w:color="auto" w:fill="DDD9C3"/>
          </w:tcPr>
          <w:p w:rsidR="00CE6977" w:rsidRPr="00481467" w:rsidRDefault="00CE6977" w:rsidP="00025133">
            <w:pPr>
              <w:spacing w:before="20" w:after="20"/>
            </w:pPr>
            <w:r w:rsidRPr="00481467">
              <w:t>Preliminary Risk Rating</w:t>
            </w:r>
          </w:p>
        </w:tc>
        <w:tc>
          <w:tcPr>
            <w:tcW w:w="4394" w:type="dxa"/>
            <w:shd w:val="clear" w:color="auto" w:fill="DDD9C3"/>
          </w:tcPr>
          <w:p w:rsidR="00CE6977" w:rsidRPr="00481467" w:rsidRDefault="00CE6977" w:rsidP="00025133">
            <w:pPr>
              <w:spacing w:before="20" w:after="20"/>
            </w:pPr>
            <w:r w:rsidRPr="00481467">
              <w:t>Risk Mitigation Description</w:t>
            </w:r>
          </w:p>
        </w:tc>
        <w:tc>
          <w:tcPr>
            <w:tcW w:w="1418" w:type="dxa"/>
            <w:shd w:val="clear" w:color="auto" w:fill="DDD9C3"/>
          </w:tcPr>
          <w:p w:rsidR="00CE6977" w:rsidRPr="00481467" w:rsidRDefault="00CE6977" w:rsidP="00025133">
            <w:pPr>
              <w:spacing w:before="20" w:after="20"/>
            </w:pPr>
            <w:r w:rsidRPr="00481467">
              <w:t>Residual Risk Rating</w:t>
            </w:r>
          </w:p>
        </w:tc>
      </w:tr>
      <w:tr w:rsidR="00CE6977" w:rsidTr="00025133">
        <w:trPr>
          <w:cantSplit/>
        </w:trPr>
        <w:tc>
          <w:tcPr>
            <w:tcW w:w="2694" w:type="dxa"/>
          </w:tcPr>
          <w:p w:rsidR="00CE6977" w:rsidRPr="001620C4" w:rsidRDefault="00CE6977" w:rsidP="00025133"/>
        </w:tc>
        <w:tc>
          <w:tcPr>
            <w:tcW w:w="4252" w:type="dxa"/>
          </w:tcPr>
          <w:p w:rsidR="00CE6977" w:rsidRDefault="00CE6977" w:rsidP="00025133"/>
        </w:tc>
        <w:tc>
          <w:tcPr>
            <w:tcW w:w="1418" w:type="dxa"/>
          </w:tcPr>
          <w:p w:rsidR="00CE6977" w:rsidRDefault="00CE6977" w:rsidP="00025133"/>
        </w:tc>
        <w:tc>
          <w:tcPr>
            <w:tcW w:w="4394" w:type="dxa"/>
          </w:tcPr>
          <w:p w:rsidR="00CE6977" w:rsidRDefault="00CE6977" w:rsidP="00025133"/>
        </w:tc>
        <w:tc>
          <w:tcPr>
            <w:tcW w:w="1418" w:type="dxa"/>
          </w:tcPr>
          <w:p w:rsidR="00CE6977" w:rsidRDefault="00CE6977" w:rsidP="00025133"/>
        </w:tc>
      </w:tr>
      <w:tr w:rsidR="00CE6977" w:rsidTr="00025133">
        <w:trPr>
          <w:cantSplit/>
        </w:trPr>
        <w:tc>
          <w:tcPr>
            <w:tcW w:w="2694" w:type="dxa"/>
          </w:tcPr>
          <w:p w:rsidR="00CE6977" w:rsidRPr="001620C4" w:rsidRDefault="00CE6977" w:rsidP="00025133"/>
        </w:tc>
        <w:tc>
          <w:tcPr>
            <w:tcW w:w="4252" w:type="dxa"/>
          </w:tcPr>
          <w:p w:rsidR="00CE6977" w:rsidRDefault="00CE6977" w:rsidP="00025133"/>
        </w:tc>
        <w:tc>
          <w:tcPr>
            <w:tcW w:w="1418" w:type="dxa"/>
          </w:tcPr>
          <w:p w:rsidR="00CE6977" w:rsidRDefault="00CE6977" w:rsidP="00025133"/>
        </w:tc>
        <w:tc>
          <w:tcPr>
            <w:tcW w:w="4394" w:type="dxa"/>
          </w:tcPr>
          <w:p w:rsidR="00CE6977" w:rsidRDefault="00CE6977" w:rsidP="00025133"/>
        </w:tc>
        <w:tc>
          <w:tcPr>
            <w:tcW w:w="1418" w:type="dxa"/>
          </w:tcPr>
          <w:p w:rsidR="00CE6977" w:rsidRDefault="00CE6977" w:rsidP="00025133"/>
        </w:tc>
      </w:tr>
      <w:tr w:rsidR="00CE6977" w:rsidTr="00025133">
        <w:trPr>
          <w:cantSplit/>
        </w:trPr>
        <w:tc>
          <w:tcPr>
            <w:tcW w:w="2694" w:type="dxa"/>
          </w:tcPr>
          <w:p w:rsidR="00CE6977" w:rsidRPr="001620C4" w:rsidRDefault="00CE6977" w:rsidP="00025133"/>
        </w:tc>
        <w:tc>
          <w:tcPr>
            <w:tcW w:w="4252" w:type="dxa"/>
          </w:tcPr>
          <w:p w:rsidR="00CE6977" w:rsidRDefault="00CE6977" w:rsidP="00025133"/>
        </w:tc>
        <w:tc>
          <w:tcPr>
            <w:tcW w:w="1418" w:type="dxa"/>
          </w:tcPr>
          <w:p w:rsidR="00CE6977" w:rsidRDefault="00CE6977" w:rsidP="00025133"/>
        </w:tc>
        <w:tc>
          <w:tcPr>
            <w:tcW w:w="4394" w:type="dxa"/>
          </w:tcPr>
          <w:p w:rsidR="00CE6977" w:rsidRDefault="00CE6977" w:rsidP="00025133"/>
        </w:tc>
        <w:tc>
          <w:tcPr>
            <w:tcW w:w="1418" w:type="dxa"/>
          </w:tcPr>
          <w:p w:rsidR="00CE6977" w:rsidRDefault="00CE6977" w:rsidP="00025133"/>
        </w:tc>
      </w:tr>
    </w:tbl>
    <w:p w:rsidR="00CE6977" w:rsidRDefault="00CE6977" w:rsidP="00A84812">
      <w:pPr>
        <w:rPr>
          <w:rFonts w:cs="Arial"/>
        </w:rPr>
      </w:pPr>
    </w:p>
    <w:p w:rsidR="00A84812" w:rsidRDefault="00A84812" w:rsidP="00A84812">
      <w:pPr>
        <w:pStyle w:val="Cabealho3"/>
        <w:tabs>
          <w:tab w:val="clear" w:pos="567"/>
          <w:tab w:val="left" w:pos="1077"/>
        </w:tabs>
        <w:spacing w:before="120" w:line="240" w:lineRule="auto"/>
        <w:ind w:left="788" w:hanging="431"/>
      </w:pPr>
      <w:bookmarkStart w:id="108" w:name="_Toc170899796"/>
      <w:bookmarkStart w:id="109" w:name="_Toc176925162"/>
      <w:bookmarkStart w:id="110" w:name="_Toc158270529"/>
      <w:bookmarkStart w:id="111" w:name="_Toc285210031"/>
      <w:bookmarkStart w:id="112" w:name="_Toc343863651"/>
      <w:r>
        <w:t>Miscellaneous Risks</w:t>
      </w:r>
      <w:bookmarkEnd w:id="108"/>
      <w:bookmarkEnd w:id="109"/>
      <w:bookmarkEnd w:id="110"/>
      <w:bookmarkEnd w:id="111"/>
      <w:bookmarkEnd w:id="112"/>
    </w:p>
    <w:p w:rsidR="00A84812" w:rsidRDefault="00A84812" w:rsidP="00695578">
      <w:pPr>
        <w:pStyle w:val="InstructiveText"/>
      </w:pPr>
      <w:r w:rsidRPr="005A6F46">
        <w:t>Other risks that impact the project ability to deliver in some way.</w:t>
      </w:r>
    </w:p>
    <w:p w:rsidR="00695578" w:rsidRDefault="00695578" w:rsidP="00A84812"/>
    <w:tbl>
      <w:tblPr>
        <w:tblStyle w:val="Tabelacomgrelha"/>
        <w:tblW w:w="0" w:type="auto"/>
        <w:tblInd w:w="-34" w:type="dxa"/>
        <w:tblBorders>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694"/>
        <w:gridCol w:w="4252"/>
        <w:gridCol w:w="1418"/>
        <w:gridCol w:w="4394"/>
        <w:gridCol w:w="1418"/>
      </w:tblGrid>
      <w:tr w:rsidR="00695578" w:rsidRPr="001620C4" w:rsidTr="00025133">
        <w:trPr>
          <w:cantSplit/>
          <w:tblHeader/>
        </w:trPr>
        <w:tc>
          <w:tcPr>
            <w:tcW w:w="2694" w:type="dxa"/>
            <w:shd w:val="clear" w:color="auto" w:fill="DDD9C3"/>
          </w:tcPr>
          <w:p w:rsidR="00695578" w:rsidRPr="00481467" w:rsidRDefault="00695578" w:rsidP="00025133">
            <w:pPr>
              <w:spacing w:before="20" w:after="20"/>
            </w:pPr>
            <w:r w:rsidRPr="00481467">
              <w:t>Risk Summary</w:t>
            </w:r>
          </w:p>
        </w:tc>
        <w:tc>
          <w:tcPr>
            <w:tcW w:w="4252" w:type="dxa"/>
            <w:shd w:val="clear" w:color="auto" w:fill="DDD9C3"/>
          </w:tcPr>
          <w:p w:rsidR="00695578" w:rsidRPr="00481467" w:rsidRDefault="00695578" w:rsidP="00025133">
            <w:pPr>
              <w:spacing w:before="20" w:after="20"/>
            </w:pPr>
            <w:r w:rsidRPr="00481467">
              <w:t>Description</w:t>
            </w:r>
          </w:p>
        </w:tc>
        <w:tc>
          <w:tcPr>
            <w:tcW w:w="1418" w:type="dxa"/>
            <w:shd w:val="clear" w:color="auto" w:fill="DDD9C3"/>
          </w:tcPr>
          <w:p w:rsidR="00695578" w:rsidRPr="00481467" w:rsidRDefault="00695578" w:rsidP="00025133">
            <w:pPr>
              <w:spacing w:before="20" w:after="20"/>
            </w:pPr>
            <w:r w:rsidRPr="00481467">
              <w:t>Preliminary Risk Rating</w:t>
            </w:r>
          </w:p>
        </w:tc>
        <w:tc>
          <w:tcPr>
            <w:tcW w:w="4394" w:type="dxa"/>
            <w:shd w:val="clear" w:color="auto" w:fill="DDD9C3"/>
          </w:tcPr>
          <w:p w:rsidR="00695578" w:rsidRPr="00481467" w:rsidRDefault="00695578" w:rsidP="00025133">
            <w:pPr>
              <w:spacing w:before="20" w:after="20"/>
            </w:pPr>
            <w:r w:rsidRPr="00481467">
              <w:t>Risk Mitigation Description</w:t>
            </w:r>
          </w:p>
        </w:tc>
        <w:tc>
          <w:tcPr>
            <w:tcW w:w="1418" w:type="dxa"/>
            <w:shd w:val="clear" w:color="auto" w:fill="DDD9C3"/>
          </w:tcPr>
          <w:p w:rsidR="00695578" w:rsidRPr="00481467" w:rsidRDefault="00695578" w:rsidP="00025133">
            <w:pPr>
              <w:spacing w:before="20" w:after="20"/>
            </w:pPr>
            <w:r w:rsidRPr="00481467">
              <w:t>Residual Risk Rating</w:t>
            </w:r>
          </w:p>
        </w:tc>
      </w:tr>
      <w:tr w:rsidR="00695578" w:rsidTr="00025133">
        <w:trPr>
          <w:cantSplit/>
        </w:trPr>
        <w:tc>
          <w:tcPr>
            <w:tcW w:w="2694" w:type="dxa"/>
          </w:tcPr>
          <w:p w:rsidR="00695578" w:rsidRPr="001620C4" w:rsidRDefault="00695578" w:rsidP="00025133"/>
        </w:tc>
        <w:tc>
          <w:tcPr>
            <w:tcW w:w="4252" w:type="dxa"/>
          </w:tcPr>
          <w:p w:rsidR="00695578" w:rsidRDefault="00695578" w:rsidP="00025133"/>
        </w:tc>
        <w:tc>
          <w:tcPr>
            <w:tcW w:w="1418" w:type="dxa"/>
          </w:tcPr>
          <w:p w:rsidR="00695578" w:rsidRDefault="00695578" w:rsidP="00025133"/>
        </w:tc>
        <w:tc>
          <w:tcPr>
            <w:tcW w:w="4394" w:type="dxa"/>
          </w:tcPr>
          <w:p w:rsidR="00695578" w:rsidRDefault="00695578" w:rsidP="00025133"/>
        </w:tc>
        <w:tc>
          <w:tcPr>
            <w:tcW w:w="1418" w:type="dxa"/>
          </w:tcPr>
          <w:p w:rsidR="00695578" w:rsidRDefault="00695578" w:rsidP="00025133"/>
        </w:tc>
      </w:tr>
      <w:tr w:rsidR="00695578" w:rsidTr="00025133">
        <w:trPr>
          <w:cantSplit/>
        </w:trPr>
        <w:tc>
          <w:tcPr>
            <w:tcW w:w="2694" w:type="dxa"/>
          </w:tcPr>
          <w:p w:rsidR="00695578" w:rsidRPr="001620C4" w:rsidRDefault="00695578" w:rsidP="00025133"/>
        </w:tc>
        <w:tc>
          <w:tcPr>
            <w:tcW w:w="4252" w:type="dxa"/>
          </w:tcPr>
          <w:p w:rsidR="00695578" w:rsidRDefault="00695578" w:rsidP="00025133"/>
        </w:tc>
        <w:tc>
          <w:tcPr>
            <w:tcW w:w="1418" w:type="dxa"/>
          </w:tcPr>
          <w:p w:rsidR="00695578" w:rsidRDefault="00695578" w:rsidP="00025133"/>
        </w:tc>
        <w:tc>
          <w:tcPr>
            <w:tcW w:w="4394" w:type="dxa"/>
          </w:tcPr>
          <w:p w:rsidR="00695578" w:rsidRDefault="00695578" w:rsidP="00025133"/>
        </w:tc>
        <w:tc>
          <w:tcPr>
            <w:tcW w:w="1418" w:type="dxa"/>
          </w:tcPr>
          <w:p w:rsidR="00695578" w:rsidRDefault="00695578" w:rsidP="00025133"/>
        </w:tc>
      </w:tr>
      <w:tr w:rsidR="00695578" w:rsidTr="00025133">
        <w:trPr>
          <w:cantSplit/>
        </w:trPr>
        <w:tc>
          <w:tcPr>
            <w:tcW w:w="2694" w:type="dxa"/>
          </w:tcPr>
          <w:p w:rsidR="00695578" w:rsidRPr="001620C4" w:rsidRDefault="00695578" w:rsidP="00025133"/>
        </w:tc>
        <w:tc>
          <w:tcPr>
            <w:tcW w:w="4252" w:type="dxa"/>
          </w:tcPr>
          <w:p w:rsidR="00695578" w:rsidRDefault="00695578" w:rsidP="00025133"/>
        </w:tc>
        <w:tc>
          <w:tcPr>
            <w:tcW w:w="1418" w:type="dxa"/>
          </w:tcPr>
          <w:p w:rsidR="00695578" w:rsidRDefault="00695578" w:rsidP="00025133"/>
        </w:tc>
        <w:tc>
          <w:tcPr>
            <w:tcW w:w="4394" w:type="dxa"/>
          </w:tcPr>
          <w:p w:rsidR="00695578" w:rsidRDefault="00695578" w:rsidP="00025133"/>
        </w:tc>
        <w:tc>
          <w:tcPr>
            <w:tcW w:w="1418" w:type="dxa"/>
          </w:tcPr>
          <w:p w:rsidR="00695578" w:rsidRDefault="00695578" w:rsidP="00025133"/>
        </w:tc>
      </w:tr>
    </w:tbl>
    <w:p w:rsidR="00695578" w:rsidRDefault="00695578" w:rsidP="00A84812"/>
    <w:p w:rsidR="00A84812" w:rsidRDefault="00A84812" w:rsidP="00A84812">
      <w:pPr>
        <w:rPr>
          <w:lang w:val="en-GB"/>
        </w:rPr>
        <w:sectPr w:rsidR="00A84812" w:rsidSect="00025133">
          <w:pgSz w:w="16840" w:h="11901" w:orient="landscape"/>
          <w:pgMar w:top="1276" w:right="1440" w:bottom="1276" w:left="1440" w:header="709" w:footer="397" w:gutter="0"/>
          <w:cols w:space="708"/>
          <w:docGrid w:linePitch="360"/>
        </w:sectPr>
      </w:pPr>
      <w:bookmarkStart w:id="113" w:name="_Toc170899797"/>
      <w:bookmarkStart w:id="114" w:name="_Toc176925163"/>
    </w:p>
    <w:p w:rsidR="00A84812" w:rsidRPr="00380594" w:rsidRDefault="00A84812" w:rsidP="00A84812">
      <w:pPr>
        <w:pStyle w:val="Cabealho1"/>
        <w:pageBreakBefore/>
        <w:numPr>
          <w:ilvl w:val="0"/>
          <w:numId w:val="18"/>
        </w:numPr>
        <w:tabs>
          <w:tab w:val="clear" w:pos="360"/>
          <w:tab w:val="left" w:pos="357"/>
          <w:tab w:val="num" w:pos="722"/>
        </w:tabs>
        <w:spacing w:before="40" w:after="300"/>
      </w:pPr>
      <w:bookmarkStart w:id="115" w:name="_Toc158270530"/>
      <w:bookmarkStart w:id="116" w:name="_Toc285210032"/>
      <w:bookmarkStart w:id="117" w:name="_Toc343863652"/>
      <w:r w:rsidRPr="00380594">
        <w:lastRenderedPageBreak/>
        <w:t>Risk Management Processes</w:t>
      </w:r>
      <w:bookmarkEnd w:id="113"/>
      <w:bookmarkEnd w:id="114"/>
      <w:bookmarkEnd w:id="115"/>
      <w:bookmarkEnd w:id="116"/>
      <w:bookmarkEnd w:id="117"/>
    </w:p>
    <w:p w:rsidR="00A84812" w:rsidRPr="00E86643" w:rsidRDefault="00A84812" w:rsidP="00695578">
      <w:pPr>
        <w:pStyle w:val="InstructiveText"/>
      </w:pPr>
      <w:r w:rsidRPr="00E86643">
        <w:t>This section explains the people, processes and schedule for management of the project risks.  Only project specific details should be described here.</w:t>
      </w:r>
    </w:p>
    <w:p w:rsidR="00A84812" w:rsidRPr="00E86643" w:rsidRDefault="00A84812" w:rsidP="00A84812">
      <w:pPr>
        <w:rPr>
          <w:rFonts w:cs="Arial"/>
        </w:rPr>
      </w:pPr>
      <w:r w:rsidRPr="00E86643">
        <w:rPr>
          <w:rFonts w:cs="Arial"/>
        </w:rPr>
        <w:t>&lt;</w:t>
      </w:r>
      <w:proofErr w:type="gramStart"/>
      <w:r w:rsidRPr="00E86643">
        <w:rPr>
          <w:rFonts w:cs="Arial"/>
        </w:rPr>
        <w:t>text</w:t>
      </w:r>
      <w:proofErr w:type="gramEnd"/>
      <w:r w:rsidRPr="00E86643">
        <w:rPr>
          <w:rFonts w:cs="Arial"/>
        </w:rPr>
        <w:t xml:space="preserve"> here&gt;</w:t>
      </w:r>
    </w:p>
    <w:p w:rsidR="00A84812" w:rsidRPr="00297F28" w:rsidRDefault="00A84812" w:rsidP="00A84812">
      <w:pPr>
        <w:pStyle w:val="Cabealho2"/>
      </w:pPr>
      <w:bookmarkStart w:id="118" w:name="_Toc170899798"/>
      <w:bookmarkStart w:id="119" w:name="_Toc176925164"/>
      <w:bookmarkStart w:id="120" w:name="_Toc158270531"/>
      <w:bookmarkStart w:id="121" w:name="_Toc285210033"/>
      <w:bookmarkStart w:id="122" w:name="_Toc343863653"/>
      <w:r w:rsidRPr="00297F28">
        <w:t>Organisation</w:t>
      </w:r>
      <w:bookmarkEnd w:id="118"/>
      <w:bookmarkEnd w:id="119"/>
      <w:bookmarkEnd w:id="120"/>
      <w:bookmarkEnd w:id="121"/>
      <w:bookmarkEnd w:id="122"/>
    </w:p>
    <w:p w:rsidR="00A84812" w:rsidRPr="00E86643" w:rsidRDefault="00A84812" w:rsidP="00695578">
      <w:pPr>
        <w:pStyle w:val="InstructiveText"/>
      </w:pPr>
      <w:r w:rsidRPr="00E86643">
        <w:t>Use this section to explain the roles and responsibilities that the project will use to manage risk.  You need to identify who will be managing the risks and the structure of any risk committees or structures used to mitigate risks.</w:t>
      </w:r>
    </w:p>
    <w:p w:rsidR="00A84812" w:rsidRPr="00E86643" w:rsidRDefault="00A84812" w:rsidP="00A84812">
      <w:pPr>
        <w:rPr>
          <w:rFonts w:cs="Arial"/>
        </w:rPr>
      </w:pPr>
      <w:r w:rsidRPr="00E86643">
        <w:rPr>
          <w:rFonts w:cs="Arial"/>
        </w:rPr>
        <w:t>&lt;</w:t>
      </w:r>
      <w:proofErr w:type="gramStart"/>
      <w:r w:rsidRPr="00E86643">
        <w:rPr>
          <w:rFonts w:cs="Arial"/>
        </w:rPr>
        <w:t>text</w:t>
      </w:r>
      <w:proofErr w:type="gramEnd"/>
      <w:r w:rsidRPr="00E86643">
        <w:rPr>
          <w:rFonts w:cs="Arial"/>
        </w:rPr>
        <w:t xml:space="preserve"> here&gt;</w:t>
      </w:r>
    </w:p>
    <w:p w:rsidR="00A84812" w:rsidRPr="00297F28" w:rsidRDefault="00A84812" w:rsidP="00A84812">
      <w:pPr>
        <w:pStyle w:val="Cabealho2"/>
      </w:pPr>
      <w:bookmarkStart w:id="123" w:name="_Toc170899799"/>
      <w:bookmarkStart w:id="124" w:name="_Toc176925165"/>
      <w:bookmarkStart w:id="125" w:name="_Toc158270532"/>
      <w:bookmarkStart w:id="126" w:name="_Toc285210034"/>
      <w:bookmarkStart w:id="127" w:name="_Toc343863654"/>
      <w:r w:rsidRPr="00297F28">
        <w:t>Risk Management Process and Reporting</w:t>
      </w:r>
      <w:bookmarkEnd w:id="123"/>
      <w:bookmarkEnd w:id="124"/>
      <w:bookmarkEnd w:id="125"/>
      <w:bookmarkEnd w:id="126"/>
      <w:bookmarkEnd w:id="127"/>
    </w:p>
    <w:p w:rsidR="00A84812" w:rsidRDefault="00A84812" w:rsidP="00695578">
      <w:pPr>
        <w:pStyle w:val="InstructiveText"/>
      </w:pPr>
      <w:r w:rsidRPr="00E86643">
        <w:t>Use this section to explain how the project will coordinate the capture and mitigation of project risk.  Define the detail about how and where a register will be used and what the process is for risks that are loaded through to mitigation.  Also describe here how the project will report on risks.  You will need to explain the frequency and mode of reporting that will be provided.</w:t>
      </w:r>
    </w:p>
    <w:p w:rsidR="00695578" w:rsidRPr="00E86643" w:rsidRDefault="00695578" w:rsidP="00695578">
      <w:pPr>
        <w:rPr>
          <w:rFonts w:cs="Arial"/>
        </w:rPr>
      </w:pPr>
      <w:r w:rsidRPr="00E86643">
        <w:rPr>
          <w:rFonts w:cs="Arial"/>
        </w:rPr>
        <w:t>&lt;</w:t>
      </w:r>
      <w:proofErr w:type="gramStart"/>
      <w:r w:rsidRPr="00E86643">
        <w:rPr>
          <w:rFonts w:cs="Arial"/>
        </w:rPr>
        <w:t>text</w:t>
      </w:r>
      <w:proofErr w:type="gramEnd"/>
      <w:r w:rsidRPr="00E86643">
        <w:rPr>
          <w:rFonts w:cs="Arial"/>
        </w:rPr>
        <w:t xml:space="preserve"> here&gt;</w:t>
      </w:r>
    </w:p>
    <w:p w:rsidR="00A84812" w:rsidRPr="00297F28" w:rsidRDefault="00A84812" w:rsidP="00A84812">
      <w:pPr>
        <w:pStyle w:val="Cabealho2"/>
      </w:pPr>
      <w:bookmarkStart w:id="128" w:name="_Toc170899800"/>
      <w:bookmarkStart w:id="129" w:name="_Toc176925166"/>
      <w:bookmarkStart w:id="130" w:name="_Toc158270533"/>
      <w:bookmarkStart w:id="131" w:name="_Toc285210035"/>
      <w:bookmarkStart w:id="132" w:name="_Toc343863655"/>
      <w:r w:rsidRPr="00297F28">
        <w:t>Risk M</w:t>
      </w:r>
      <w:r w:rsidRPr="00297F28">
        <w:rPr>
          <w:rFonts w:hint="eastAsia"/>
        </w:rPr>
        <w:t>anagement</w:t>
      </w:r>
      <w:r w:rsidRPr="00297F28">
        <w:t xml:space="preserve"> Key Tasks and Schedule</w:t>
      </w:r>
      <w:bookmarkEnd w:id="128"/>
      <w:bookmarkEnd w:id="129"/>
      <w:bookmarkEnd w:id="130"/>
      <w:bookmarkEnd w:id="131"/>
      <w:bookmarkEnd w:id="132"/>
    </w:p>
    <w:p w:rsidR="00A84812" w:rsidRPr="00E86643" w:rsidRDefault="00A84812" w:rsidP="00695578">
      <w:pPr>
        <w:pStyle w:val="InstructiveText"/>
      </w:pPr>
      <w:r w:rsidRPr="00E86643">
        <w:t>Use this section to explain the key risk related tasks that the project is required to complete and when they will be completed.  Detail, for example, workshops, meetings, and deliverables that need to be conducted to understand and manage the project risks.  These tasks may hinge around project planning, day to day delivery or stage gate preparation.</w:t>
      </w:r>
    </w:p>
    <w:p w:rsidR="00695578" w:rsidRPr="00E86643" w:rsidRDefault="00695578" w:rsidP="00695578">
      <w:pPr>
        <w:rPr>
          <w:rFonts w:cs="Arial"/>
        </w:rPr>
      </w:pPr>
      <w:r w:rsidRPr="00E86643">
        <w:rPr>
          <w:rFonts w:cs="Arial"/>
        </w:rPr>
        <w:t>&lt;</w:t>
      </w:r>
      <w:proofErr w:type="gramStart"/>
      <w:r w:rsidRPr="00E86643">
        <w:rPr>
          <w:rFonts w:cs="Arial"/>
        </w:rPr>
        <w:t>text</w:t>
      </w:r>
      <w:proofErr w:type="gramEnd"/>
      <w:r w:rsidRPr="00E86643">
        <w:rPr>
          <w:rFonts w:cs="Arial"/>
        </w:rPr>
        <w:t xml:space="preserve"> here&gt;</w:t>
      </w:r>
    </w:p>
    <w:sectPr w:rsidR="00695578" w:rsidRPr="00E86643" w:rsidSect="008C6E2E">
      <w:headerReference w:type="even" r:id="rId20"/>
      <w:footerReference w:type="default" r:id="rId21"/>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D7F" w:rsidRDefault="00A66D7F" w:rsidP="00453CFD">
      <w:r>
        <w:separator/>
      </w:r>
    </w:p>
  </w:endnote>
  <w:endnote w:type="continuationSeparator" w:id="0">
    <w:p w:rsidR="00A66D7F" w:rsidRDefault="00A66D7F"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133" w:rsidRDefault="00025133" w:rsidP="00453CFD">
    <w:r>
      <w:fldChar w:fldCharType="begin"/>
    </w:r>
    <w:r>
      <w:instrText xml:space="preserve">PAGE  </w:instrText>
    </w:r>
    <w:r>
      <w:fldChar w:fldCharType="end"/>
    </w:r>
  </w:p>
  <w:p w:rsidR="00025133" w:rsidRDefault="00025133"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133" w:rsidRPr="003A67D9" w:rsidRDefault="00025133" w:rsidP="003A67D9">
    <w:pPr>
      <w:tabs>
        <w:tab w:val="right" w:pos="9923"/>
      </w:tabs>
    </w:pPr>
    <w:r>
      <w:rPr>
        <w:snapToGrid w:val="0"/>
        <w:lang w:val="en-US"/>
      </w:rPr>
      <w:fldChar w:fldCharType="begin"/>
    </w:r>
    <w:r>
      <w:rPr>
        <w:snapToGrid w:val="0"/>
        <w:lang w:val="en-US"/>
      </w:rPr>
      <w:instrText xml:space="preserve"> FILENAME   \* MERGEFORMAT </w:instrText>
    </w:r>
    <w:r>
      <w:rPr>
        <w:snapToGrid w:val="0"/>
        <w:lang w:val="en-US"/>
      </w:rPr>
      <w:fldChar w:fldCharType="separate"/>
    </w:r>
    <w:r>
      <w:rPr>
        <w:noProof/>
        <w:snapToGrid w:val="0"/>
        <w:lang w:val="en-US"/>
      </w:rPr>
      <w:t>Risk Management Plan Template v0.1.docx</w:t>
    </w:r>
    <w:r>
      <w:rPr>
        <w:snapToGrid w:val="0"/>
        <w:lang w:val="en-US"/>
      </w:rPr>
      <w:fldChar w:fldCharType="end"/>
    </w:r>
    <w:r>
      <w:rPr>
        <w:snapToGrid w:val="0"/>
        <w:lang w:val="en-US"/>
      </w:rPr>
      <w:tab/>
    </w:r>
    <w:r w:rsidRPr="00675B2B">
      <w:rPr>
        <w:snapToGrid w:val="0"/>
        <w:lang w:val="en-US"/>
      </w:rPr>
      <w:t xml:space="preserve">Page </w:t>
    </w:r>
    <w:r w:rsidRPr="00675B2B">
      <w:rPr>
        <w:b/>
        <w:snapToGrid w:val="0"/>
        <w:lang w:val="en-US"/>
      </w:rPr>
      <w:fldChar w:fldCharType="begin"/>
    </w:r>
    <w:r w:rsidRPr="00675B2B">
      <w:rPr>
        <w:b/>
        <w:snapToGrid w:val="0"/>
        <w:lang w:val="en-US"/>
      </w:rPr>
      <w:instrText xml:space="preserve"> PAGE  \* Arabic  \* MERGEFORMAT </w:instrText>
    </w:r>
    <w:r w:rsidRPr="00675B2B">
      <w:rPr>
        <w:b/>
        <w:snapToGrid w:val="0"/>
        <w:lang w:val="en-US"/>
      </w:rPr>
      <w:fldChar w:fldCharType="separate"/>
    </w:r>
    <w:r w:rsidR="00DD5752">
      <w:rPr>
        <w:b/>
        <w:noProof/>
        <w:snapToGrid w:val="0"/>
        <w:lang w:val="en-US"/>
      </w:rPr>
      <w:t>7</w:t>
    </w:r>
    <w:r w:rsidRPr="00675B2B">
      <w:rPr>
        <w:b/>
        <w:snapToGrid w:val="0"/>
        <w:lang w:val="en-US"/>
      </w:rPr>
      <w:fldChar w:fldCharType="end"/>
    </w:r>
    <w:r w:rsidRPr="00675B2B">
      <w:rPr>
        <w:snapToGrid w:val="0"/>
        <w:lang w:val="en-US"/>
      </w:rPr>
      <w:t xml:space="preserve"> of </w:t>
    </w:r>
    <w:r w:rsidRPr="00675B2B">
      <w:rPr>
        <w:b/>
        <w:snapToGrid w:val="0"/>
        <w:lang w:val="en-US"/>
      </w:rPr>
      <w:fldChar w:fldCharType="begin"/>
    </w:r>
    <w:r w:rsidRPr="00675B2B">
      <w:rPr>
        <w:b/>
        <w:snapToGrid w:val="0"/>
        <w:lang w:val="en-US"/>
      </w:rPr>
      <w:instrText xml:space="preserve"> NUMPAGES  \* Arabic  \* MERGEFORMAT </w:instrText>
    </w:r>
    <w:r w:rsidRPr="00675B2B">
      <w:rPr>
        <w:b/>
        <w:snapToGrid w:val="0"/>
        <w:lang w:val="en-US"/>
      </w:rPr>
      <w:fldChar w:fldCharType="separate"/>
    </w:r>
    <w:r w:rsidR="00DD5752">
      <w:rPr>
        <w:b/>
        <w:noProof/>
        <w:snapToGrid w:val="0"/>
        <w:lang w:val="en-US"/>
      </w:rPr>
      <w:t>9</w:t>
    </w:r>
    <w:r w:rsidRPr="00675B2B">
      <w:rPr>
        <w:b/>
        <w:snapToGrid w:val="0"/>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133" w:rsidRDefault="003026FD" w:rsidP="003026FD">
    <w:pPr>
      <w:tabs>
        <w:tab w:val="right" w:pos="9356"/>
      </w:tabs>
    </w:pPr>
    <w:r w:rsidRPr="003026FD">
      <w:rPr>
        <w:snapToGrid w:val="0"/>
        <w:lang w:val="en-US"/>
      </w:rPr>
      <w:t>Risk Management Plan Template v1.1</w:t>
    </w:r>
    <w:r w:rsidR="00025133">
      <w:rPr>
        <w:snapToGrid w:val="0"/>
        <w:lang w:val="en-US"/>
      </w:rPr>
      <w:tab/>
    </w:r>
    <w:r w:rsidR="00025133" w:rsidRPr="00675B2B">
      <w:rPr>
        <w:snapToGrid w:val="0"/>
        <w:lang w:val="en-US"/>
      </w:rPr>
      <w:t xml:space="preserve">Page </w:t>
    </w:r>
    <w:r w:rsidR="00025133" w:rsidRPr="00675B2B">
      <w:rPr>
        <w:b/>
        <w:snapToGrid w:val="0"/>
        <w:lang w:val="en-US"/>
      </w:rPr>
      <w:fldChar w:fldCharType="begin"/>
    </w:r>
    <w:r w:rsidR="00025133" w:rsidRPr="00675B2B">
      <w:rPr>
        <w:b/>
        <w:snapToGrid w:val="0"/>
        <w:lang w:val="en-US"/>
      </w:rPr>
      <w:instrText xml:space="preserve"> PAGE  \* Arabic  \* MERGEFORMAT </w:instrText>
    </w:r>
    <w:r w:rsidR="00025133" w:rsidRPr="00675B2B">
      <w:rPr>
        <w:b/>
        <w:snapToGrid w:val="0"/>
        <w:lang w:val="en-US"/>
      </w:rPr>
      <w:fldChar w:fldCharType="separate"/>
    </w:r>
    <w:r w:rsidR="00DD5752">
      <w:rPr>
        <w:b/>
        <w:noProof/>
        <w:snapToGrid w:val="0"/>
        <w:lang w:val="en-US"/>
      </w:rPr>
      <w:t>1</w:t>
    </w:r>
    <w:r w:rsidR="00025133" w:rsidRPr="00675B2B">
      <w:rPr>
        <w:b/>
        <w:snapToGrid w:val="0"/>
        <w:lang w:val="en-US"/>
      </w:rPr>
      <w:fldChar w:fldCharType="end"/>
    </w:r>
    <w:r w:rsidR="00025133" w:rsidRPr="00675B2B">
      <w:rPr>
        <w:snapToGrid w:val="0"/>
        <w:lang w:val="en-US"/>
      </w:rPr>
      <w:t xml:space="preserve"> of </w:t>
    </w:r>
    <w:r w:rsidR="00025133" w:rsidRPr="00675B2B">
      <w:rPr>
        <w:b/>
        <w:snapToGrid w:val="0"/>
        <w:lang w:val="en-US"/>
      </w:rPr>
      <w:fldChar w:fldCharType="begin"/>
    </w:r>
    <w:r w:rsidR="00025133" w:rsidRPr="00675B2B">
      <w:rPr>
        <w:b/>
        <w:snapToGrid w:val="0"/>
        <w:lang w:val="en-US"/>
      </w:rPr>
      <w:instrText xml:space="preserve"> NUMPAGES  \* Arabic  \* MERGEFORMAT </w:instrText>
    </w:r>
    <w:r w:rsidR="00025133" w:rsidRPr="00675B2B">
      <w:rPr>
        <w:b/>
        <w:snapToGrid w:val="0"/>
        <w:lang w:val="en-US"/>
      </w:rPr>
      <w:fldChar w:fldCharType="separate"/>
    </w:r>
    <w:r w:rsidR="00DD5752">
      <w:rPr>
        <w:b/>
        <w:noProof/>
        <w:snapToGrid w:val="0"/>
        <w:lang w:val="en-US"/>
      </w:rPr>
      <w:t>9</w:t>
    </w:r>
    <w:r w:rsidR="00025133" w:rsidRPr="00675B2B">
      <w:rPr>
        <w:b/>
        <w:snapToGrid w:val="0"/>
        <w:lang w:val="en-US"/>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133" w:rsidRDefault="00025133" w:rsidP="00025133">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25133" w:rsidRDefault="00025133" w:rsidP="00025133">
    <w:pPr>
      <w:pStyle w:val="Rodap"/>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133" w:rsidRPr="00BB47A3" w:rsidRDefault="00025133" w:rsidP="00675B2B">
    <w:pPr>
      <w:tabs>
        <w:tab w:val="right" w:pos="9923"/>
      </w:tabs>
    </w:pPr>
    <w:r>
      <w:rPr>
        <w:snapToGrid w:val="0"/>
        <w:lang w:val="en-US"/>
      </w:rPr>
      <w:fldChar w:fldCharType="begin"/>
    </w:r>
    <w:r>
      <w:rPr>
        <w:snapToGrid w:val="0"/>
        <w:lang w:val="en-US"/>
      </w:rPr>
      <w:instrText xml:space="preserve"> FILENAME   \* MERGEFORMAT </w:instrText>
    </w:r>
    <w:r>
      <w:rPr>
        <w:snapToGrid w:val="0"/>
        <w:lang w:val="en-US"/>
      </w:rPr>
      <w:fldChar w:fldCharType="separate"/>
    </w:r>
    <w:r>
      <w:rPr>
        <w:noProof/>
        <w:snapToGrid w:val="0"/>
        <w:lang w:val="en-US"/>
      </w:rPr>
      <w:t>Risk Management Plan Template v0.1.docx</w:t>
    </w:r>
    <w:r>
      <w:rPr>
        <w:snapToGrid w:val="0"/>
        <w:lang w:val="en-US"/>
      </w:rPr>
      <w:fldChar w:fldCharType="end"/>
    </w:r>
    <w:r>
      <w:rPr>
        <w:snapToGrid w:val="0"/>
        <w:lang w:val="en-US"/>
      </w:rPr>
      <w:tab/>
    </w:r>
    <w:r w:rsidRPr="00675B2B">
      <w:rPr>
        <w:snapToGrid w:val="0"/>
        <w:lang w:val="en-US"/>
      </w:rPr>
      <w:t xml:space="preserve">Page </w:t>
    </w:r>
    <w:r w:rsidRPr="00675B2B">
      <w:rPr>
        <w:b/>
        <w:snapToGrid w:val="0"/>
        <w:lang w:val="en-US"/>
      </w:rPr>
      <w:fldChar w:fldCharType="begin"/>
    </w:r>
    <w:r w:rsidRPr="00675B2B">
      <w:rPr>
        <w:b/>
        <w:snapToGrid w:val="0"/>
        <w:lang w:val="en-US"/>
      </w:rPr>
      <w:instrText xml:space="preserve"> PAGE  \* Arabic  \* MERGEFORMAT </w:instrText>
    </w:r>
    <w:r w:rsidRPr="00675B2B">
      <w:rPr>
        <w:b/>
        <w:snapToGrid w:val="0"/>
        <w:lang w:val="en-US"/>
      </w:rPr>
      <w:fldChar w:fldCharType="separate"/>
    </w:r>
    <w:r w:rsidR="00DD5752">
      <w:rPr>
        <w:b/>
        <w:noProof/>
        <w:snapToGrid w:val="0"/>
        <w:lang w:val="en-US"/>
      </w:rPr>
      <w:t>8</w:t>
    </w:r>
    <w:r w:rsidRPr="00675B2B">
      <w:rPr>
        <w:b/>
        <w:snapToGrid w:val="0"/>
        <w:lang w:val="en-US"/>
      </w:rPr>
      <w:fldChar w:fldCharType="end"/>
    </w:r>
    <w:r w:rsidRPr="00675B2B">
      <w:rPr>
        <w:snapToGrid w:val="0"/>
        <w:lang w:val="en-US"/>
      </w:rPr>
      <w:t xml:space="preserve"> of </w:t>
    </w:r>
    <w:r w:rsidRPr="00675B2B">
      <w:rPr>
        <w:b/>
        <w:snapToGrid w:val="0"/>
        <w:lang w:val="en-US"/>
      </w:rPr>
      <w:fldChar w:fldCharType="begin"/>
    </w:r>
    <w:r w:rsidRPr="00675B2B">
      <w:rPr>
        <w:b/>
        <w:snapToGrid w:val="0"/>
        <w:lang w:val="en-US"/>
      </w:rPr>
      <w:instrText xml:space="preserve"> NUMPAGES  \* Arabic  \* MERGEFORMAT </w:instrText>
    </w:r>
    <w:r w:rsidRPr="00675B2B">
      <w:rPr>
        <w:b/>
        <w:snapToGrid w:val="0"/>
        <w:lang w:val="en-US"/>
      </w:rPr>
      <w:fldChar w:fldCharType="separate"/>
    </w:r>
    <w:r w:rsidR="00DD5752">
      <w:rPr>
        <w:b/>
        <w:noProof/>
        <w:snapToGrid w:val="0"/>
        <w:lang w:val="en-US"/>
      </w:rPr>
      <w:t>9</w:t>
    </w:r>
    <w:r w:rsidRPr="00675B2B">
      <w:rPr>
        <w:b/>
        <w:snapToGrid w:val="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D7F" w:rsidRDefault="00A66D7F" w:rsidP="00453CFD">
      <w:r>
        <w:separator/>
      </w:r>
    </w:p>
  </w:footnote>
  <w:footnote w:type="continuationSeparator" w:id="0">
    <w:p w:rsidR="00A66D7F" w:rsidRDefault="00A66D7F"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133" w:rsidRPr="00BB47A3" w:rsidRDefault="001E17DC" w:rsidP="005A73EA">
    <w:pPr>
      <w:tabs>
        <w:tab w:val="center" w:pos="4961"/>
      </w:tabs>
    </w:pPr>
    <w:fldSimple w:instr=" TITLE   \* MERGEFORMAT ">
      <w:r w:rsidR="00025133">
        <w:t>Technology Document Template</w:t>
      </w:r>
    </w:fldSimple>
  </w:p>
  <w:p w:rsidR="00025133" w:rsidRPr="00BB47A3" w:rsidRDefault="001E17DC" w:rsidP="00453CFD">
    <w:fldSimple w:instr=" SUBJECT   \* MERGEFORMAT ">
      <w:r w:rsidR="00025133">
        <w:t>[Project name]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133" w:rsidRDefault="00025133" w:rsidP="005D6355">
    <w:pPr>
      <w:pStyle w:val="DocDetails"/>
    </w:pPr>
    <w:r>
      <w:rPr>
        <w:noProof/>
        <w:lang w:val="pt-PT" w:eastAsia="pt-PT"/>
      </w:rPr>
      <w:drawing>
        <wp:anchor distT="0" distB="0" distL="114300" distR="114300" simplePos="0" relativeHeight="251657728" behindDoc="0" locked="0" layoutInCell="1" allowOverlap="1" wp14:anchorId="1D20AF2E" wp14:editId="09ED36E1">
          <wp:simplePos x="0" y="0"/>
          <wp:positionH relativeFrom="column">
            <wp:posOffset>5143500</wp:posOffset>
          </wp:positionH>
          <wp:positionV relativeFrom="paragraph">
            <wp:posOffset>-1905</wp:posOffset>
          </wp:positionV>
          <wp:extent cx="1144270" cy="2298065"/>
          <wp:effectExtent l="0" t="0" r="0" b="6985"/>
          <wp:wrapNone/>
          <wp:docPr id="5" name="Picture 5" descr="log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270" cy="2298065"/>
                  </a:xfrm>
                  <a:prstGeom prst="rect">
                    <a:avLst/>
                  </a:prstGeom>
                  <a:noFill/>
                </pic:spPr>
              </pic:pic>
            </a:graphicData>
          </a:graphic>
          <wp14:sizeRelH relativeFrom="page">
            <wp14:pctWidth>0</wp14:pctWidth>
          </wp14:sizeRelH>
          <wp14:sizeRelV relativeFrom="page">
            <wp14:pctHeight>0</wp14:pctHeight>
          </wp14:sizeRelV>
        </wp:anchor>
      </w:drawing>
    </w:r>
    <w:r w:rsidR="001E17DC">
      <w:t>[Business Unit 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133" w:rsidRDefault="00025133" w:rsidP="00025133"/>
  <w:p w:rsidR="00025133" w:rsidRDefault="00025133" w:rsidP="00025133"/>
  <w:p w:rsidR="00025133" w:rsidRDefault="00025133" w:rsidP="0002513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133" w:rsidRDefault="00025133" w:rsidP="00025133">
    <w:pPr>
      <w:pStyle w:val="Cabealho"/>
      <w:jc w:val="right"/>
    </w:pPr>
  </w:p>
  <w:p w:rsidR="00025133" w:rsidRDefault="00025133" w:rsidP="00025133">
    <w:pPr>
      <w:pStyle w:val="Cabealh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133" w:rsidRDefault="003026FD" w:rsidP="003A67D9">
    <w:r>
      <w:t>[Project Name]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133" w:rsidRDefault="00025133"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B80"/>
    <w:multiLevelType w:val="multilevel"/>
    <w:tmpl w:val="C9B0DC06"/>
    <w:lvl w:ilvl="0">
      <w:start w:val="1"/>
      <w:numFmt w:val="decimal"/>
      <w:lvlText w:val="%1."/>
      <w:lvlJc w:val="left"/>
      <w:pPr>
        <w:tabs>
          <w:tab w:val="num" w:pos="360"/>
        </w:tabs>
        <w:ind w:left="360" w:hanging="360"/>
      </w:pPr>
      <w:rPr>
        <w:rFonts w:hint="default"/>
      </w:rPr>
    </w:lvl>
    <w:lvl w:ilvl="1">
      <w:start w:val="1"/>
      <w:numFmt w:val="decimal"/>
      <w:pStyle w:val="Cabealho2"/>
      <w:lvlText w:val="%1.%2."/>
      <w:lvlJc w:val="left"/>
      <w:pPr>
        <w:tabs>
          <w:tab w:val="num" w:pos="1080"/>
        </w:tabs>
        <w:ind w:left="792" w:hanging="432"/>
      </w:pPr>
      <w:rPr>
        <w:rFonts w:hint="default"/>
      </w:rPr>
    </w:lvl>
    <w:lvl w:ilvl="2">
      <w:start w:val="1"/>
      <w:numFmt w:val="decimal"/>
      <w:pStyle w:val="Cabealho3"/>
      <w:lvlText w:val="%1.%2.%3."/>
      <w:lvlJc w:val="left"/>
      <w:pPr>
        <w:tabs>
          <w:tab w:val="num" w:pos="1800"/>
        </w:tabs>
        <w:ind w:left="1224" w:hanging="504"/>
      </w:pPr>
      <w:rPr>
        <w:rFonts w:hint="default"/>
      </w:rPr>
    </w:lvl>
    <w:lvl w:ilvl="3">
      <w:start w:val="1"/>
      <w:numFmt w:val="decimal"/>
      <w:pStyle w:val="Cabealho4"/>
      <w:lvlText w:val="%1.%2.%3.%4."/>
      <w:lvlJc w:val="left"/>
      <w:pPr>
        <w:tabs>
          <w:tab w:val="num" w:pos="2160"/>
        </w:tabs>
        <w:ind w:left="1728" w:hanging="648"/>
      </w:pPr>
      <w:rPr>
        <w:rFonts w:hint="default"/>
      </w:rPr>
    </w:lvl>
    <w:lvl w:ilvl="4">
      <w:start w:val="1"/>
      <w:numFmt w:val="decimal"/>
      <w:pStyle w:val="Cabealho5"/>
      <w:lvlText w:val="%1.%2.%3.%4.%5."/>
      <w:lvlJc w:val="left"/>
      <w:pPr>
        <w:tabs>
          <w:tab w:val="num" w:pos="2880"/>
        </w:tabs>
        <w:ind w:left="2232" w:hanging="792"/>
      </w:pPr>
      <w:rPr>
        <w:rFonts w:hint="default"/>
      </w:rPr>
    </w:lvl>
    <w:lvl w:ilvl="5">
      <w:start w:val="1"/>
      <w:numFmt w:val="decimal"/>
      <w:pStyle w:val="Cabealho6"/>
      <w:lvlText w:val="%1.%2.%3.%4.%5.%6."/>
      <w:lvlJc w:val="left"/>
      <w:pPr>
        <w:tabs>
          <w:tab w:val="num" w:pos="3600"/>
        </w:tabs>
        <w:ind w:left="2736" w:hanging="936"/>
      </w:pPr>
      <w:rPr>
        <w:rFonts w:hint="default"/>
      </w:rPr>
    </w:lvl>
    <w:lvl w:ilvl="6">
      <w:start w:val="1"/>
      <w:numFmt w:val="decimal"/>
      <w:pStyle w:val="Cabealho7"/>
      <w:lvlText w:val="%1.%2.%3.%4.%5.%6.%7."/>
      <w:lvlJc w:val="left"/>
      <w:pPr>
        <w:tabs>
          <w:tab w:val="num" w:pos="4320"/>
        </w:tabs>
        <w:ind w:left="3240" w:hanging="1080"/>
      </w:pPr>
      <w:rPr>
        <w:rFonts w:hint="default"/>
      </w:rPr>
    </w:lvl>
    <w:lvl w:ilvl="7">
      <w:start w:val="1"/>
      <w:numFmt w:val="decimal"/>
      <w:pStyle w:val="Cabealho8"/>
      <w:lvlText w:val="%1.%2.%3.%4.%5.%6.%7.%8."/>
      <w:lvlJc w:val="left"/>
      <w:pPr>
        <w:tabs>
          <w:tab w:val="num" w:pos="4680"/>
        </w:tabs>
        <w:ind w:left="3744" w:hanging="1224"/>
      </w:pPr>
      <w:rPr>
        <w:rFonts w:hint="default"/>
      </w:rPr>
    </w:lvl>
    <w:lvl w:ilvl="8">
      <w:start w:val="1"/>
      <w:numFmt w:val="decimal"/>
      <w:pStyle w:val="Cabealho9"/>
      <w:lvlText w:val="%1.%2.%3.%4.%5.%6.%7.%8.%9."/>
      <w:lvlJc w:val="left"/>
      <w:pPr>
        <w:tabs>
          <w:tab w:val="num" w:pos="5400"/>
        </w:tabs>
        <w:ind w:left="4320" w:hanging="1440"/>
      </w:pPr>
      <w:rPr>
        <w:rFonts w:hint="default"/>
      </w:rPr>
    </w:lvl>
  </w:abstractNum>
  <w:abstractNum w:abstractNumId="1" w15:restartNumberingAfterBreak="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AE521A4"/>
    <w:multiLevelType w:val="hybridMultilevel"/>
    <w:tmpl w:val="4D3EDCD2"/>
    <w:lvl w:ilvl="0" w:tplc="FFFFFFFF">
      <w:start w:val="1"/>
      <w:numFmt w:val="bullet"/>
      <w:pStyle w:val="Listacommarca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5" w15:restartNumberingAfterBreak="0">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5" w15:restartNumberingAfterBreak="0">
    <w:nsid w:val="655B1AB4"/>
    <w:multiLevelType w:val="multilevel"/>
    <w:tmpl w:val="0C090025"/>
    <w:lvl w:ilvl="0">
      <w:start w:val="1"/>
      <w:numFmt w:val="decimal"/>
      <w:pStyle w:val="Cabealh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
  </w:num>
  <w:num w:numId="4">
    <w:abstractNumId w:val="12"/>
  </w:num>
  <w:num w:numId="5">
    <w:abstractNumId w:val="2"/>
  </w:num>
  <w:num w:numId="6">
    <w:abstractNumId w:val="10"/>
  </w:num>
  <w:num w:numId="7">
    <w:abstractNumId w:val="11"/>
  </w:num>
  <w:num w:numId="8">
    <w:abstractNumId w:val="9"/>
  </w:num>
  <w:num w:numId="9">
    <w:abstractNumId w:val="6"/>
  </w:num>
  <w:num w:numId="10">
    <w:abstractNumId w:val="16"/>
  </w:num>
  <w:num w:numId="11">
    <w:abstractNumId w:val="7"/>
  </w:num>
  <w:num w:numId="12">
    <w:abstractNumId w:val="3"/>
  </w:num>
  <w:num w:numId="13">
    <w:abstractNumId w:val="17"/>
  </w:num>
  <w:num w:numId="14">
    <w:abstractNumId w:val="13"/>
  </w:num>
  <w:num w:numId="15">
    <w:abstractNumId w:val="15"/>
  </w:num>
  <w:num w:numId="16">
    <w:abstractNumId w:val="8"/>
  </w:num>
  <w:num w:numId="17">
    <w:abstractNumId w:val="5"/>
  </w:num>
  <w:num w:numId="18">
    <w:abstractNumId w:val="0"/>
  </w:num>
  <w:num w:numId="19">
    <w:abstractNumId w:val="15"/>
  </w:num>
  <w:num w:numId="20">
    <w:abstractNumId w:val="0"/>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C4"/>
    <w:rsid w:val="000031E1"/>
    <w:rsid w:val="0000578B"/>
    <w:rsid w:val="000101DF"/>
    <w:rsid w:val="000124E3"/>
    <w:rsid w:val="00012CDF"/>
    <w:rsid w:val="000164FB"/>
    <w:rsid w:val="00017981"/>
    <w:rsid w:val="00020085"/>
    <w:rsid w:val="00020847"/>
    <w:rsid w:val="00023BAD"/>
    <w:rsid w:val="00025013"/>
    <w:rsid w:val="00025133"/>
    <w:rsid w:val="000251F1"/>
    <w:rsid w:val="000258D2"/>
    <w:rsid w:val="00026342"/>
    <w:rsid w:val="00026779"/>
    <w:rsid w:val="00026E69"/>
    <w:rsid w:val="00027033"/>
    <w:rsid w:val="00027573"/>
    <w:rsid w:val="00027F84"/>
    <w:rsid w:val="000302E9"/>
    <w:rsid w:val="000338DD"/>
    <w:rsid w:val="000362DC"/>
    <w:rsid w:val="0004013D"/>
    <w:rsid w:val="00040C2E"/>
    <w:rsid w:val="00041C5C"/>
    <w:rsid w:val="00043D9A"/>
    <w:rsid w:val="000446D6"/>
    <w:rsid w:val="00044AC0"/>
    <w:rsid w:val="00045A06"/>
    <w:rsid w:val="00046656"/>
    <w:rsid w:val="00047436"/>
    <w:rsid w:val="00050A51"/>
    <w:rsid w:val="00051598"/>
    <w:rsid w:val="0005459B"/>
    <w:rsid w:val="0005648A"/>
    <w:rsid w:val="000566F4"/>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A0047"/>
    <w:rsid w:val="000A2CD3"/>
    <w:rsid w:val="000A2F1C"/>
    <w:rsid w:val="000A35AA"/>
    <w:rsid w:val="000A6653"/>
    <w:rsid w:val="000A6DF8"/>
    <w:rsid w:val="000B02A6"/>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33D9"/>
    <w:rsid w:val="000C37D1"/>
    <w:rsid w:val="000D19E3"/>
    <w:rsid w:val="000D2D87"/>
    <w:rsid w:val="000D3C27"/>
    <w:rsid w:val="000D6CB7"/>
    <w:rsid w:val="000D7203"/>
    <w:rsid w:val="000D72C4"/>
    <w:rsid w:val="000D75E4"/>
    <w:rsid w:val="000E227C"/>
    <w:rsid w:val="000E30BB"/>
    <w:rsid w:val="000E3902"/>
    <w:rsid w:val="000E455C"/>
    <w:rsid w:val="000E524C"/>
    <w:rsid w:val="000E55A1"/>
    <w:rsid w:val="000E7ED8"/>
    <w:rsid w:val="000F0CF7"/>
    <w:rsid w:val="000F2A24"/>
    <w:rsid w:val="000F2DD1"/>
    <w:rsid w:val="000F344C"/>
    <w:rsid w:val="000F4855"/>
    <w:rsid w:val="000F5091"/>
    <w:rsid w:val="000F5C18"/>
    <w:rsid w:val="000F5EEE"/>
    <w:rsid w:val="000F6757"/>
    <w:rsid w:val="000F7105"/>
    <w:rsid w:val="0010121F"/>
    <w:rsid w:val="0010126D"/>
    <w:rsid w:val="00103CF4"/>
    <w:rsid w:val="00103EA5"/>
    <w:rsid w:val="0010707A"/>
    <w:rsid w:val="001072C6"/>
    <w:rsid w:val="00111AEB"/>
    <w:rsid w:val="00111C4A"/>
    <w:rsid w:val="00111FCE"/>
    <w:rsid w:val="00116899"/>
    <w:rsid w:val="00116C1E"/>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E77"/>
    <w:rsid w:val="001460C0"/>
    <w:rsid w:val="00147323"/>
    <w:rsid w:val="00147AF0"/>
    <w:rsid w:val="00150851"/>
    <w:rsid w:val="001508C0"/>
    <w:rsid w:val="00151333"/>
    <w:rsid w:val="00152057"/>
    <w:rsid w:val="001540A2"/>
    <w:rsid w:val="0015460E"/>
    <w:rsid w:val="001573E7"/>
    <w:rsid w:val="00160A34"/>
    <w:rsid w:val="0016106F"/>
    <w:rsid w:val="001613B6"/>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17DC"/>
    <w:rsid w:val="001E28F1"/>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1491D"/>
    <w:rsid w:val="002175CF"/>
    <w:rsid w:val="00221CD4"/>
    <w:rsid w:val="00222FE3"/>
    <w:rsid w:val="002259D8"/>
    <w:rsid w:val="00225BBB"/>
    <w:rsid w:val="00227E4C"/>
    <w:rsid w:val="0023149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21F3"/>
    <w:rsid w:val="002624E8"/>
    <w:rsid w:val="00262C96"/>
    <w:rsid w:val="00263D44"/>
    <w:rsid w:val="002641E8"/>
    <w:rsid w:val="00264913"/>
    <w:rsid w:val="00266AEA"/>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B158D"/>
    <w:rsid w:val="002B23EB"/>
    <w:rsid w:val="002B2981"/>
    <w:rsid w:val="002B54B4"/>
    <w:rsid w:val="002B7F17"/>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3026FD"/>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EA8"/>
    <w:rsid w:val="00325817"/>
    <w:rsid w:val="0033316A"/>
    <w:rsid w:val="0033340C"/>
    <w:rsid w:val="0033466F"/>
    <w:rsid w:val="00334792"/>
    <w:rsid w:val="00335DB4"/>
    <w:rsid w:val="0033679E"/>
    <w:rsid w:val="00340052"/>
    <w:rsid w:val="00340460"/>
    <w:rsid w:val="003426DA"/>
    <w:rsid w:val="00342D8D"/>
    <w:rsid w:val="00343A99"/>
    <w:rsid w:val="00347377"/>
    <w:rsid w:val="003516CB"/>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4E2"/>
    <w:rsid w:val="003A327F"/>
    <w:rsid w:val="003A4019"/>
    <w:rsid w:val="003A670E"/>
    <w:rsid w:val="003A67D9"/>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E48"/>
    <w:rsid w:val="003C2DD5"/>
    <w:rsid w:val="003C5791"/>
    <w:rsid w:val="003D1A03"/>
    <w:rsid w:val="003D1DFE"/>
    <w:rsid w:val="003D324D"/>
    <w:rsid w:val="003D383F"/>
    <w:rsid w:val="003D4EFB"/>
    <w:rsid w:val="003D7478"/>
    <w:rsid w:val="003D783A"/>
    <w:rsid w:val="003E00FE"/>
    <w:rsid w:val="003E1D93"/>
    <w:rsid w:val="003E25F9"/>
    <w:rsid w:val="003E2D80"/>
    <w:rsid w:val="003E3F1B"/>
    <w:rsid w:val="003E5C09"/>
    <w:rsid w:val="003E755C"/>
    <w:rsid w:val="003F0189"/>
    <w:rsid w:val="003F05D1"/>
    <w:rsid w:val="003F28E1"/>
    <w:rsid w:val="003F3356"/>
    <w:rsid w:val="003F377E"/>
    <w:rsid w:val="003F666B"/>
    <w:rsid w:val="003F66C4"/>
    <w:rsid w:val="003F765F"/>
    <w:rsid w:val="004003DD"/>
    <w:rsid w:val="00401928"/>
    <w:rsid w:val="00402361"/>
    <w:rsid w:val="00404422"/>
    <w:rsid w:val="00410F1C"/>
    <w:rsid w:val="00411051"/>
    <w:rsid w:val="00412C42"/>
    <w:rsid w:val="004136A3"/>
    <w:rsid w:val="00413B50"/>
    <w:rsid w:val="00413F5D"/>
    <w:rsid w:val="00415425"/>
    <w:rsid w:val="00415F19"/>
    <w:rsid w:val="0041672D"/>
    <w:rsid w:val="00420815"/>
    <w:rsid w:val="00421707"/>
    <w:rsid w:val="0042290D"/>
    <w:rsid w:val="004233BB"/>
    <w:rsid w:val="0042481B"/>
    <w:rsid w:val="00425E6D"/>
    <w:rsid w:val="004267FA"/>
    <w:rsid w:val="00427F63"/>
    <w:rsid w:val="00430DCF"/>
    <w:rsid w:val="0043330E"/>
    <w:rsid w:val="00433610"/>
    <w:rsid w:val="00435EAA"/>
    <w:rsid w:val="00437B68"/>
    <w:rsid w:val="0044058D"/>
    <w:rsid w:val="00441B6F"/>
    <w:rsid w:val="00442145"/>
    <w:rsid w:val="004426C2"/>
    <w:rsid w:val="00444217"/>
    <w:rsid w:val="0044421B"/>
    <w:rsid w:val="00445CB6"/>
    <w:rsid w:val="0044646E"/>
    <w:rsid w:val="004471E4"/>
    <w:rsid w:val="0045277F"/>
    <w:rsid w:val="00452816"/>
    <w:rsid w:val="004534D7"/>
    <w:rsid w:val="00453798"/>
    <w:rsid w:val="00453CFD"/>
    <w:rsid w:val="0045452A"/>
    <w:rsid w:val="00455316"/>
    <w:rsid w:val="004566D2"/>
    <w:rsid w:val="00456B1F"/>
    <w:rsid w:val="00462386"/>
    <w:rsid w:val="00463DD3"/>
    <w:rsid w:val="0046602D"/>
    <w:rsid w:val="00467A70"/>
    <w:rsid w:val="00467E49"/>
    <w:rsid w:val="00475736"/>
    <w:rsid w:val="00475AC3"/>
    <w:rsid w:val="00476B5D"/>
    <w:rsid w:val="00476F86"/>
    <w:rsid w:val="00481467"/>
    <w:rsid w:val="0048161A"/>
    <w:rsid w:val="00481E15"/>
    <w:rsid w:val="00483129"/>
    <w:rsid w:val="00483AFA"/>
    <w:rsid w:val="0048604D"/>
    <w:rsid w:val="00486840"/>
    <w:rsid w:val="00486C58"/>
    <w:rsid w:val="004922E9"/>
    <w:rsid w:val="00495234"/>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4D4C"/>
    <w:rsid w:val="004D56B1"/>
    <w:rsid w:val="004D6413"/>
    <w:rsid w:val="004E173C"/>
    <w:rsid w:val="004E1DCC"/>
    <w:rsid w:val="004E1E06"/>
    <w:rsid w:val="004E2941"/>
    <w:rsid w:val="004E50F9"/>
    <w:rsid w:val="004E5E87"/>
    <w:rsid w:val="004E6E33"/>
    <w:rsid w:val="004F03A5"/>
    <w:rsid w:val="004F09E5"/>
    <w:rsid w:val="004F16D3"/>
    <w:rsid w:val="004F4B59"/>
    <w:rsid w:val="004F50DE"/>
    <w:rsid w:val="004F788D"/>
    <w:rsid w:val="004F7ECD"/>
    <w:rsid w:val="00501B76"/>
    <w:rsid w:val="00502EC5"/>
    <w:rsid w:val="005034FB"/>
    <w:rsid w:val="0050402E"/>
    <w:rsid w:val="00504BBC"/>
    <w:rsid w:val="00504E31"/>
    <w:rsid w:val="005073A5"/>
    <w:rsid w:val="00510E3E"/>
    <w:rsid w:val="00511B58"/>
    <w:rsid w:val="00513E5B"/>
    <w:rsid w:val="00513F8F"/>
    <w:rsid w:val="00514440"/>
    <w:rsid w:val="00515EFD"/>
    <w:rsid w:val="0051638E"/>
    <w:rsid w:val="0051791E"/>
    <w:rsid w:val="00520152"/>
    <w:rsid w:val="0052256B"/>
    <w:rsid w:val="00522EAC"/>
    <w:rsid w:val="00523CD4"/>
    <w:rsid w:val="0052423B"/>
    <w:rsid w:val="00524858"/>
    <w:rsid w:val="00524C26"/>
    <w:rsid w:val="00526D7B"/>
    <w:rsid w:val="00530DC0"/>
    <w:rsid w:val="0053244E"/>
    <w:rsid w:val="00533A0D"/>
    <w:rsid w:val="00533F24"/>
    <w:rsid w:val="00535287"/>
    <w:rsid w:val="00541803"/>
    <w:rsid w:val="00541AE7"/>
    <w:rsid w:val="00541B09"/>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1F72"/>
    <w:rsid w:val="00562739"/>
    <w:rsid w:val="00563B7F"/>
    <w:rsid w:val="00565291"/>
    <w:rsid w:val="00565895"/>
    <w:rsid w:val="00566D82"/>
    <w:rsid w:val="00570BF4"/>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87F"/>
    <w:rsid w:val="00594085"/>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933"/>
    <w:rsid w:val="005B610A"/>
    <w:rsid w:val="005B71ED"/>
    <w:rsid w:val="005B7561"/>
    <w:rsid w:val="005B7831"/>
    <w:rsid w:val="005C0C84"/>
    <w:rsid w:val="005C0F82"/>
    <w:rsid w:val="005C14D4"/>
    <w:rsid w:val="005C2BAF"/>
    <w:rsid w:val="005C354C"/>
    <w:rsid w:val="005C369D"/>
    <w:rsid w:val="005C5D9F"/>
    <w:rsid w:val="005C6FFC"/>
    <w:rsid w:val="005C7C9A"/>
    <w:rsid w:val="005D6355"/>
    <w:rsid w:val="005D6D7F"/>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31B3A"/>
    <w:rsid w:val="00631F68"/>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3042"/>
    <w:rsid w:val="006547DD"/>
    <w:rsid w:val="00656445"/>
    <w:rsid w:val="006577E8"/>
    <w:rsid w:val="00657C0A"/>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578"/>
    <w:rsid w:val="006956A3"/>
    <w:rsid w:val="00695BC4"/>
    <w:rsid w:val="00696024"/>
    <w:rsid w:val="0069742D"/>
    <w:rsid w:val="006978EA"/>
    <w:rsid w:val="00697E5B"/>
    <w:rsid w:val="00697F12"/>
    <w:rsid w:val="006A1849"/>
    <w:rsid w:val="006A1E5D"/>
    <w:rsid w:val="006A307E"/>
    <w:rsid w:val="006A438E"/>
    <w:rsid w:val="006A5711"/>
    <w:rsid w:val="006A61E6"/>
    <w:rsid w:val="006A6CD8"/>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4078"/>
    <w:rsid w:val="006D6796"/>
    <w:rsid w:val="006E2C45"/>
    <w:rsid w:val="006E332B"/>
    <w:rsid w:val="006E3602"/>
    <w:rsid w:val="006E4644"/>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DE"/>
    <w:rsid w:val="00722174"/>
    <w:rsid w:val="00723C88"/>
    <w:rsid w:val="00725CC4"/>
    <w:rsid w:val="007273E4"/>
    <w:rsid w:val="00730053"/>
    <w:rsid w:val="0073073C"/>
    <w:rsid w:val="00732292"/>
    <w:rsid w:val="00733506"/>
    <w:rsid w:val="007338F2"/>
    <w:rsid w:val="00734579"/>
    <w:rsid w:val="00735902"/>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430F"/>
    <w:rsid w:val="00785019"/>
    <w:rsid w:val="00785A4B"/>
    <w:rsid w:val="00785EBA"/>
    <w:rsid w:val="00787693"/>
    <w:rsid w:val="007900D4"/>
    <w:rsid w:val="0079244E"/>
    <w:rsid w:val="00792F8E"/>
    <w:rsid w:val="007941D5"/>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B04C4"/>
    <w:rsid w:val="007B0FE6"/>
    <w:rsid w:val="007B0FF4"/>
    <w:rsid w:val="007B1980"/>
    <w:rsid w:val="007B2E28"/>
    <w:rsid w:val="007B3B33"/>
    <w:rsid w:val="007B5D7C"/>
    <w:rsid w:val="007B6D3E"/>
    <w:rsid w:val="007B75D1"/>
    <w:rsid w:val="007C0897"/>
    <w:rsid w:val="007C11A7"/>
    <w:rsid w:val="007C25FD"/>
    <w:rsid w:val="007C40D0"/>
    <w:rsid w:val="007C5848"/>
    <w:rsid w:val="007C5D20"/>
    <w:rsid w:val="007C706D"/>
    <w:rsid w:val="007C72E9"/>
    <w:rsid w:val="007C7C91"/>
    <w:rsid w:val="007D05EB"/>
    <w:rsid w:val="007D15C8"/>
    <w:rsid w:val="007D285D"/>
    <w:rsid w:val="007D4AC3"/>
    <w:rsid w:val="007D6547"/>
    <w:rsid w:val="007D7454"/>
    <w:rsid w:val="007E1539"/>
    <w:rsid w:val="007F0AD7"/>
    <w:rsid w:val="007F188C"/>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5060"/>
    <w:rsid w:val="008E60C8"/>
    <w:rsid w:val="008E6901"/>
    <w:rsid w:val="008E7FA5"/>
    <w:rsid w:val="008F1181"/>
    <w:rsid w:val="008F1549"/>
    <w:rsid w:val="008F31DF"/>
    <w:rsid w:val="008F7205"/>
    <w:rsid w:val="008F720A"/>
    <w:rsid w:val="008F78FF"/>
    <w:rsid w:val="008F7AB9"/>
    <w:rsid w:val="0090120C"/>
    <w:rsid w:val="009023DB"/>
    <w:rsid w:val="00902436"/>
    <w:rsid w:val="00902935"/>
    <w:rsid w:val="0090299C"/>
    <w:rsid w:val="009038C5"/>
    <w:rsid w:val="00907EC6"/>
    <w:rsid w:val="009105A1"/>
    <w:rsid w:val="0091164E"/>
    <w:rsid w:val="009134BF"/>
    <w:rsid w:val="0092198F"/>
    <w:rsid w:val="009238EF"/>
    <w:rsid w:val="0092435A"/>
    <w:rsid w:val="009257C5"/>
    <w:rsid w:val="009263F4"/>
    <w:rsid w:val="009265DE"/>
    <w:rsid w:val="00930304"/>
    <w:rsid w:val="00933C15"/>
    <w:rsid w:val="009343E1"/>
    <w:rsid w:val="009344BA"/>
    <w:rsid w:val="00937F07"/>
    <w:rsid w:val="00942340"/>
    <w:rsid w:val="009433BC"/>
    <w:rsid w:val="00944732"/>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704A7"/>
    <w:rsid w:val="00971263"/>
    <w:rsid w:val="00972F9A"/>
    <w:rsid w:val="009734AC"/>
    <w:rsid w:val="009735AC"/>
    <w:rsid w:val="00973981"/>
    <w:rsid w:val="00973B28"/>
    <w:rsid w:val="00974824"/>
    <w:rsid w:val="009778CC"/>
    <w:rsid w:val="00981EF8"/>
    <w:rsid w:val="00983A73"/>
    <w:rsid w:val="00983E4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CA1"/>
    <w:rsid w:val="009B62AD"/>
    <w:rsid w:val="009B6771"/>
    <w:rsid w:val="009B7215"/>
    <w:rsid w:val="009C0FF3"/>
    <w:rsid w:val="009C11CC"/>
    <w:rsid w:val="009C2647"/>
    <w:rsid w:val="009C2960"/>
    <w:rsid w:val="009C2BC8"/>
    <w:rsid w:val="009C2F4E"/>
    <w:rsid w:val="009C4C11"/>
    <w:rsid w:val="009C60CB"/>
    <w:rsid w:val="009C629B"/>
    <w:rsid w:val="009C6EFC"/>
    <w:rsid w:val="009D3AD9"/>
    <w:rsid w:val="009D3ADE"/>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125B9"/>
    <w:rsid w:val="00A12CDD"/>
    <w:rsid w:val="00A21BF5"/>
    <w:rsid w:val="00A22260"/>
    <w:rsid w:val="00A23555"/>
    <w:rsid w:val="00A23BA0"/>
    <w:rsid w:val="00A27833"/>
    <w:rsid w:val="00A31397"/>
    <w:rsid w:val="00A33588"/>
    <w:rsid w:val="00A33850"/>
    <w:rsid w:val="00A34DDC"/>
    <w:rsid w:val="00A3625D"/>
    <w:rsid w:val="00A37548"/>
    <w:rsid w:val="00A42726"/>
    <w:rsid w:val="00A45A67"/>
    <w:rsid w:val="00A46074"/>
    <w:rsid w:val="00A466DC"/>
    <w:rsid w:val="00A503E2"/>
    <w:rsid w:val="00A5106C"/>
    <w:rsid w:val="00A54578"/>
    <w:rsid w:val="00A548BD"/>
    <w:rsid w:val="00A54FDF"/>
    <w:rsid w:val="00A55878"/>
    <w:rsid w:val="00A56F48"/>
    <w:rsid w:val="00A57665"/>
    <w:rsid w:val="00A5769D"/>
    <w:rsid w:val="00A64A51"/>
    <w:rsid w:val="00A66133"/>
    <w:rsid w:val="00A66D7F"/>
    <w:rsid w:val="00A67547"/>
    <w:rsid w:val="00A67D2E"/>
    <w:rsid w:val="00A70896"/>
    <w:rsid w:val="00A72266"/>
    <w:rsid w:val="00A72299"/>
    <w:rsid w:val="00A7294A"/>
    <w:rsid w:val="00A72E66"/>
    <w:rsid w:val="00A74766"/>
    <w:rsid w:val="00A74DD7"/>
    <w:rsid w:val="00A753EA"/>
    <w:rsid w:val="00A7700B"/>
    <w:rsid w:val="00A771AF"/>
    <w:rsid w:val="00A80523"/>
    <w:rsid w:val="00A805A0"/>
    <w:rsid w:val="00A8066D"/>
    <w:rsid w:val="00A809FA"/>
    <w:rsid w:val="00A82A35"/>
    <w:rsid w:val="00A83F21"/>
    <w:rsid w:val="00A84812"/>
    <w:rsid w:val="00A85797"/>
    <w:rsid w:val="00A860F1"/>
    <w:rsid w:val="00A87AF7"/>
    <w:rsid w:val="00A934BF"/>
    <w:rsid w:val="00A9417D"/>
    <w:rsid w:val="00AA05CE"/>
    <w:rsid w:val="00AA232F"/>
    <w:rsid w:val="00AA26BD"/>
    <w:rsid w:val="00AA2D92"/>
    <w:rsid w:val="00AA3B9D"/>
    <w:rsid w:val="00AA4041"/>
    <w:rsid w:val="00AA521D"/>
    <w:rsid w:val="00AA5CB3"/>
    <w:rsid w:val="00AA69CC"/>
    <w:rsid w:val="00AB1CAD"/>
    <w:rsid w:val="00AB3ECF"/>
    <w:rsid w:val="00AB4BB9"/>
    <w:rsid w:val="00AB4E19"/>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1098E"/>
    <w:rsid w:val="00B1205D"/>
    <w:rsid w:val="00B12843"/>
    <w:rsid w:val="00B12D29"/>
    <w:rsid w:val="00B130F7"/>
    <w:rsid w:val="00B14D67"/>
    <w:rsid w:val="00B15CB3"/>
    <w:rsid w:val="00B172EB"/>
    <w:rsid w:val="00B216B7"/>
    <w:rsid w:val="00B219EC"/>
    <w:rsid w:val="00B2246F"/>
    <w:rsid w:val="00B2316F"/>
    <w:rsid w:val="00B25C80"/>
    <w:rsid w:val="00B2643D"/>
    <w:rsid w:val="00B26CE2"/>
    <w:rsid w:val="00B270DA"/>
    <w:rsid w:val="00B317BF"/>
    <w:rsid w:val="00B33C95"/>
    <w:rsid w:val="00B3523B"/>
    <w:rsid w:val="00B37241"/>
    <w:rsid w:val="00B4234A"/>
    <w:rsid w:val="00B438C1"/>
    <w:rsid w:val="00B439FD"/>
    <w:rsid w:val="00B44BD0"/>
    <w:rsid w:val="00B45764"/>
    <w:rsid w:val="00B45E5E"/>
    <w:rsid w:val="00B46417"/>
    <w:rsid w:val="00B468D6"/>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80"/>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4432"/>
    <w:rsid w:val="00BB4504"/>
    <w:rsid w:val="00BB47A3"/>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7806"/>
    <w:rsid w:val="00BE2477"/>
    <w:rsid w:val="00BE2953"/>
    <w:rsid w:val="00BE4C1F"/>
    <w:rsid w:val="00BF1613"/>
    <w:rsid w:val="00BF19B9"/>
    <w:rsid w:val="00BF2950"/>
    <w:rsid w:val="00BF4B2D"/>
    <w:rsid w:val="00BF582D"/>
    <w:rsid w:val="00C00030"/>
    <w:rsid w:val="00C020BE"/>
    <w:rsid w:val="00C036F2"/>
    <w:rsid w:val="00C037F2"/>
    <w:rsid w:val="00C04355"/>
    <w:rsid w:val="00C048F9"/>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2387"/>
    <w:rsid w:val="00C22FE8"/>
    <w:rsid w:val="00C232A6"/>
    <w:rsid w:val="00C24C4D"/>
    <w:rsid w:val="00C26666"/>
    <w:rsid w:val="00C26750"/>
    <w:rsid w:val="00C26769"/>
    <w:rsid w:val="00C27F94"/>
    <w:rsid w:val="00C3226E"/>
    <w:rsid w:val="00C36094"/>
    <w:rsid w:val="00C37AD7"/>
    <w:rsid w:val="00C4116E"/>
    <w:rsid w:val="00C44F0D"/>
    <w:rsid w:val="00C4566B"/>
    <w:rsid w:val="00C508B8"/>
    <w:rsid w:val="00C519AE"/>
    <w:rsid w:val="00C519CD"/>
    <w:rsid w:val="00C527C5"/>
    <w:rsid w:val="00C52DC2"/>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43CB"/>
    <w:rsid w:val="00C944FF"/>
    <w:rsid w:val="00C95DF1"/>
    <w:rsid w:val="00C9689C"/>
    <w:rsid w:val="00C9724E"/>
    <w:rsid w:val="00CA09EA"/>
    <w:rsid w:val="00CA14F0"/>
    <w:rsid w:val="00CA1B84"/>
    <w:rsid w:val="00CA37B4"/>
    <w:rsid w:val="00CA3828"/>
    <w:rsid w:val="00CA3988"/>
    <w:rsid w:val="00CA44AC"/>
    <w:rsid w:val="00CA4B3A"/>
    <w:rsid w:val="00CA51B4"/>
    <w:rsid w:val="00CB017D"/>
    <w:rsid w:val="00CB16E1"/>
    <w:rsid w:val="00CB16FF"/>
    <w:rsid w:val="00CB5750"/>
    <w:rsid w:val="00CB6F81"/>
    <w:rsid w:val="00CB72F9"/>
    <w:rsid w:val="00CB7961"/>
    <w:rsid w:val="00CB7BDE"/>
    <w:rsid w:val="00CB7DAE"/>
    <w:rsid w:val="00CC16AD"/>
    <w:rsid w:val="00CC47DD"/>
    <w:rsid w:val="00CC4D8C"/>
    <w:rsid w:val="00CC5A09"/>
    <w:rsid w:val="00CC7387"/>
    <w:rsid w:val="00CC7BB3"/>
    <w:rsid w:val="00CD177B"/>
    <w:rsid w:val="00CD2537"/>
    <w:rsid w:val="00CD4E56"/>
    <w:rsid w:val="00CD4F7E"/>
    <w:rsid w:val="00CD5378"/>
    <w:rsid w:val="00CD607C"/>
    <w:rsid w:val="00CD6CF3"/>
    <w:rsid w:val="00CD6E29"/>
    <w:rsid w:val="00CD74E0"/>
    <w:rsid w:val="00CD7985"/>
    <w:rsid w:val="00CE02C6"/>
    <w:rsid w:val="00CE04D8"/>
    <w:rsid w:val="00CE0B2F"/>
    <w:rsid w:val="00CE28C7"/>
    <w:rsid w:val="00CE2D45"/>
    <w:rsid w:val="00CE3E3D"/>
    <w:rsid w:val="00CE4F46"/>
    <w:rsid w:val="00CE689C"/>
    <w:rsid w:val="00CE6977"/>
    <w:rsid w:val="00CF3977"/>
    <w:rsid w:val="00D008A3"/>
    <w:rsid w:val="00D01218"/>
    <w:rsid w:val="00D04756"/>
    <w:rsid w:val="00D04CEC"/>
    <w:rsid w:val="00D0554A"/>
    <w:rsid w:val="00D05D14"/>
    <w:rsid w:val="00D0632E"/>
    <w:rsid w:val="00D07C8C"/>
    <w:rsid w:val="00D10E42"/>
    <w:rsid w:val="00D1144C"/>
    <w:rsid w:val="00D12D01"/>
    <w:rsid w:val="00D16038"/>
    <w:rsid w:val="00D16BD2"/>
    <w:rsid w:val="00D175DF"/>
    <w:rsid w:val="00D177BE"/>
    <w:rsid w:val="00D203D1"/>
    <w:rsid w:val="00D20E0C"/>
    <w:rsid w:val="00D21642"/>
    <w:rsid w:val="00D22498"/>
    <w:rsid w:val="00D254BA"/>
    <w:rsid w:val="00D25722"/>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41A6"/>
    <w:rsid w:val="00D741B5"/>
    <w:rsid w:val="00D7532A"/>
    <w:rsid w:val="00D7685D"/>
    <w:rsid w:val="00D76A06"/>
    <w:rsid w:val="00D77F14"/>
    <w:rsid w:val="00D77F8C"/>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C0D63"/>
    <w:rsid w:val="00DC12CE"/>
    <w:rsid w:val="00DC2138"/>
    <w:rsid w:val="00DC42AD"/>
    <w:rsid w:val="00DC5FA5"/>
    <w:rsid w:val="00DC6831"/>
    <w:rsid w:val="00DC7667"/>
    <w:rsid w:val="00DC7948"/>
    <w:rsid w:val="00DD004E"/>
    <w:rsid w:val="00DD1140"/>
    <w:rsid w:val="00DD15AE"/>
    <w:rsid w:val="00DD25FD"/>
    <w:rsid w:val="00DD2C8E"/>
    <w:rsid w:val="00DD35FC"/>
    <w:rsid w:val="00DD5752"/>
    <w:rsid w:val="00DE14A9"/>
    <w:rsid w:val="00DE29D6"/>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401F"/>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48E"/>
    <w:rsid w:val="00E45722"/>
    <w:rsid w:val="00E46641"/>
    <w:rsid w:val="00E52727"/>
    <w:rsid w:val="00E52F70"/>
    <w:rsid w:val="00E5332A"/>
    <w:rsid w:val="00E543D8"/>
    <w:rsid w:val="00E55BD3"/>
    <w:rsid w:val="00E57487"/>
    <w:rsid w:val="00E5774B"/>
    <w:rsid w:val="00E63C80"/>
    <w:rsid w:val="00E644DD"/>
    <w:rsid w:val="00E6618A"/>
    <w:rsid w:val="00E66409"/>
    <w:rsid w:val="00E67327"/>
    <w:rsid w:val="00E71938"/>
    <w:rsid w:val="00E71E33"/>
    <w:rsid w:val="00E72EB0"/>
    <w:rsid w:val="00E74870"/>
    <w:rsid w:val="00E74F0A"/>
    <w:rsid w:val="00E75BDE"/>
    <w:rsid w:val="00E75EE2"/>
    <w:rsid w:val="00E8018E"/>
    <w:rsid w:val="00E803EB"/>
    <w:rsid w:val="00E80971"/>
    <w:rsid w:val="00E827BD"/>
    <w:rsid w:val="00E8284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F0E08"/>
    <w:rsid w:val="00EF1533"/>
    <w:rsid w:val="00EF319A"/>
    <w:rsid w:val="00EF3525"/>
    <w:rsid w:val="00EF51D8"/>
    <w:rsid w:val="00EF592B"/>
    <w:rsid w:val="00F00DA9"/>
    <w:rsid w:val="00F0189F"/>
    <w:rsid w:val="00F0226B"/>
    <w:rsid w:val="00F03341"/>
    <w:rsid w:val="00F04026"/>
    <w:rsid w:val="00F04364"/>
    <w:rsid w:val="00F04D58"/>
    <w:rsid w:val="00F077B4"/>
    <w:rsid w:val="00F12DAD"/>
    <w:rsid w:val="00F12DC8"/>
    <w:rsid w:val="00F12FE1"/>
    <w:rsid w:val="00F1461E"/>
    <w:rsid w:val="00F15A19"/>
    <w:rsid w:val="00F17A2C"/>
    <w:rsid w:val="00F17A75"/>
    <w:rsid w:val="00F20010"/>
    <w:rsid w:val="00F22083"/>
    <w:rsid w:val="00F2583D"/>
    <w:rsid w:val="00F25CA5"/>
    <w:rsid w:val="00F30168"/>
    <w:rsid w:val="00F3407E"/>
    <w:rsid w:val="00F356B6"/>
    <w:rsid w:val="00F41307"/>
    <w:rsid w:val="00F413AF"/>
    <w:rsid w:val="00F41980"/>
    <w:rsid w:val="00F41DA5"/>
    <w:rsid w:val="00F4797E"/>
    <w:rsid w:val="00F50B8F"/>
    <w:rsid w:val="00F5122D"/>
    <w:rsid w:val="00F51649"/>
    <w:rsid w:val="00F5238B"/>
    <w:rsid w:val="00F530F9"/>
    <w:rsid w:val="00F547E5"/>
    <w:rsid w:val="00F54C99"/>
    <w:rsid w:val="00F556E7"/>
    <w:rsid w:val="00F56202"/>
    <w:rsid w:val="00F56569"/>
    <w:rsid w:val="00F625C2"/>
    <w:rsid w:val="00F62796"/>
    <w:rsid w:val="00F62E3C"/>
    <w:rsid w:val="00F65206"/>
    <w:rsid w:val="00F653F1"/>
    <w:rsid w:val="00F65DB6"/>
    <w:rsid w:val="00F66753"/>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90D38"/>
    <w:rsid w:val="00F918DA"/>
    <w:rsid w:val="00F95D15"/>
    <w:rsid w:val="00F96867"/>
    <w:rsid w:val="00F97035"/>
    <w:rsid w:val="00FA14A6"/>
    <w:rsid w:val="00FA2738"/>
    <w:rsid w:val="00FA3584"/>
    <w:rsid w:val="00FA5471"/>
    <w:rsid w:val="00FA7C39"/>
    <w:rsid w:val="00FB103E"/>
    <w:rsid w:val="00FB28FE"/>
    <w:rsid w:val="00FB43ED"/>
    <w:rsid w:val="00FB5B5F"/>
    <w:rsid w:val="00FB6FCE"/>
    <w:rsid w:val="00FC0E0A"/>
    <w:rsid w:val="00FC2E2B"/>
    <w:rsid w:val="00FC56A0"/>
    <w:rsid w:val="00FC584D"/>
    <w:rsid w:val="00FC6495"/>
    <w:rsid w:val="00FC7ABB"/>
    <w:rsid w:val="00FD05DF"/>
    <w:rsid w:val="00FD2CBC"/>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EA98C359-1AD6-42F8-882D-F1B68E3B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17D"/>
    <w:pPr>
      <w:spacing w:before="60" w:after="60"/>
    </w:pPr>
    <w:rPr>
      <w:rFonts w:ascii="Arial" w:hAnsi="Arial"/>
      <w:lang w:eastAsia="en-US"/>
    </w:rPr>
  </w:style>
  <w:style w:type="paragraph" w:styleId="Cabealho1">
    <w:name w:val="heading 1"/>
    <w:basedOn w:val="Normal"/>
    <w:next w:val="Normal"/>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Cabealho2">
    <w:name w:val="heading 2"/>
    <w:basedOn w:val="Cabealho1"/>
    <w:next w:val="Normal"/>
    <w:autoRedefine/>
    <w:qFormat/>
    <w:rsid w:val="00476B5D"/>
    <w:pPr>
      <w:numPr>
        <w:ilvl w:val="1"/>
        <w:numId w:val="18"/>
      </w:numPr>
      <w:spacing w:after="120" w:line="276" w:lineRule="auto"/>
      <w:outlineLvl w:val="1"/>
    </w:pPr>
    <w:rPr>
      <w:rFonts w:ascii="Arial Bold" w:hAnsi="Arial Bold"/>
      <w:kern w:val="0"/>
      <w:sz w:val="24"/>
      <w:szCs w:val="22"/>
      <w:lang w:val="en-GB"/>
    </w:rPr>
  </w:style>
  <w:style w:type="paragraph" w:styleId="Cabealho3">
    <w:name w:val="heading 3"/>
    <w:basedOn w:val="Cabealho2"/>
    <w:next w:val="Normal"/>
    <w:qFormat/>
    <w:rsid w:val="0098752C"/>
    <w:pPr>
      <w:numPr>
        <w:ilvl w:val="2"/>
      </w:numPr>
      <w:tabs>
        <w:tab w:val="left" w:pos="567"/>
      </w:tabs>
      <w:outlineLvl w:val="2"/>
    </w:pPr>
    <w:rPr>
      <w:sz w:val="22"/>
    </w:rPr>
  </w:style>
  <w:style w:type="paragraph" w:styleId="Cabealho4">
    <w:name w:val="heading 4"/>
    <w:basedOn w:val="Cabealho3"/>
    <w:next w:val="Normal"/>
    <w:autoRedefine/>
    <w:rsid w:val="00D05D14"/>
    <w:pPr>
      <w:numPr>
        <w:ilvl w:val="3"/>
      </w:numPr>
      <w:spacing w:before="120"/>
      <w:outlineLvl w:val="3"/>
    </w:pPr>
    <w:rPr>
      <w:b w:val="0"/>
      <w:i/>
    </w:rPr>
  </w:style>
  <w:style w:type="paragraph" w:styleId="Cabealho5">
    <w:name w:val="heading 5"/>
    <w:basedOn w:val="Cabealho4"/>
    <w:next w:val="Normal"/>
    <w:rsid w:val="0054780A"/>
    <w:pPr>
      <w:numPr>
        <w:ilvl w:val="4"/>
      </w:numPr>
      <w:outlineLvl w:val="4"/>
    </w:pPr>
    <w:rPr>
      <w:b/>
    </w:rPr>
  </w:style>
  <w:style w:type="paragraph" w:styleId="Cabealho6">
    <w:name w:val="heading 6"/>
    <w:basedOn w:val="Cabealho5"/>
    <w:next w:val="Normal"/>
    <w:rsid w:val="00D05D14"/>
    <w:pPr>
      <w:numPr>
        <w:ilvl w:val="5"/>
      </w:numPr>
      <w:outlineLvl w:val="5"/>
    </w:pPr>
    <w:rPr>
      <w:b w:val="0"/>
    </w:rPr>
  </w:style>
  <w:style w:type="paragraph" w:styleId="Cabealho7">
    <w:name w:val="heading 7"/>
    <w:basedOn w:val="Cabealho6"/>
    <w:next w:val="Normal"/>
    <w:rsid w:val="00D05D14"/>
    <w:pPr>
      <w:numPr>
        <w:ilvl w:val="6"/>
      </w:numPr>
      <w:outlineLvl w:val="6"/>
    </w:pPr>
    <w:rPr>
      <w:i w:val="0"/>
      <w:iCs/>
    </w:rPr>
  </w:style>
  <w:style w:type="paragraph" w:styleId="Cabealho8">
    <w:name w:val="heading 8"/>
    <w:basedOn w:val="Cabealho7"/>
    <w:next w:val="Normal"/>
    <w:rsid w:val="00D05D14"/>
    <w:pPr>
      <w:numPr>
        <w:ilvl w:val="7"/>
      </w:numPr>
      <w:outlineLvl w:val="7"/>
    </w:pPr>
    <w:rPr>
      <w:b/>
      <w:sz w:val="20"/>
    </w:rPr>
  </w:style>
  <w:style w:type="paragraph" w:styleId="Cabealho9">
    <w:name w:val="heading 9"/>
    <w:basedOn w:val="Cabealho8"/>
    <w:next w:val="Normal"/>
    <w:rsid w:val="00D05D14"/>
    <w:pPr>
      <w:numPr>
        <w:ilvl w:val="8"/>
      </w:numPr>
      <w:jc w:val="center"/>
      <w:outlineLvl w:val="8"/>
    </w:pPr>
    <w:rPr>
      <w:b w:val="0"/>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
    <w:name w:val="Table"/>
    <w:basedOn w:val="Tabelacomgrelha1"/>
    <w:uiPriority w:val="99"/>
    <w:rsid w:val="00A9417D"/>
    <w:rPr>
      <w:rFonts w:ascii="Arial" w:hAnsi="Arial"/>
      <w:lang w:val="pt-PT" w:eastAsia="pt-PT"/>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debalo">
    <w:name w:val="Balloon Text"/>
    <w:basedOn w:val="Normal"/>
    <w:semiHidden/>
    <w:rsid w:val="00ED1D8B"/>
    <w:rPr>
      <w:rFonts w:ascii="Tahoma" w:hAnsi="Tahoma" w:cs="Tahoma"/>
      <w:sz w:val="16"/>
      <w:szCs w:val="16"/>
    </w:rPr>
  </w:style>
  <w:style w:type="paragraph" w:styleId="Rodap">
    <w:name w:val="footer"/>
    <w:basedOn w:val="Normal"/>
    <w:link w:val="RodapCarter"/>
    <w:rsid w:val="002E491B"/>
    <w:pPr>
      <w:tabs>
        <w:tab w:val="center" w:pos="4153"/>
        <w:tab w:val="right" w:pos="8306"/>
      </w:tabs>
    </w:pPr>
  </w:style>
  <w:style w:type="character" w:styleId="Refdenotaderodap">
    <w:name w:val="footnote reference"/>
    <w:uiPriority w:val="99"/>
    <w:rsid w:val="002E491B"/>
    <w:rPr>
      <w:rFonts w:cs="Times New Roman"/>
      <w:vertAlign w:val="superscript"/>
    </w:rPr>
  </w:style>
  <w:style w:type="paragraph" w:styleId="Textodenotaderodap">
    <w:name w:val="footnote text"/>
    <w:basedOn w:val="Normal"/>
    <w:link w:val="TextodenotaderodapCarter"/>
    <w:uiPriority w:val="99"/>
    <w:rsid w:val="00A9417D"/>
  </w:style>
  <w:style w:type="paragraph" w:styleId="Cabealho">
    <w:name w:val="header"/>
    <w:basedOn w:val="Normal"/>
    <w:link w:val="CabealhoCarter"/>
    <w:rsid w:val="002E491B"/>
    <w:pPr>
      <w:tabs>
        <w:tab w:val="center" w:pos="4153"/>
        <w:tab w:val="right" w:pos="8306"/>
      </w:tabs>
    </w:pPr>
  </w:style>
  <w:style w:type="paragraph" w:styleId="SemEspaamento">
    <w:name w:val="No Spacing"/>
    <w:basedOn w:val="Normal"/>
    <w:uiPriority w:val="1"/>
    <w:qFormat/>
    <w:rsid w:val="00A9417D"/>
    <w:pPr>
      <w:spacing w:before="0" w:after="0"/>
    </w:pPr>
  </w:style>
  <w:style w:type="table" w:styleId="Tabelacomgrelha1">
    <w:name w:val="Table Grid 1"/>
    <w:basedOn w:val="Tabela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elha7">
    <w:name w:val="Table Grid 7"/>
    <w:basedOn w:val="Tabela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elha8">
    <w:name w:val="Table Grid 8"/>
    <w:aliases w:val="Table Grid 8a"/>
    <w:basedOn w:val="Tabelacomgrelha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tulo">
    <w:name w:val="Title"/>
    <w:basedOn w:val="Normal"/>
    <w:qFormat/>
    <w:rsid w:val="00675B2B"/>
    <w:pPr>
      <w:shd w:val="clear" w:color="auto" w:fill="FFFFFF"/>
      <w:spacing w:before="0" w:after="0"/>
    </w:pPr>
    <w:rPr>
      <w:rFonts w:cs="Arial"/>
      <w:b/>
      <w:color w:val="C00000"/>
      <w:sz w:val="40"/>
    </w:rPr>
  </w:style>
  <w:style w:type="paragraph" w:styleId="ndice1">
    <w:name w:val="toc 1"/>
    <w:basedOn w:val="Normal"/>
    <w:next w:val="Normal"/>
    <w:autoRedefine/>
    <w:uiPriority w:val="39"/>
    <w:rsid w:val="00B33C95"/>
    <w:pPr>
      <w:tabs>
        <w:tab w:val="left" w:pos="400"/>
        <w:tab w:val="right" w:leader="dot" w:pos="9629"/>
      </w:tabs>
    </w:pPr>
    <w:rPr>
      <w:b/>
      <w:caps/>
    </w:rPr>
  </w:style>
  <w:style w:type="paragraph" w:styleId="ndice2">
    <w:name w:val="toc 2"/>
    <w:basedOn w:val="Normal"/>
    <w:next w:val="Normal"/>
    <w:autoRedefine/>
    <w:uiPriority w:val="39"/>
    <w:rsid w:val="000566F4"/>
    <w:pPr>
      <w:tabs>
        <w:tab w:val="left" w:pos="880"/>
        <w:tab w:val="right" w:leader="dot" w:pos="9628"/>
      </w:tabs>
      <w:ind w:left="200"/>
    </w:pPr>
    <w:rPr>
      <w:noProof/>
    </w:rPr>
  </w:style>
  <w:style w:type="paragraph" w:styleId="ndice3">
    <w:name w:val="toc 3"/>
    <w:basedOn w:val="Normal"/>
    <w:next w:val="Normal"/>
    <w:autoRedefine/>
    <w:uiPriority w:val="39"/>
    <w:rsid w:val="000566F4"/>
    <w:pPr>
      <w:tabs>
        <w:tab w:val="right" w:pos="9628"/>
      </w:tabs>
      <w:ind w:left="400"/>
    </w:pPr>
  </w:style>
  <w:style w:type="paragraph" w:styleId="Mapadodocumento">
    <w:name w:val="Document Map"/>
    <w:basedOn w:val="Normal"/>
    <w:semiHidden/>
    <w:rsid w:val="002E491B"/>
    <w:pPr>
      <w:shd w:val="clear" w:color="auto" w:fill="000080"/>
    </w:pPr>
    <w:rPr>
      <w:rFonts w:ascii="Tahoma" w:hAnsi="Tahoma" w:cs="Tahoma"/>
    </w:rPr>
  </w:style>
  <w:style w:type="character" w:styleId="Hiperligao">
    <w:name w:val="Hyperlink"/>
    <w:uiPriority w:val="99"/>
    <w:rsid w:val="00F1461E"/>
    <w:rPr>
      <w:rFonts w:cs="Times New Roman"/>
      <w:color w:val="0000FF"/>
      <w:u w:val="single"/>
    </w:rPr>
  </w:style>
  <w:style w:type="table" w:styleId="Tabelacomgrelha">
    <w:name w:val="Table Grid"/>
    <w:basedOn w:val="Tabela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semiHidden/>
    <w:rsid w:val="002D56E8"/>
    <w:rPr>
      <w:rFonts w:cs="Times New Roman"/>
      <w:sz w:val="16"/>
      <w:szCs w:val="16"/>
    </w:rPr>
  </w:style>
  <w:style w:type="paragraph" w:styleId="Textodecomentrio">
    <w:name w:val="annotation text"/>
    <w:basedOn w:val="Normal"/>
    <w:link w:val="TextodecomentrioCarter"/>
    <w:semiHidden/>
    <w:rsid w:val="002D56E8"/>
  </w:style>
  <w:style w:type="character" w:customStyle="1" w:styleId="TextodecomentrioCarter">
    <w:name w:val="Texto de comentário Caráter"/>
    <w:link w:val="Textodecomentrio"/>
    <w:semiHidden/>
    <w:rsid w:val="002D56E8"/>
    <w:rPr>
      <w:rFonts w:ascii="Arial" w:hAnsi="Arial" w:cs="Times New Roman"/>
      <w:lang w:eastAsia="en-US"/>
    </w:rPr>
  </w:style>
  <w:style w:type="paragraph" w:styleId="Assuntodecomentrio">
    <w:name w:val="annotation subject"/>
    <w:basedOn w:val="Textodecomentrio"/>
    <w:next w:val="Textodecomentrio"/>
    <w:link w:val="AssuntodecomentrioCarter"/>
    <w:semiHidden/>
    <w:rsid w:val="002D56E8"/>
    <w:rPr>
      <w:b/>
      <w:bCs/>
    </w:rPr>
  </w:style>
  <w:style w:type="character" w:customStyle="1" w:styleId="AssuntodecomentrioCarter">
    <w:name w:val="Assunto de comentário Caráter"/>
    <w:link w:val="Assuntodecomentrio"/>
    <w:semiHidden/>
    <w:rsid w:val="002D56E8"/>
    <w:rPr>
      <w:rFonts w:ascii="Arial" w:hAnsi="Arial" w:cs="Times New Roman"/>
      <w:b/>
      <w:bCs/>
      <w:lang w:eastAsia="en-US"/>
    </w:rPr>
  </w:style>
  <w:style w:type="character" w:styleId="Hiperligaovisitada">
    <w:name w:val="FollowedHyperlink"/>
    <w:semiHidden/>
    <w:rsid w:val="00B2246F"/>
    <w:rPr>
      <w:rFonts w:cs="Times New Roman"/>
      <w:color w:val="800080"/>
      <w:u w:val="single"/>
    </w:rPr>
  </w:style>
  <w:style w:type="numbering" w:styleId="111111">
    <w:name w:val="Outline List 2"/>
    <w:basedOn w:val="Semlista"/>
    <w:rsid w:val="00793AB5"/>
    <w:pPr>
      <w:numPr>
        <w:numId w:val="2"/>
      </w:numPr>
    </w:pPr>
  </w:style>
  <w:style w:type="paragraph" w:styleId="PargrafodaLista">
    <w:name w:val="List Paragraph"/>
    <w:basedOn w:val="Normal"/>
    <w:uiPriority w:val="34"/>
    <w:qFormat/>
    <w:rsid w:val="00E34A11"/>
    <w:pPr>
      <w:ind w:left="720"/>
    </w:pPr>
  </w:style>
  <w:style w:type="paragraph" w:styleId="Corpodetexto">
    <w:name w:val="Body Text"/>
    <w:basedOn w:val="Normal"/>
    <w:link w:val="CorpodetextoCarter"/>
    <w:semiHidden/>
    <w:rsid w:val="00AE43BD"/>
    <w:rPr>
      <w:rFonts w:ascii="Times New Roman" w:hAnsi="Times New Roman"/>
      <w:i/>
      <w:lang w:val="en-GB"/>
    </w:rPr>
  </w:style>
  <w:style w:type="character" w:customStyle="1" w:styleId="CorpodetextoCarter">
    <w:name w:val="Corpo de texto Caráter"/>
    <w:link w:val="Corpodetexto"/>
    <w:semiHidden/>
    <w:rsid w:val="00AE43BD"/>
    <w:rPr>
      <w:i/>
      <w:lang w:val="en-GB" w:eastAsia="en-US"/>
    </w:rPr>
  </w:style>
  <w:style w:type="character" w:styleId="Forte">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TextodenotaderodapCarter">
    <w:name w:val="Texto de nota de rodapé Caráter"/>
    <w:link w:val="Textodenotaderodap"/>
    <w:uiPriority w:val="99"/>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RodapCarter">
    <w:name w:val="Rodapé Caráter"/>
    <w:link w:val="Rodap"/>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acommarcas">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character" w:styleId="Nmerodepgina">
    <w:name w:val="page number"/>
    <w:basedOn w:val="Tipodeletrapredefinidodopargrafo"/>
    <w:rsid w:val="00A84812"/>
  </w:style>
  <w:style w:type="paragraph" w:customStyle="1" w:styleId="TableHeading">
    <w:name w:val="Table Heading"/>
    <w:next w:val="Normal"/>
    <w:link w:val="TableHeadingChar"/>
    <w:rsid w:val="00A84812"/>
    <w:rPr>
      <w:rFonts w:ascii="Arial" w:hAnsi="Arial"/>
      <w:b/>
      <w:color w:val="808080"/>
      <w:lang w:eastAsia="en-US"/>
    </w:rPr>
  </w:style>
  <w:style w:type="paragraph" w:customStyle="1" w:styleId="DateProposal">
    <w:name w:val="Date Proposal"/>
    <w:next w:val="Normal"/>
    <w:rsid w:val="00A84812"/>
    <w:pPr>
      <w:jc w:val="right"/>
    </w:pPr>
    <w:rPr>
      <w:rFonts w:ascii="Arial" w:hAnsi="Arial" w:cs="Arial"/>
      <w:sz w:val="32"/>
      <w:szCs w:val="36"/>
      <w:lang w:eastAsia="en-US"/>
    </w:rPr>
  </w:style>
  <w:style w:type="character" w:customStyle="1" w:styleId="CabealhoCarter">
    <w:name w:val="Cabeçalho Caráter"/>
    <w:link w:val="Cabealho"/>
    <w:rsid w:val="00A84812"/>
    <w:rPr>
      <w:rFonts w:ascii="Arial" w:hAnsi="Arial"/>
      <w:lang w:eastAsia="en-US"/>
    </w:rPr>
  </w:style>
  <w:style w:type="character" w:customStyle="1" w:styleId="TableHeadingChar">
    <w:name w:val="Table Heading Char"/>
    <w:link w:val="TableHeading"/>
    <w:rsid w:val="00A84812"/>
    <w:rPr>
      <w:rFonts w:ascii="Arial" w:hAnsi="Arial"/>
      <w:b/>
      <w:color w:val="80808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2" ma:contentTypeDescription="Create a new document." ma:contentTypeScope="" ma:versionID="fcae7c94d6c4208f215bebe562c48783">
  <xsd:schema xmlns:xsd="http://www.w3.org/2001/XMLSchema" xmlns:xs="http://www.w3.org/2001/XMLSchema" xmlns:p="http://schemas.microsoft.com/office/2006/metadata/properties" xmlns:ns2="29603b62-04f0-417a-887c-030c32f5a531" targetNamespace="http://schemas.microsoft.com/office/2006/metadata/properties" ma:root="true" ma:fieldsID="1e758e2f980b293d3204e90d182c7746" ns2:_="">
    <xsd:import namespace="29603b62-04f0-417a-887c-030c32f5a531"/>
    <xsd:element name="properties">
      <xsd:complexType>
        <xsd:sequence>
          <xsd:element name="documentManagement">
            <xsd:complexType>
              <xsd:all>
                <xsd:element ref="ns2:Check_x0020_In_x0020_Comments" minOccurs="0"/>
                <xsd:element ref="ns2:Project_x0020_Pha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Check_x0020_In_x0020_Comments" ma:index="8" nillable="true" ma:displayName="Check In Comments" ma:internalName="Check_x0020_In_x0020_Comments">
      <xsd:simpleType>
        <xsd:restriction base="dms:Note">
          <xsd:maxLength value="255"/>
        </xsd:restriction>
      </xsd:simpleType>
    </xsd:element>
    <xsd:element name="Project_x0020_Phase" ma:index="9" nillable="true" ma:displayName="Project Phase" ma:format="Dropdown" ma:internalName="Project_x0020_Phase">
      <xsd:simpleType>
        <xsd:restriction base="dms:Choice">
          <xsd:enumeration value="00 Admin"/>
          <xsd:enumeration value="01 Start Up"/>
          <xsd:enumeration value="02 Initiate"/>
          <xsd:enumeration value="03 Develop"/>
          <xsd:enumeration value="04 Implement"/>
          <xsd:enumeration value="05 Clo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heck_x0020_In_x0020_Comments xmlns="29603b62-04f0-417a-887c-030c32f5a531" xsi:nil="true"/>
    <Project_x0020_Phase xmlns="29603b62-04f0-417a-887c-030c32f5a531">04 Implement</Project_x0020_Phas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C3823-04CF-4B19-B629-598F6762E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3.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4.xml><?xml version="1.0" encoding="utf-8"?>
<ds:datastoreItem xmlns:ds="http://schemas.openxmlformats.org/officeDocument/2006/customXml" ds:itemID="{F24035A8-7C6F-4B9B-931B-DFE8E008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1817</Words>
  <Characters>9815</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Management Plan Template</vt:lpstr>
      <vt:lpstr>Risk Management Plan Template</vt:lpstr>
    </vt:vector>
  </TitlesOfParts>
  <Company>Swinburne University of Technology</Company>
  <LinksUpToDate>false</LinksUpToDate>
  <CharactersWithSpaces>11609</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 Template</dc:title>
  <dc:subject/>
  <dc:creator>[Author]</dc:creator>
  <cp:lastModifiedBy>Maria Manuela Cruz da Cunha</cp:lastModifiedBy>
  <cp:revision>3</cp:revision>
  <cp:lastPrinted>2012-11-13T06:07:00Z</cp:lastPrinted>
  <dcterms:created xsi:type="dcterms:W3CDTF">2015-10-30T23:52:00Z</dcterms:created>
  <dcterms:modified xsi:type="dcterms:W3CDTF">2015-10-30T23:52:00Z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ies>
</file>