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48BE" w:rsidRDefault="004748BE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  <w:sectPr w:rsidR="004748BE">
          <w:headerReference w:type="default" r:id="rId7"/>
          <w:pgSz w:w="11906" w:h="16838"/>
          <w:pgMar w:top="1568" w:right="1286" w:bottom="1258" w:left="1260" w:header="360" w:footer="720" w:gutter="0"/>
          <w:pgNumType w:start="1"/>
          <w:cols w:space="720"/>
        </w:sectPr>
      </w:pPr>
      <w:bookmarkStart w:id="0" w:name="_GoBack"/>
      <w:bookmarkEnd w:id="0"/>
    </w:p>
    <w:tbl>
      <w:tblPr>
        <w:tblW w:w="9402" w:type="dxa"/>
        <w:tblInd w:w="-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2"/>
      </w:tblGrid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Alunos participantes</w:t>
            </w:r>
          </w:p>
        </w:tc>
      </w:tr>
      <w:tr w:rsidR="004748BE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:rsidR="004748BE" w:rsidRDefault="00E24827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Antônio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Honorio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Bueno da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Silva ;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Vitoria Gabrielle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Batistel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; Victor Matheus Teixeira</w:t>
            </w:r>
          </w:p>
        </w:tc>
      </w:tr>
    </w:tbl>
    <w:p w:rsidR="004748BE" w:rsidRDefault="004748BE">
      <w:pPr>
        <w:rPr>
          <w:sz w:val="16"/>
          <w:szCs w:val="16"/>
        </w:rPr>
      </w:pPr>
    </w:p>
    <w:tbl>
      <w:tblPr>
        <w:tblW w:w="9402" w:type="dxa"/>
        <w:tblInd w:w="-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2"/>
      </w:tblGrid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A – Visão Geral do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Sistema :</w:t>
            </w:r>
            <w:proofErr w:type="gram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O Eco Agenda é um site que visa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informatizar o processo de agendamento de coleta de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residuos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volumosos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insersíveis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, promovendo maior agilidade, controle e acessibilidade. Dessa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forma 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 proposta busca facilitar o acesso da população ao serviço e estabelecer integração entre cidadãos e ó</w:t>
            </w:r>
            <w:r>
              <w:rPr>
                <w:rFonts w:ascii="Arial" w:eastAsia="Arial" w:hAnsi="Arial" w:cs="Arial"/>
                <w:sz w:val="22"/>
                <w:szCs w:val="22"/>
              </w:rPr>
              <w:t>rgãos públicos.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</w:p>
        </w:tc>
      </w:tr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 - Requisitos Funcionais:</w:t>
            </w:r>
          </w:p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Login (com CPF);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Verificação de idade superior a 16 anos;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Verificação de endereço do usuário e da coleta (devem residir ou estarem situadas em Pinhais);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Verificação da CNH do motorista responsável pelo veículo </w:t>
            </w:r>
            <w:r>
              <w:rPr>
                <w:rFonts w:ascii="Arial" w:eastAsia="Arial" w:hAnsi="Arial" w:cs="Arial"/>
                <w:sz w:val="22"/>
                <w:szCs w:val="22"/>
              </w:rPr>
              <w:t>da coleta;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Emissão do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relátorio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agendamentos do dia para o motorista;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Estabelecimento de painel de controle do andamento da coleta para o motorista e ao munícipe;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Possibilidade de agendamento das secretárias que atendem clientes por telefone.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>Controle a</w:t>
            </w:r>
            <w:r>
              <w:rPr>
                <w:rFonts w:ascii="Arial" w:eastAsia="Arial" w:hAnsi="Arial" w:cs="Arial"/>
                <w:sz w:val="22"/>
                <w:szCs w:val="22"/>
              </w:rPr>
              <w:t>dministrativo do site o qual seria moderado pelos funcionários da Secretaria do Meio Ambiente de Pinhais;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</w:p>
        </w:tc>
      </w:tr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 - Requisitos Não Funcionais:</w:t>
            </w: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RNF01. O sistema deve….</w:t>
            </w:r>
          </w:p>
          <w:p w:rsidR="004748BE" w:rsidRDefault="004748BE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color w:val="008000"/>
              </w:rPr>
            </w:pP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 xml:space="preserve">{o conteúdo entre chaves é para </w:t>
            </w:r>
            <w:proofErr w:type="gramStart"/>
            <w:r>
              <w:rPr>
                <w:rFonts w:eastAsia="Times New Roman" w:cs="Times New Roman"/>
                <w:i/>
                <w:iCs/>
                <w:color w:val="2A6099"/>
              </w:rPr>
              <w:t>auxiliar  na</w:t>
            </w:r>
            <w:proofErr w:type="gramEnd"/>
            <w:r>
              <w:rPr>
                <w:rFonts w:eastAsia="Times New Roman" w:cs="Times New Roman"/>
                <w:i/>
                <w:iCs/>
                <w:color w:val="2A6099"/>
              </w:rPr>
              <w:t xml:space="preserve"> especificação dos requisitos – apagar depois</w:t>
            </w:r>
          </w:p>
          <w:p w:rsidR="004748BE" w:rsidRDefault="004748BE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color w:val="2A6099"/>
              </w:rPr>
            </w:pP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Modelo FURPS+ (Grady92):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Funcional – características, capacidade, segurança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Usabilidade – fatores humanos, recursos de ajuda, documentação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 xml:space="preserve">Confiabilidade – </w:t>
            </w:r>
            <w:proofErr w:type="spellStart"/>
            <w:r>
              <w:rPr>
                <w:rFonts w:eastAsia="Times New Roman" w:cs="Times New Roman"/>
                <w:i/>
                <w:iCs/>
                <w:color w:val="2A6099"/>
              </w:rPr>
              <w:t>freqüência</w:t>
            </w:r>
            <w:proofErr w:type="spellEnd"/>
            <w:r>
              <w:rPr>
                <w:rFonts w:eastAsia="Times New Roman" w:cs="Times New Roman"/>
                <w:i/>
                <w:iCs/>
                <w:color w:val="2A6099"/>
              </w:rPr>
              <w:t xml:space="preserve"> de falhas, capacidade de recuperação, previsibilidade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Desempenho – tempos de resposta, fl</w:t>
            </w:r>
            <w:r>
              <w:rPr>
                <w:rFonts w:eastAsia="Times New Roman" w:cs="Times New Roman"/>
                <w:i/>
                <w:iCs/>
                <w:color w:val="2A6099"/>
              </w:rPr>
              <w:t>uxo de vazão, precisão, disponibilidade, uso de recursos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Facilidade de Suporte – facilidade de adaptação e de manutenção, internacionalização, configurabilidade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  <w:rPr>
                <w:rFonts w:eastAsia="Times New Roman" w:cs="Times New Roman"/>
                <w:i/>
                <w:iCs/>
                <w:color w:val="2A6099"/>
              </w:rPr>
            </w:pPr>
            <w:r>
              <w:rPr>
                <w:rFonts w:eastAsia="Times New Roman" w:cs="Times New Roman"/>
                <w:i/>
                <w:iCs/>
                <w:color w:val="2A6099"/>
              </w:rPr>
              <w:t>/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O “+” em FURPS+ indica aspectos auxiliares e subfatores, tais como: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-Implementação – limitaçõ</w:t>
            </w:r>
            <w:r>
              <w:rPr>
                <w:rFonts w:eastAsia="Times New Roman" w:cs="Times New Roman"/>
                <w:i/>
                <w:iCs/>
                <w:color w:val="2A6099"/>
              </w:rPr>
              <w:t>es de recursos, linguagens e ferramentas, hardware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-Interface – restrições impostas pelas interfaces com sistemas externos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lastRenderedPageBreak/>
              <w:t>-Operações – gerenciamento do sistema no ambiente operacional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-Empacotamento – por exemplo, uma caixa física</w:t>
            </w:r>
          </w:p>
          <w:p w:rsidR="004748BE" w:rsidRDefault="00E24827">
            <w:pPr>
              <w:widowControl w:val="0"/>
              <w:tabs>
                <w:tab w:val="left" w:pos="180"/>
                <w:tab w:val="left" w:pos="8640"/>
              </w:tabs>
              <w:spacing w:line="360" w:lineRule="auto"/>
              <w:jc w:val="both"/>
            </w:pPr>
            <w:r>
              <w:rPr>
                <w:rFonts w:eastAsia="Times New Roman" w:cs="Times New Roman"/>
                <w:i/>
                <w:iCs/>
                <w:color w:val="2A6099"/>
              </w:rPr>
              <w:t>-Questões legais – licen</w:t>
            </w:r>
            <w:r>
              <w:rPr>
                <w:rFonts w:eastAsia="Times New Roman" w:cs="Times New Roman"/>
                <w:i/>
                <w:iCs/>
                <w:color w:val="2A6099"/>
              </w:rPr>
              <w:t xml:space="preserve">ças de uso, </w:t>
            </w:r>
            <w:proofErr w:type="spellStart"/>
            <w:r>
              <w:rPr>
                <w:rFonts w:eastAsia="Times New Roman" w:cs="Times New Roman"/>
                <w:i/>
                <w:iCs/>
                <w:color w:val="2A6099"/>
              </w:rPr>
              <w:t>etc</w:t>
            </w:r>
            <w:proofErr w:type="spellEnd"/>
          </w:p>
          <w:p w:rsidR="004748BE" w:rsidRDefault="00E24827">
            <w:pPr>
              <w:widowControl w:val="0"/>
              <w:tabs>
                <w:tab w:val="left" w:pos="1310"/>
              </w:tabs>
              <w:spacing w:before="240"/>
            </w:pPr>
            <w:r>
              <w:rPr>
                <w:rFonts w:ascii="Arial" w:eastAsia="Arial" w:hAnsi="Arial" w:cs="Arial"/>
                <w:b/>
                <w:bCs/>
                <w:color w:val="0070C0"/>
                <w:sz w:val="22"/>
                <w:szCs w:val="22"/>
              </w:rPr>
              <w:t>C1 – Confiabilidade</w:t>
            </w:r>
          </w:p>
          <w:p w:rsidR="004748BE" w:rsidRDefault="00E24827">
            <w:pPr>
              <w:widowControl w:val="0"/>
              <w:tabs>
                <w:tab w:val="left" w:pos="1310"/>
              </w:tabs>
              <w:spacing w:before="240"/>
            </w:pPr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 xml:space="preserve">(que tipo de tratamento de falhas o sistema vai ter? falta de energia, falha de comunicação, falha na mídia de gravação, </w:t>
            </w:r>
            <w:proofErr w:type="spellStart"/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>). Não confundir falhas com erros de programação; falhas são situações anormais que podem ocorre</w:t>
            </w:r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 xml:space="preserve">r mesmo para um software implementado sem nenhum erro de </w:t>
            </w:r>
            <w:proofErr w:type="spellStart"/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>progamação</w:t>
            </w:r>
            <w:proofErr w:type="spellEnd"/>
            <w:r>
              <w:rPr>
                <w:rFonts w:ascii="Arial" w:eastAsia="Arial" w:hAnsi="Arial" w:cs="Arial"/>
                <w:color w:val="0070C0"/>
                <w:sz w:val="22"/>
                <w:szCs w:val="22"/>
              </w:rPr>
              <w:t>)</w:t>
            </w:r>
          </w:p>
          <w:p w:rsidR="004748BE" w:rsidRDefault="00E24827">
            <w:pPr>
              <w:widowControl w:val="0"/>
              <w:numPr>
                <w:ilvl w:val="0"/>
                <w:numId w:val="2"/>
              </w:numPr>
              <w:tabs>
                <w:tab w:val="left" w:pos="1888"/>
              </w:tabs>
              <w:spacing w:before="120"/>
            </w:pPr>
            <w:r>
              <w:rPr>
                <w:rFonts w:ascii="Arial" w:eastAsia="Arial" w:hAnsi="Arial" w:cs="Arial"/>
                <w:sz w:val="22"/>
                <w:szCs w:val="22"/>
              </w:rPr>
              <w:t>O sistema deve ....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240"/>
            </w:pPr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>C2 – Performance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240"/>
            </w:pP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 xml:space="preserve">(que tipo de eficiência e precisão o sistema será capaz de apresentar? Por exemplo, nenhuma consulta a base de dados de clientes vai demorar mais de </w:t>
            </w: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cinco segundos)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240"/>
            </w:pPr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>C3 – Portabilidade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240"/>
            </w:pP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 xml:space="preserve">(em que plataforma o sistema </w:t>
            </w:r>
            <w:proofErr w:type="gramStart"/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ira</w:t>
            </w:r>
            <w:proofErr w:type="gramEnd"/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 xml:space="preserve"> rodar? De que forma o software deve ser entregue ao usuário final?)</w:t>
            </w:r>
          </w:p>
          <w:p w:rsidR="004748BE" w:rsidRDefault="004748BE">
            <w:pPr>
              <w:widowControl w:val="0"/>
              <w:tabs>
                <w:tab w:val="left" w:pos="1168"/>
              </w:tabs>
              <w:spacing w:before="120"/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</w:pPr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>C4 – Usabilidade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 xml:space="preserve">(quais fatores humanos estão envolvidos no sistema? Que tipos de ajuda o sistema vai prover? Quais as </w:t>
            </w: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formas de documentação ou manuais disponíveis? Como esses manais vão ser produzidos? Que tipo de informação eles vão conter</w:t>
            </w:r>
            <w:proofErr w:type="gramStart"/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? )</w:t>
            </w:r>
            <w:proofErr w:type="gramEnd"/>
          </w:p>
          <w:p w:rsidR="004748BE" w:rsidRDefault="004748BE">
            <w:pPr>
              <w:widowControl w:val="0"/>
              <w:tabs>
                <w:tab w:val="left" w:pos="1168"/>
              </w:tabs>
              <w:spacing w:before="120"/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</w:pPr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 xml:space="preserve">C5 –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>Manutebilidade</w:t>
            </w:r>
            <w:proofErr w:type="spellEnd"/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(que bibliotecas estão disponíveis? Quais bancos de dados serão acessíveis</w:t>
            </w:r>
            <w:proofErr w:type="gramStart"/>
            <w:r>
              <w:rPr>
                <w:rFonts w:ascii="Arial" w:eastAsia="Arial" w:hAnsi="Arial" w:cs="Arial"/>
                <w:color w:val="2A6099"/>
                <w:sz w:val="22"/>
                <w:szCs w:val="22"/>
              </w:rPr>
              <w:t>? )</w:t>
            </w:r>
            <w:proofErr w:type="gramEnd"/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  <w:jc w:val="both"/>
            </w:pPr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 xml:space="preserve">apagar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  <w:t>depois }</w:t>
            </w:r>
            <w:proofErr w:type="gramEnd"/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color w:val="2A6099"/>
                <w:sz w:val="22"/>
                <w:szCs w:val="22"/>
              </w:rPr>
            </w:pP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 xml:space="preserve">D – Regras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 Negócio</w:t>
            </w:r>
          </w:p>
          <w:p w:rsidR="004748BE" w:rsidRDefault="00E24827">
            <w:pPr>
              <w:widowControl w:val="0"/>
              <w:tabs>
                <w:tab w:val="left" w:pos="1168"/>
              </w:tabs>
              <w:spacing w:before="12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O site não deve substituir a função atual do agendamento da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coleta ,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a qual é feita de forma manual por ligação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telefonica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coleta única e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exclusivamene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no município de Pinhais;</w:t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sz w:val="22"/>
                <w:szCs w:val="22"/>
              </w:rPr>
              <w:br/>
            </w:r>
          </w:p>
        </w:tc>
      </w:tr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E – Protótipo de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Telas :</w:t>
            </w:r>
            <w:proofErr w:type="gram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-Tela de login (CPF e telefone).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-Tel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 de cadastro (CPF, NOME CIVIL COMPLETO, E-MAIL, TELEFONE, DATA DE NASCIMENTO).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-Confirmação de E-MAIL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-Confirmação de Segurança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-</w:t>
            </w: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  <w:tr w:rsidR="004748BE">
        <w:tblPrEx>
          <w:tblCellMar>
            <w:top w:w="0" w:type="dxa"/>
            <w:bottom w:w="0" w:type="dxa"/>
          </w:tblCellMar>
        </w:tblPrEx>
        <w:tc>
          <w:tcPr>
            <w:tcW w:w="9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748BE" w:rsidRDefault="00E24827">
            <w:pPr>
              <w:widowControl w:val="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F – Glossário</w:t>
            </w: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W w:w="8727" w:type="dxa"/>
              <w:tblInd w:w="5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80"/>
              <w:gridCol w:w="6247"/>
            </w:tblGrid>
            <w:tr w:rsidR="004748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DFDFD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E24827">
                  <w:pPr>
                    <w:widowControl w:val="0"/>
                    <w:jc w:val="center"/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</w:rPr>
                    <w:t>Termo</w:t>
                  </w:r>
                </w:p>
              </w:tc>
              <w:tc>
                <w:tcPr>
                  <w:tcW w:w="62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FDFD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E24827">
                  <w:pPr>
                    <w:widowControl w:val="0"/>
                    <w:jc w:val="center"/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</w:rPr>
                    <w:t>Descrição</w:t>
                  </w:r>
                </w:p>
              </w:tc>
            </w:tr>
            <w:tr w:rsidR="004748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4748BE">
                  <w:pPr>
                    <w:widowControl w:val="0"/>
                    <w:jc w:val="both"/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2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4748BE">
                  <w:pPr>
                    <w:widowControl w:val="0"/>
                    <w:jc w:val="both"/>
                    <w:rPr>
                      <w:rFonts w:eastAsia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4748BE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4748BE">
                  <w:pPr>
                    <w:widowControl w:val="0"/>
                    <w:jc w:val="both"/>
                    <w:rPr>
                      <w:rFonts w:eastAsia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62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4748BE" w:rsidRDefault="004748BE">
                  <w:pPr>
                    <w:widowControl w:val="0"/>
                    <w:jc w:val="both"/>
                    <w:rPr>
                      <w:rFonts w:eastAsia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:rsidR="004748BE" w:rsidRDefault="004748BE">
            <w:pPr>
              <w:widowControl w:val="0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</w:tc>
      </w:tr>
    </w:tbl>
    <w:p w:rsidR="004748BE" w:rsidRDefault="004748BE"/>
    <w:sectPr w:rsidR="004748BE">
      <w:headerReference w:type="default" r:id="rId8"/>
      <w:pgSz w:w="11906" w:h="16838"/>
      <w:pgMar w:top="1568" w:right="1286" w:bottom="1258" w:left="126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4827" w:rsidRDefault="00E24827">
      <w:r>
        <w:separator/>
      </w:r>
    </w:p>
  </w:endnote>
  <w:endnote w:type="continuationSeparator" w:id="0">
    <w:p w:rsidR="00E24827" w:rsidRDefault="00E24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4827" w:rsidRDefault="00E24827">
      <w:r>
        <w:rPr>
          <w:color w:val="000000"/>
        </w:rPr>
        <w:separator/>
      </w:r>
    </w:p>
  </w:footnote>
  <w:footnote w:type="continuationSeparator" w:id="0">
    <w:p w:rsidR="00E24827" w:rsidRDefault="00E24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7287" w:rsidRDefault="00E24827">
    <w:pPr>
      <w:widowControl w:val="0"/>
      <w:spacing w:line="276" w:lineRule="auto"/>
    </w:pPr>
  </w:p>
  <w:tbl>
    <w:tblPr>
      <w:tblW w:w="9370" w:type="dxa"/>
      <w:tblInd w:w="-9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80"/>
      <w:gridCol w:w="1990"/>
    </w:tblGrid>
    <w:tr w:rsidR="00577287">
      <w:tblPrEx>
        <w:tblCellMar>
          <w:top w:w="0" w:type="dxa"/>
          <w:bottom w:w="0" w:type="dxa"/>
        </w:tblCellMar>
      </w:tblPrEx>
      <w:tc>
        <w:tcPr>
          <w:tcW w:w="93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E0E0E0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  <w:jc w:val="center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IFPR Campus Pinhais – Técnico em Informática</w:t>
          </w:r>
        </w:p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  <w:jc w:val="center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Documento de Requisitos</w:t>
          </w:r>
        </w:p>
      </w:tc>
    </w:tr>
    <w:tr w:rsidR="00577287">
      <w:tblPrEx>
        <w:tblCellMar>
          <w:top w:w="0" w:type="dxa"/>
          <w:bottom w:w="0" w:type="dxa"/>
        </w:tblCellMar>
      </w:tblPrEx>
      <w:tc>
        <w:tcPr>
          <w:tcW w:w="7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Projeto</w:t>
          </w:r>
          <w:r>
            <w:rPr>
              <w:rFonts w:ascii="Arial" w:eastAsia="Arial" w:hAnsi="Arial" w:cs="Arial"/>
              <w:sz w:val="20"/>
              <w:szCs w:val="20"/>
            </w:rPr>
            <w:t>:</w:t>
          </w:r>
          <w:r>
            <w:rPr>
              <w:rFonts w:ascii="Arial" w:eastAsia="Arial" w:hAnsi="Arial" w:cs="Arial"/>
              <w:sz w:val="20"/>
              <w:szCs w:val="20"/>
            </w:rPr>
            <w:t xml:space="preserve"> Eco Agenda</w:t>
          </w:r>
        </w:p>
      </w:tc>
      <w:tc>
        <w:tcPr>
          <w:tcW w:w="1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Versão</w:t>
          </w:r>
          <w:r>
            <w:rPr>
              <w:rFonts w:ascii="Arial" w:eastAsia="Arial" w:hAnsi="Arial" w:cs="Arial"/>
              <w:sz w:val="20"/>
              <w:szCs w:val="20"/>
            </w:rPr>
            <w:t>: 1.0</w:t>
          </w:r>
        </w:p>
      </w:tc>
    </w:tr>
    <w:tr w:rsidR="00577287">
      <w:tblPrEx>
        <w:tblCellMar>
          <w:top w:w="0" w:type="dxa"/>
          <w:bottom w:w="0" w:type="dxa"/>
        </w:tblCellMar>
      </w:tblPrEx>
      <w:tc>
        <w:tcPr>
          <w:tcW w:w="7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Cliente</w:t>
          </w:r>
          <w:r>
            <w:rPr>
              <w:rFonts w:ascii="Arial" w:eastAsia="Arial" w:hAnsi="Arial" w:cs="Arial"/>
              <w:sz w:val="20"/>
              <w:szCs w:val="20"/>
            </w:rPr>
            <w:t>: Munícipes de Pinhais</w:t>
          </w:r>
        </w:p>
      </w:tc>
      <w:tc>
        <w:tcPr>
          <w:tcW w:w="1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Data</w:t>
          </w:r>
          <w:r>
            <w:rPr>
              <w:rFonts w:ascii="Arial" w:eastAsia="Arial" w:hAnsi="Arial" w:cs="Arial"/>
              <w:sz w:val="20"/>
              <w:szCs w:val="20"/>
            </w:rPr>
            <w:t>: 19/03/2026</w:t>
          </w:r>
        </w:p>
      </w:tc>
    </w:tr>
  </w:tbl>
  <w:p w:rsidR="00577287" w:rsidRDefault="00E24827">
    <w:pPr>
      <w:tabs>
        <w:tab w:val="center" w:pos="4252"/>
        <w:tab w:val="right" w:pos="8504"/>
      </w:tabs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>/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77287" w:rsidRDefault="00E24827">
    <w:pPr>
      <w:widowControl w:val="0"/>
      <w:spacing w:line="276" w:lineRule="auto"/>
    </w:pPr>
  </w:p>
  <w:tbl>
    <w:tblPr>
      <w:tblW w:w="9370" w:type="dxa"/>
      <w:tblInd w:w="-98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380"/>
      <w:gridCol w:w="1990"/>
    </w:tblGrid>
    <w:tr w:rsidR="00577287">
      <w:tblPrEx>
        <w:tblCellMar>
          <w:top w:w="0" w:type="dxa"/>
          <w:bottom w:w="0" w:type="dxa"/>
        </w:tblCellMar>
      </w:tblPrEx>
      <w:tc>
        <w:tcPr>
          <w:tcW w:w="936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E0E0E0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  <w:jc w:val="center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IFPR Campus Pinhais – Técnico em Informática</w:t>
          </w:r>
        </w:p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  <w:jc w:val="center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Documento de Requisitos</w:t>
          </w:r>
        </w:p>
      </w:tc>
    </w:tr>
    <w:tr w:rsidR="00577287">
      <w:tblPrEx>
        <w:tblCellMar>
          <w:top w:w="0" w:type="dxa"/>
          <w:bottom w:w="0" w:type="dxa"/>
        </w:tblCellMar>
      </w:tblPrEx>
      <w:tc>
        <w:tcPr>
          <w:tcW w:w="7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Projeto</w:t>
          </w:r>
          <w:r>
            <w:rPr>
              <w:rFonts w:ascii="Arial" w:eastAsia="Arial" w:hAnsi="Arial" w:cs="Arial"/>
              <w:sz w:val="20"/>
              <w:szCs w:val="20"/>
            </w:rPr>
            <w:t>:</w:t>
          </w:r>
          <w:r>
            <w:rPr>
              <w:rFonts w:ascii="Arial" w:eastAsia="Arial" w:hAnsi="Arial" w:cs="Arial"/>
              <w:sz w:val="20"/>
              <w:szCs w:val="20"/>
            </w:rPr>
            <w:t xml:space="preserve"> Eco Agenda</w:t>
          </w:r>
        </w:p>
      </w:tc>
      <w:tc>
        <w:tcPr>
          <w:tcW w:w="1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  <w:tabs>
              <w:tab w:val="left" w:pos="1135"/>
            </w:tabs>
            <w:spacing w:before="40"/>
            <w:ind w:right="68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Versão</w:t>
          </w:r>
          <w:r>
            <w:rPr>
              <w:rFonts w:ascii="Arial" w:eastAsia="Arial" w:hAnsi="Arial" w:cs="Arial"/>
              <w:sz w:val="20"/>
              <w:szCs w:val="20"/>
            </w:rPr>
            <w:t>: 1.0</w:t>
          </w:r>
        </w:p>
      </w:tc>
    </w:tr>
    <w:tr w:rsidR="00577287">
      <w:tblPrEx>
        <w:tblCellMar>
          <w:top w:w="0" w:type="dxa"/>
          <w:bottom w:w="0" w:type="dxa"/>
        </w:tblCellMar>
      </w:tblPrEx>
      <w:tc>
        <w:tcPr>
          <w:tcW w:w="737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Cliente</w:t>
          </w:r>
          <w:r>
            <w:rPr>
              <w:rFonts w:ascii="Arial" w:eastAsia="Arial" w:hAnsi="Arial" w:cs="Arial"/>
              <w:sz w:val="20"/>
              <w:szCs w:val="20"/>
            </w:rPr>
            <w:t>: Munícipes de Pinhais</w:t>
          </w:r>
        </w:p>
      </w:tc>
      <w:tc>
        <w:tcPr>
          <w:tcW w:w="1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:rsidR="00577287" w:rsidRDefault="00E24827">
          <w:pPr>
            <w:widowControl w:val="0"/>
          </w:pPr>
          <w:r>
            <w:rPr>
              <w:rFonts w:ascii="Arial" w:eastAsia="Arial" w:hAnsi="Arial" w:cs="Arial"/>
              <w:b/>
              <w:bCs/>
              <w:sz w:val="20"/>
              <w:szCs w:val="20"/>
            </w:rPr>
            <w:t>Data</w:t>
          </w:r>
          <w:r>
            <w:rPr>
              <w:rFonts w:ascii="Arial" w:eastAsia="Arial" w:hAnsi="Arial" w:cs="Arial"/>
              <w:sz w:val="20"/>
              <w:szCs w:val="20"/>
            </w:rPr>
            <w:t>: 19/03/2026</w:t>
          </w:r>
        </w:p>
      </w:tc>
    </w:tr>
  </w:tbl>
  <w:p w:rsidR="00577287" w:rsidRDefault="00E24827">
    <w:pPr>
      <w:tabs>
        <w:tab w:val="center" w:pos="4252"/>
        <w:tab w:val="right" w:pos="8504"/>
      </w:tabs>
      <w:rPr>
        <w:rFonts w:eastAsia="Times New Roman" w:cs="Times New Roman"/>
        <w:color w:val="000000"/>
      </w:rPr>
    </w:pPr>
    <w:r>
      <w:rPr>
        <w:rFonts w:eastAsia="Times New Roman" w:cs="Times New Roman"/>
        <w:color w:val="000000"/>
      </w:rPr>
      <w:t>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3B058F"/>
    <w:multiLevelType w:val="multilevel"/>
    <w:tmpl w:val="E1AC3768"/>
    <w:styleLink w:val="WWNum1"/>
    <w:lvl w:ilvl="0">
      <w:start w:val="1"/>
      <w:numFmt w:val="decimal"/>
      <w:lvlText w:val="RNF %1."/>
      <w:lvlJc w:val="left"/>
      <w:pPr>
        <w:ind w:left="720" w:hanging="360"/>
      </w:pPr>
      <w:rPr>
        <w:i w:val="0"/>
        <w:iCs w:val="0"/>
        <w:color w:val="0070C0"/>
      </w:rPr>
    </w:lvl>
    <w:lvl w:ilvl="1">
      <w:numFmt w:val="bullet"/>
      <w:lvlText w:null="1"/>
      <w:lvlJc w:val="left"/>
    </w:lvl>
    <w:lvl w:ilvl="2">
      <w:numFmt w:val="bullet"/>
      <w:lvlText w:null="1"/>
      <w:lvlJc w:val="left"/>
    </w:lvl>
    <w:lvl w:ilvl="3">
      <w:numFmt w:val="bullet"/>
      <w:lvlText w:null="1"/>
      <w:lvlJc w:val="left"/>
    </w:lvl>
    <w:lvl w:ilvl="4">
      <w:numFmt w:val="bullet"/>
      <w:lvlText w:null="1"/>
      <w:lvlJc w:val="left"/>
    </w:lvl>
    <w:lvl w:ilvl="5">
      <w:numFmt w:val="bullet"/>
      <w:lvlText w:null="1"/>
      <w:lvlJc w:val="left"/>
    </w:lvl>
    <w:lvl w:ilvl="6">
      <w:numFmt w:val="bullet"/>
      <w:lvlText w:null="1"/>
      <w:lvlJc w:val="left"/>
    </w:lvl>
    <w:lvl w:ilvl="7">
      <w:numFmt w:val="bullet"/>
      <w:lvlText w:null="1"/>
      <w:lvlJc w:val="left"/>
    </w:lvl>
    <w:lvl w:ilvl="8">
      <w:numFmt w:val="bullet"/>
      <w:lvlText w:null="1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748BE"/>
    <w:rsid w:val="003316C1"/>
    <w:rsid w:val="004748BE"/>
    <w:rsid w:val="00E2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3D9080-0FDC-42DA-AB44-75438B25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Noto Serif CJK SC" w:hAnsi="Times New Roman" w:cs="Lohit Devanagari"/>
        <w:sz w:val="24"/>
        <w:szCs w:val="24"/>
        <w:lang w:val="pt-B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/>
    </w:pPr>
  </w:style>
  <w:style w:type="paragraph" w:styleId="Ttulo1">
    <w:name w:val="heading 1"/>
    <w:basedOn w:val="Normal"/>
    <w:next w:val="Normal"/>
    <w:uiPriority w:val="9"/>
    <w:qFormat/>
    <w:pPr>
      <w:keepNext/>
      <w:ind w:left="36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</w:style>
  <w:style w:type="character" w:customStyle="1" w:styleId="ListLabel1">
    <w:name w:val="ListLabel 1"/>
    <w:rPr>
      <w:i w:val="0"/>
      <w:iCs w:val="0"/>
      <w:color w:val="0070C0"/>
    </w:rPr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numbering" w:customStyle="1" w:styleId="WWNum1">
    <w:name w:val="WWNum1"/>
    <w:basedOn w:val="Semlist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Gamer</cp:lastModifiedBy>
  <cp:revision>2</cp:revision>
  <dcterms:created xsi:type="dcterms:W3CDTF">2026-04-23T11:27:00Z</dcterms:created>
  <dcterms:modified xsi:type="dcterms:W3CDTF">2026-04-23T11:27:00Z</dcterms:modified>
</cp:coreProperties>
</file>