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Historia — Fondo IA</w:t>
      </w:r>
    </w:p>
    <w:p>
      <w:pPr>
        <w:spacing w:after="120" w:before="240"/>
      </w:pPr>
      <w:r>
        <w:rPr>
          <w:b/>
          <w:bCs/>
          <w:color w:val="1F3864"/>
          <w:sz w:val="28"/>
          <w:szCs w:val="28"/>
        </w:rPr>
        <w:t xml:space="preserve">Origen: el curso "The Vibe Coding Studio"</w:t>
      </w:r>
    </w:p>
    <w:p>
      <w:pPr>
        <w:spacing w:after="120"/>
      </w:pPr>
      <w:r>
        <w:t xml:space="preserve">Esta aplicación nace como trabajo de participación activa en "The Vibe Coding Studio", un curso impartido por Phillip Compeau, profesor de la Universidad Carnegie Mellon, donde lleva más de una década enseñando ciencias de la computación y biología computacional. El curso combina cuatro semanas de instrucción en programación asistida por IA con seis semanas adicionales en las que cada participante desarrolla y da forma a su propio proyecto. No exige conocimientos previos de programación: está pensado para que cualquier persona pueda construir aplicaciones reales guiando a la IA con claridad, en vez de partir de la sintaxis tradicional.</w:t>
      </w:r>
    </w:p>
    <w:p>
      <w:pPr>
        <w:spacing w:after="120" w:before="240"/>
      </w:pPr>
      <w:r>
        <w:rPr>
          <w:b/>
          <w:bCs/>
          <w:color w:val="1F3864"/>
          <w:sz w:val="28"/>
          <w:szCs w:val="28"/>
        </w:rPr>
        <w:t xml:space="preserve">La filosofía del curso: la IA como "segundo cerebro"</w:t>
      </w:r>
    </w:p>
    <w:p>
      <w:pPr>
        <w:spacing w:after="120"/>
      </w:pPr>
      <w:r>
        <w:t xml:space="preserve">Entre las ideas de fondo del curso está la de usar la inteligencia artificial de forma adecuada y eficaz para aprender cualquier tema, sin que su dificultad sea un obstáculo, o para disponer de un "segundo cerebro" que amplíe nuestras capacidades a la hora de abordar tareas. El desarrollo de aplicaciones web es uno de los ejemplos prácticos que se trabajan: ¿cómo hacerlo?, ¿qué características debe cultivar quien desarrolla?, ¿cómo se transforma la figura del ingeniero tradicional en la de un auténtico gestor del proceso?</w:t>
      </w:r>
    </w:p>
    <w:p>
      <w:pPr>
        <w:spacing w:after="120" w:before="240"/>
      </w:pPr>
      <w:r>
        <w:rPr>
          <w:b/>
          <w:bCs/>
          <w:color w:val="1F3864"/>
          <w:sz w:val="28"/>
          <w:szCs w:val="28"/>
        </w:rPr>
        <w:t xml:space="preserve">El bucle</w:t>
      </w:r>
    </w:p>
    <w:p>
      <w:pPr>
        <w:spacing w:after="120"/>
      </w:pPr>
      <w:r>
        <w:t xml:space="preserve">Una idea recurrente del curso es que todo es un bucle, con un principio y un final, como la propia vida. Aprender a trabajar con la IA nos introduce dentro de ese ciclo, en vez de dejarnos fuera de él observando cómo ocurre.</w:t>
      </w:r>
    </w:p>
    <w:p>
      <w:pPr>
        <w:spacing w:after="120"/>
      </w:pPr>
      <w:r>
        <w:t xml:space="preserve">El bucle, utilizado una y otra vez, sirve para iterar sobre una idea, proyecto o script para perfeccionarlo poco a poco: planificación, diseño, prueba, depuración, modificación de la planificación anterior, nuevo diseño...</w:t>
      </w:r>
    </w:p>
    <w:p>
      <w:pPr>
        <w:spacing w:after="120" w:before="240"/>
      </w:pPr>
      <w:r>
        <w:rPr>
          <w:b/>
          <w:bCs/>
          <w:color w:val="1F3864"/>
          <w:sz w:val="28"/>
          <w:szCs w:val="28"/>
        </w:rPr>
        <w:t xml:space="preserve">Por qué este proyecto, a título personal</w:t>
      </w:r>
    </w:p>
    <w:p>
      <w:pPr>
        <w:spacing w:after="120"/>
      </w:pPr>
      <w:r>
        <w:t xml:space="preserve">Con 72 años cumplidos, la idea de entrar en ese ciclo me satisface enormemente, y es, en el fondo, lo que justifica para mí haber hecho este curso. A lo largo de mi vida he estudiado mucho y me ha gustado estudiar, he obtenido varios títulos universitarios, diplomas de experto universitario y bastantes MOOCs, siempre alimentando la curiosidad por las cosas. Sinceramente, desde hace unos años pensaba que ya no volvería a estudiar nada de forma reglada, y que mi curiosidad se conformaría con lecturas sueltas, "ad hoc".</w:t>
      </w:r>
    </w:p>
    <w:p>
      <w:pPr>
        <w:spacing w:after="120"/>
      </w:pPr>
      <w:r>
        <w:t xml:space="preserve">En uno de esos MOOCs coincidí con Phillip Compeau, que impartía un curso de bioinformática especializado en genética. Como en 1974 había cursado, como asignatura optativa, "Informática Médica", la curiosidad pudo conmigo, y me embarqué en conocer esas cadenas de proteínas tan complejas: la división de los genes, la búsqueda de la "llave" que permite que las células se dividan manteniendo su identidad genética, su degeneración desde tumores benignos hasta cancerosos, la intervención del azar, los algoritmos en Python... Sentirme cómodo en un tema tan alejado de mis conocimientos previos fue lo que me decidió a conocer también su forma de abordar la inteligencia artificial, sobre la que ya había estudiado algo en los años setenta y posteriormente en algún MOOC.</w:t>
      </w:r>
    </w:p>
    <w:p>
      <w:pPr>
        <w:spacing w:after="120"/>
      </w:pPr>
      <w:r>
        <w:t xml:space="preserve">Claro que el ciclo es hoy muy distinto. Ha habido muchos bucles desde el ciclo de la programación con ensambladores, COBOL, Fortran IV, Algol 68, y ahora el ciclo actual de la inteligencia artificial. Gracias, Phillip, por tu curso — creo que estoy aprendiendo algunas cosas que no esperaba.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2026-08-06T08:14:01.565Z</dcterms:created>
  <dcterms:modified xsi:type="dcterms:W3CDTF">2026-08-06T08:14:01.579Z</dcterms:modified>
</cp:coreProperties>
</file>

<file path=docProps/custom.xml><?xml version="1.0" encoding="utf-8"?>
<Properties xmlns="http://schemas.openxmlformats.org/officeDocument/2006/custom-properties" xmlns:vt="http://schemas.openxmlformats.org/officeDocument/2006/docPropsVTypes"/>
</file>