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rojo1=9;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amarillo1=5;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verde1=0;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rojo2=2;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amarillo2=6;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verde2=10;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 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pinMode(rojo1,OUTPUT);// LED Rojo1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pinMode(amarillo1,OUTPUT);// LED Amarillo1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pinMode(verde1,OUTPUT);// LED Verde1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pinMode(rojo2,OUTPUT);// LED Rojo2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pinMode(amarillo2,OUTPUT);// LED Amarillo2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pinMode(verde2,OUTPUT);// LED Verde2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 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digitalWrite(rojo1,HIGH);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digitalWrite(verde2,HIGH);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delay(5000);//Queda encendido 2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digitalWrite(verde2,LOW);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digitalWrite(amarillo2,HIGH);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digitalWrite(amarillo2,LOW);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digitalWrite(rojo2,HIGH);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digitalWrite(verde1,HIGH);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digitalWrite(rojo1,LOW);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digitalWrite(verde1,LOW);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digitalWrite(amarillo1,HIGH);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digitalWrite(amarillo1,LOW);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digitalWrite(rojo2,LOW);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