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PRACTICA "SENSOR DE ULTRASONIDOS"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Muestra la distancia a la que se encuentran los objetos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pulso 9  //define la salida por donde se manda el pulso como 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rebote 8 //define la salida por donde se recibe el rebote como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distancia;  //crea la variable "distancia"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float tiempo;  //crea la variable tiempo (como float)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Serial.begin(9600);  //inicializa el puerto serie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pinMode(pulso, OUTPUT); //Declaramos el pin 9 como salida (pulso ultrasonido)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pinMode(rebote, INPUT); //Declaramos el pin 8 como entrada (recepción del pulso)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digitalWrite(pulso,LOW); //Por cuestión de estabilización del sensor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delayMicroseconds(5);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digitalWrite(pulso, HIGH); //envío del pulso ultrasónico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tiempo = pulseIn(rebote, HIGH);  //funcion para medir el tiempo y guardarla en la variable "tiempo"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distancia = 0.01715*tiempo; //fórmula para calcular la distancia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/*Monitorización en centímetros por el monitor serial*/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Serial.print("Distancia: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Serial.print(distancia);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Serial.println(" cm");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