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Requisitos do Sistema (SSS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(Levantar Necessidades)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- 0001: O sistema deve exigir que os usuários realizem login no sistema para realizar qualquer tarefa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- 0002: O sistema deve permitir ao usuário preencher a planilha de orçamento, através de código de serviços.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- 0003: Após o processamento das informações do orçamento o usuário receberá uma notificação com a data limite para validar ou reprovar orçamento.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- 0004: Após a validação do orçamento o sistema emitirá notificações com datas e horas disponíveis para agendar visita técnica para identificar as necessidades.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- 0005: O Sistema permitirá ao usuário pagar ou não, o orçamento.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(Vender Produtos)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- 0006: O sistema DEVE permitir a emissão do contrato de venda através da validação do orçamento.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(Tratar Implantação)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- 0007: O sistema DEVE permitir agendar visita, disponibilizando datas e horas.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(Tratar Manutenção)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SSS - 0008: O sistema DEVE permitir abertura de chamado para prestacao de servicos de manutenções, disponibilizando datas e horas.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