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b w:val="1"/>
          <w:color w:val="00206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44"/>
          <w:szCs w:val="44"/>
          <w:rtl w:val="0"/>
        </w:rPr>
        <w:t xml:space="preserve">GERAL</w:t>
      </w:r>
    </w:p>
    <w:p w:rsidR="00000000" w:rsidDel="00000000" w:rsidP="00000000" w:rsidRDefault="00000000" w:rsidRPr="00000000" w14:paraId="00000002">
      <w:pPr>
        <w:spacing w:after="120" w:before="120" w:line="360" w:lineRule="auto"/>
        <w:ind w:firstLine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2.Integrantes do Projeto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single"/>
          <w:shd w:fill="auto" w:val="clear"/>
          <w:vertAlign w:val="baseline"/>
          <w:rtl w:val="0"/>
        </w:rPr>
        <w:t xml:space="preserve">Projeto de Automação Residencial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Equipe de desenvolvimento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Antonio de Jesus Matos – RA: 1901914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Bruno C. Rosado - RA: 1902158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Izaias N. Souza - RA: 1902195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Lucas Eduardo N. Silva - RA: 1902147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Nathalia Furigo – RA: 1900951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singl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360"/>
        <w:jc w:val="left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Condomínio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Viva Mais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condomínio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Clube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549AE"/>
    <w:pPr>
      <w:ind w:left="720"/>
      <w:contextualSpacing w:val="1"/>
    </w:pPr>
  </w:style>
  <w:style w:type="paragraph" w:styleId="Commarcadores">
    <w:name w:val="List Bullet"/>
    <w:basedOn w:val="Normal"/>
    <w:uiPriority w:val="99"/>
    <w:rsid w:val="004106DA"/>
    <w:pPr>
      <w:numPr>
        <w:numId w:val="4"/>
      </w:numPr>
      <w:spacing w:after="120" w:line="276" w:lineRule="auto"/>
      <w:ind w:left="340" w:hanging="340"/>
    </w:pPr>
    <w:rPr>
      <w:color w:val="595959" w:themeColor="text1" w:themeTint="0000A6"/>
      <w:sz w:val="24"/>
      <w:szCs w:val="24"/>
      <w:lang w:val="pt-PT"/>
    </w:rPr>
  </w:style>
  <w:style w:type="paragraph" w:styleId="Numerada">
    <w:name w:val="List Number"/>
    <w:basedOn w:val="Normal"/>
    <w:uiPriority w:val="99"/>
    <w:rsid w:val="004106DA"/>
    <w:pPr>
      <w:numPr>
        <w:numId w:val="5"/>
      </w:numPr>
      <w:spacing w:after="200" w:line="276" w:lineRule="auto"/>
      <w:ind w:left="340" w:hanging="340"/>
    </w:pPr>
    <w:rPr>
      <w:color w:val="595959" w:themeColor="text1" w:themeTint="0000A6"/>
      <w:sz w:val="24"/>
      <w:szCs w:val="24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5TNc0Ms1wc2F/Ps6N1Kg8EUvYA==">AMUW2mWjfh3QLOR+W9ahpDKnsZLquljsMagBgXr0ZluHzkxgg1mBAeNdzdYdE+HLmf+jzGZUwJ6cjaxO5v9fb953yIBKzgr7zD0J82AQ+t9lvPRR425trm8=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2020-08-28T01:53:00Z</dcterms:created>
  <dc:creator>Pedro Botter Bondezan</dc:creator>
</cp:coreProperties>
</file>