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Intentional bugs</w:t>
        <w:br/>
        <w:t>Acme-Comics v1.0</w:t>
      </w:r>
    </w:p>
    <w:tbl>
      <w:tblPr>
        <w:tblStyle w:val="Cuadrculavistosa-nfasis1"/>
        <w:tblW w:w="9242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G10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Ojeda Gutiérrez, Alejandro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Coello Vasconi, Jesús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Herrera Ávila, Manuel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Millán García,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Aguilera Moreno, Estrella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Rivas Jiménez, Jesús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 w:themeColor="text1"/>
              </w:rPr>
              <w:t>G1</w:t>
            </w:r>
            <w:r>
              <w:rPr>
                <w:color w:val="000000" w:themeColor="text1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Ojeda Gutiérrez, Alejandro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Coello Vasconi, Jesús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Herrera Ávila, Manuel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Millán García,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Aguilera Moreno, Estrella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Rivas Jiménez, Jesús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Ojeda Gutiérrez, Alejandro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Herrera Ávila,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are doing the acceptance test within the same group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because the group we originally were going to do them with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has decided to drop out at the last minute and we cannot find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anyone else to replace them.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are aware this is not optimal, but we have no choice. At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very least we have taken the precaution of making sure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that the person who tests the project is whoever has been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least involved with the development of that project in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particular, to ensure that it’s properly tested.</w:t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242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78822645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5698_514358897">
            <w:r>
              <w:rPr>
                <w:webHidden/>
                <w:rStyle w:val="IndexLink"/>
                <w:vanish w:val="false"/>
              </w:rPr>
              <w:t>Bug in use case 1A – Register to the system as an user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0_514358897">
            <w:r>
              <w:rPr>
                <w:webHidden/>
                <w:rStyle w:val="IndexLink"/>
                <w:vanish w:val="false"/>
              </w:rPr>
              <w:t>Bug in use case 1B1 – List comics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2_514358897">
            <w:r>
              <w:rPr>
                <w:webHidden/>
                <w:rStyle w:val="IndexLink"/>
                <w:vanish w:val="false"/>
              </w:rPr>
              <w:t>Bug in use case 1H – Search for comics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4_514358897">
            <w:r>
              <w:rPr>
                <w:webHidden/>
                <w:rStyle w:val="IndexLink"/>
                <w:vanish w:val="false"/>
              </w:rPr>
              <w:t>Bug in use case 2B1 – Change my password</w:t>
              <w:tab/>
              <w:t>4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5706_514358897">
            <w:r>
              <w:rPr>
                <w:webHidden/>
                <w:rStyle w:val="IndexLink"/>
                <w:vanish w:val="false"/>
              </w:rPr>
              <w:t>Bug in use case 5F – Massively send mail</w:t>
              <w:tab/>
              <w:t>4</w:t>
            </w:r>
          </w:hyperlink>
          <w: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>
          <w:i/>
          <w:i/>
          <w:color w:val="403152" w:themeColor="accent4" w:themeShade="80"/>
        </w:rPr>
      </w:pPr>
      <w:r>
        <w:rPr>
          <w:i/>
          <w:color w:val="403152" w:themeColor="accent4" w:themeShade="80"/>
        </w:rPr>
      </w:r>
      <w:r>
        <w:br w:type="page"/>
      </w:r>
    </w:p>
    <w:p>
      <w:pPr>
        <w:pStyle w:val="Heading1"/>
        <w:rPr/>
      </w:pPr>
      <w:bookmarkStart w:id="1" w:name="_Toc383875113"/>
      <w:bookmarkStart w:id="2" w:name="__RefHeading___Toc5698_514358897"/>
      <w:bookmarkEnd w:id="2"/>
      <w:r>
        <w:rPr/>
        <w:t xml:space="preserve">Bug in use case </w:t>
      </w:r>
      <w:bookmarkEnd w:id="1"/>
      <w:r>
        <w:rPr/>
        <w:t>1A – Register to the system as an user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user registration form does not check if the terms and conditions are accepted.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this bug.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3" w:name="_Toc3838751131"/>
      <w:bookmarkStart w:id="4" w:name="__RefHeading___Toc5700_514358897"/>
      <w:bookmarkEnd w:id="4"/>
      <w:r>
        <w:rPr/>
        <w:t xml:space="preserve">Bug in use case </w:t>
      </w:r>
      <w:bookmarkEnd w:id="3"/>
      <w:r>
        <w:rPr/>
        <w:t>1B1 – List comics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When pressing the New button to create a comic, the cancel button does not return to the proper page.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this bug.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bookmarkStart w:id="5" w:name="_Toc38387511311"/>
      <w:bookmarkStart w:id="6" w:name="__RefHeading___Toc5702_514358897"/>
      <w:bookmarkEnd w:id="6"/>
      <w:r>
        <w:rPr/>
        <w:t xml:space="preserve">Bug in use case </w:t>
      </w:r>
      <w:bookmarkEnd w:id="5"/>
      <w:r>
        <w:rPr/>
        <w:t>1H – Search for comics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Typing ‘this’ into the search bar and clicking Submit prints a stack trace.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bookmarkStart w:id="7" w:name="__DdeLink__5694_514358897"/>
      <w:bookmarkEnd w:id="7"/>
      <w:r>
        <w:rPr>
          <w:i w:val="false"/>
          <w:iCs w:val="false"/>
        </w:rPr>
        <w:t>The tester found this bug.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bookmarkStart w:id="8" w:name="_Toc383875113111"/>
      <w:bookmarkStart w:id="9" w:name="__RefHeading___Toc5704_514358897"/>
      <w:bookmarkEnd w:id="9"/>
      <w:r>
        <w:rPr/>
        <w:t xml:space="preserve">Bug in use case </w:t>
      </w:r>
      <w:bookmarkEnd w:id="8"/>
      <w:r>
        <w:rPr/>
        <w:t>2B1 – Change my password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system requests but does not check the user’s old password when he attempts to change his password.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this bug.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bookmarkStart w:id="10" w:name="_Toc383875113112"/>
      <w:bookmarkStart w:id="11" w:name="__RefHeading___Toc5706_514358897"/>
      <w:bookmarkEnd w:id="11"/>
      <w:r>
        <w:rPr/>
        <w:t xml:space="preserve">Bug in use case </w:t>
      </w:r>
      <w:bookmarkEnd w:id="10"/>
      <w:r>
        <w:rPr/>
        <w:t>5F – Massively send mail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When sending mail massively, selecting ‘trusted users and administrators’ as recipients will result in administrators not receiving it.</w:t>
      </w:r>
    </w:p>
    <w:p>
      <w:pPr>
        <w:pStyle w:val="Subtitle"/>
        <w:rPr/>
      </w:pPr>
      <w:r>
        <w:rPr/>
        <w:t>Results</w:t>
      </w:r>
    </w:p>
    <w:p>
      <w:pPr>
        <w:pStyle w:val="Notes"/>
        <w:spacing w:before="0" w:after="200"/>
        <w:rPr/>
      </w:pPr>
      <w:r>
        <w:rPr>
          <w:i w:val="false"/>
          <w:iCs w:val="false"/>
        </w:rPr>
        <w:t>The tester found this bug.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3A79-4EB4-41CC-A1C6-3DC32EE8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LibreOffice/5.1.6.2$Linux_X86_64 LibreOffice_project/10m0$Build-2</Application>
  <Pages>4</Pages>
  <Words>364</Words>
  <Characters>1795</Characters>
  <CharactersWithSpaces>2100</CharactersWithSpaces>
  <Paragraphs>69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2018-09-14T17:37:44Z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