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CCFF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438F1C97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448B168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3CAD9D7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4DCE51C9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FF0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5A1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186003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5F69" w14:textId="77777777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45B8" w14:textId="77777777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20957BA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775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A193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0B772D73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617551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827412B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4FC004A" w14:textId="77777777" w:rsidR="009C2E7E" w:rsidRPr="0027087C" w:rsidRDefault="000B0AF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proposta de </w:t>
      </w:r>
      <w:r w:rsidR="009C2E7E" w:rsidRPr="0027087C">
        <w:rPr>
          <w:rFonts w:ascii="Arial" w:eastAsia="Arial" w:hAnsi="Arial" w:cs="Arial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assenta </w:t>
      </w:r>
      <w:r w:rsidR="009C2E7E" w:rsidRPr="0027087C">
        <w:rPr>
          <w:rFonts w:ascii="Arial" w:eastAsia="Arial" w:hAnsi="Arial" w:cs="Arial"/>
          <w:sz w:val="24"/>
          <w:szCs w:val="24"/>
        </w:rPr>
        <w:t>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</w:t>
      </w:r>
      <w:r w:rsidR="00487EDE">
        <w:rPr>
          <w:rFonts w:ascii="Arial" w:eastAsia="Arial" w:hAnsi="Arial" w:cs="Arial"/>
          <w:sz w:val="24"/>
          <w:szCs w:val="24"/>
        </w:rPr>
        <w:t>: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visualização </w:t>
      </w:r>
      <w:r w:rsidR="009C2E7E"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="007B2B4A">
        <w:rPr>
          <w:rFonts w:ascii="Arial" w:eastAsia="Arial" w:hAnsi="Arial" w:cs="Arial"/>
          <w:sz w:val="24"/>
          <w:szCs w:val="24"/>
        </w:rPr>
        <w:t>,</w:t>
      </w:r>
      <w:r w:rsidR="000F1562">
        <w:rPr>
          <w:rFonts w:ascii="Arial" w:eastAsia="Arial" w:hAnsi="Arial" w:cs="Arial"/>
          <w:sz w:val="24"/>
          <w:szCs w:val="24"/>
        </w:rPr>
        <w:t xml:space="preserve"> uma </w:t>
      </w:r>
      <w:r w:rsidR="00E47689" w:rsidRPr="0027087C">
        <w:rPr>
          <w:rFonts w:ascii="Arial" w:eastAsia="Arial" w:hAnsi="Arial" w:cs="Arial"/>
          <w:sz w:val="24"/>
          <w:szCs w:val="24"/>
        </w:rPr>
        <w:t>equipa de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026F68">
        <w:rPr>
          <w:rFonts w:ascii="Arial" w:eastAsia="Arial" w:hAnsi="Arial" w:cs="Arial"/>
          <w:sz w:val="24"/>
          <w:szCs w:val="24"/>
        </w:rPr>
        <w:t>onde é possível</w:t>
      </w:r>
      <w:r w:rsidR="000F1562">
        <w:rPr>
          <w:rFonts w:ascii="Arial" w:eastAsia="Arial" w:hAnsi="Arial" w:cs="Arial"/>
          <w:sz w:val="24"/>
          <w:szCs w:val="24"/>
        </w:rPr>
        <w:t xml:space="preserve"> obter </w:t>
      </w:r>
      <w:r w:rsidR="00026F68">
        <w:rPr>
          <w:rFonts w:ascii="Arial" w:eastAsia="Arial" w:hAnsi="Arial" w:cs="Arial"/>
          <w:sz w:val="24"/>
          <w:szCs w:val="24"/>
        </w:rPr>
        <w:t xml:space="preserve">informações sobre treinadores, atletas de competição, </w:t>
      </w:r>
      <w:r w:rsidR="00487EDE">
        <w:rPr>
          <w:rFonts w:ascii="Arial" w:eastAsia="Arial" w:hAnsi="Arial" w:cs="Arial"/>
          <w:sz w:val="24"/>
          <w:szCs w:val="24"/>
        </w:rPr>
        <w:t>modalidades,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026F68">
        <w:rPr>
          <w:rFonts w:ascii="Arial" w:eastAsia="Arial" w:hAnsi="Arial" w:cs="Arial"/>
          <w:sz w:val="24"/>
          <w:szCs w:val="24"/>
        </w:rPr>
        <w:t>sócios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0F1562" w:rsidRPr="0027087C">
        <w:rPr>
          <w:rFonts w:ascii="Arial" w:eastAsia="Arial" w:hAnsi="Arial" w:cs="Arial"/>
          <w:sz w:val="24"/>
          <w:szCs w:val="24"/>
        </w:rPr>
        <w:t>e respetiva gestão</w:t>
      </w:r>
      <w:r w:rsidR="00487EDE">
        <w:rPr>
          <w:rFonts w:ascii="Arial" w:eastAsia="Arial" w:hAnsi="Arial" w:cs="Arial"/>
          <w:sz w:val="24"/>
          <w:szCs w:val="24"/>
        </w:rPr>
        <w:t>; e</w:t>
      </w:r>
      <w:r w:rsidR="00026F68">
        <w:rPr>
          <w:rFonts w:ascii="Arial" w:eastAsia="Arial" w:hAnsi="Arial" w:cs="Arial"/>
          <w:sz w:val="24"/>
          <w:szCs w:val="24"/>
        </w:rPr>
        <w:t xml:space="preserve"> de </w:t>
      </w:r>
      <w:r w:rsidR="009C2E7E"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9C2E7E" w:rsidRPr="0027087C">
        <w:rPr>
          <w:rFonts w:ascii="Arial" w:eastAsia="Arial" w:hAnsi="Arial" w:cs="Arial"/>
          <w:sz w:val="24"/>
          <w:szCs w:val="24"/>
        </w:rPr>
        <w:t>consiste</w:t>
      </w:r>
      <w:r w:rsidR="00026F68">
        <w:rPr>
          <w:rFonts w:ascii="Arial" w:eastAsia="Arial" w:hAnsi="Arial" w:cs="Arial"/>
          <w:sz w:val="24"/>
          <w:szCs w:val="24"/>
        </w:rPr>
        <w:t xml:space="preserve"> em </w:t>
      </w:r>
      <w:r w:rsidR="00394150">
        <w:rPr>
          <w:rFonts w:ascii="Arial" w:eastAsia="Arial" w:hAnsi="Arial" w:cs="Arial"/>
          <w:sz w:val="24"/>
          <w:szCs w:val="24"/>
        </w:rPr>
        <w:t>cria</w:t>
      </w:r>
      <w:r w:rsidR="00026F68">
        <w:rPr>
          <w:rFonts w:ascii="Arial" w:eastAsia="Arial" w:hAnsi="Arial" w:cs="Arial"/>
          <w:sz w:val="24"/>
          <w:szCs w:val="24"/>
        </w:rPr>
        <w:t>r</w:t>
      </w:r>
      <w:r w:rsidR="009C2E7E"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</w:t>
      </w:r>
      <w:r w:rsidR="00026F68">
        <w:rPr>
          <w:rFonts w:ascii="Arial" w:eastAsia="Arial" w:hAnsi="Arial" w:cs="Arial"/>
          <w:sz w:val="24"/>
          <w:szCs w:val="24"/>
        </w:rPr>
        <w:t>tar</w:t>
      </w:r>
      <w:r w:rsidR="00394150">
        <w:rPr>
          <w:rFonts w:ascii="Arial" w:eastAsia="Arial" w:hAnsi="Arial" w:cs="Arial"/>
          <w:sz w:val="24"/>
          <w:szCs w:val="24"/>
        </w:rPr>
        <w:t xml:space="preserve"> e remo</w:t>
      </w:r>
      <w:r w:rsidR="00026F68">
        <w:rPr>
          <w:rFonts w:ascii="Arial" w:eastAsia="Arial" w:hAnsi="Arial" w:cs="Arial"/>
          <w:sz w:val="24"/>
          <w:szCs w:val="24"/>
        </w:rPr>
        <w:t xml:space="preserve">ver </w:t>
      </w:r>
      <w:r w:rsidR="00A821BC" w:rsidRPr="0027087C">
        <w:rPr>
          <w:rFonts w:ascii="Arial" w:eastAsia="Arial" w:hAnsi="Arial" w:cs="Arial"/>
          <w:sz w:val="24"/>
          <w:szCs w:val="24"/>
        </w:rPr>
        <w:t>informações</w:t>
      </w:r>
      <w:r w:rsidR="00026F68">
        <w:rPr>
          <w:rFonts w:ascii="Arial" w:eastAsia="Arial" w:hAnsi="Arial" w:cs="Arial"/>
          <w:sz w:val="24"/>
          <w:szCs w:val="24"/>
        </w:rPr>
        <w:t xml:space="preserve">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22A3DF7E" w14:textId="77777777" w:rsidR="00A821BC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03C198A1" w14:textId="77777777" w:rsidR="002A5103" w:rsidRDefault="00026F6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A821BC" w:rsidRPr="0027087C">
        <w:rPr>
          <w:rFonts w:ascii="Arial" w:eastAsia="Arial" w:hAnsi="Arial" w:cs="Arial"/>
          <w:sz w:val="24"/>
          <w:szCs w:val="24"/>
        </w:rPr>
        <w:t>desenvolvimento</w:t>
      </w:r>
      <w:r>
        <w:rPr>
          <w:rFonts w:ascii="Arial" w:eastAsia="Arial" w:hAnsi="Arial" w:cs="Arial"/>
          <w:sz w:val="24"/>
          <w:szCs w:val="24"/>
        </w:rPr>
        <w:t xml:space="preserve"> do projeto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>e dinamiza</w:t>
      </w:r>
      <w:r w:rsidR="004E63C0">
        <w:rPr>
          <w:rFonts w:ascii="Arial" w:eastAsia="Arial" w:hAnsi="Arial" w:cs="Arial"/>
          <w:sz w:val="24"/>
          <w:szCs w:val="24"/>
        </w:rPr>
        <w:t>r os serviços disponibilizados</w:t>
      </w:r>
      <w:r w:rsidR="002C29F9">
        <w:rPr>
          <w:rFonts w:ascii="Arial" w:eastAsia="Arial" w:hAnsi="Arial" w:cs="Arial"/>
          <w:sz w:val="24"/>
          <w:szCs w:val="24"/>
        </w:rPr>
        <w:t xml:space="preserve"> </w:t>
      </w:r>
      <w:r w:rsidR="000B0AF5">
        <w:rPr>
          <w:rFonts w:ascii="Arial" w:eastAsia="Arial" w:hAnsi="Arial" w:cs="Arial"/>
          <w:sz w:val="24"/>
          <w:szCs w:val="24"/>
        </w:rPr>
        <w:t xml:space="preserve">com o objetivo de </w:t>
      </w:r>
      <w:r w:rsidR="004E63C0">
        <w:rPr>
          <w:rFonts w:ascii="Arial" w:eastAsia="Arial" w:hAnsi="Arial" w:cs="Arial"/>
          <w:sz w:val="24"/>
          <w:szCs w:val="24"/>
        </w:rPr>
        <w:t xml:space="preserve">realizar um controlo mais eficiente 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0B0AF5">
        <w:rPr>
          <w:rFonts w:ascii="Arial" w:eastAsia="Arial" w:hAnsi="Arial" w:cs="Arial"/>
          <w:sz w:val="24"/>
          <w:szCs w:val="24"/>
        </w:rPr>
        <w:t xml:space="preserve"> principais intervenientes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>,</w:t>
      </w:r>
      <w:r w:rsidR="004E63C0">
        <w:rPr>
          <w:rFonts w:ascii="Arial" w:eastAsia="Arial" w:hAnsi="Arial" w:cs="Arial"/>
          <w:sz w:val="24"/>
          <w:szCs w:val="24"/>
        </w:rPr>
        <w:t xml:space="preserve"> devido</w:t>
      </w:r>
      <w:r w:rsidR="00536F3C">
        <w:rPr>
          <w:rFonts w:ascii="Arial" w:eastAsia="Arial" w:hAnsi="Arial" w:cs="Arial"/>
          <w:sz w:val="24"/>
          <w:szCs w:val="24"/>
        </w:rPr>
        <w:t xml:space="preserve"> </w:t>
      </w:r>
      <w:r w:rsidR="00487EDE">
        <w:rPr>
          <w:rFonts w:ascii="Arial" w:eastAsia="Arial" w:hAnsi="Arial" w:cs="Arial"/>
          <w:sz w:val="24"/>
          <w:szCs w:val="24"/>
        </w:rPr>
        <w:t>à</w:t>
      </w:r>
      <w:r w:rsidR="004E63C0">
        <w:rPr>
          <w:rFonts w:ascii="Arial" w:eastAsia="Arial" w:hAnsi="Arial" w:cs="Arial"/>
          <w:sz w:val="24"/>
          <w:szCs w:val="24"/>
        </w:rPr>
        <w:t xml:space="preserve"> existência de </w:t>
      </w:r>
      <w:r w:rsidR="000D7AAB">
        <w:rPr>
          <w:rFonts w:ascii="Arial" w:eastAsia="Arial" w:hAnsi="Arial" w:cs="Arial"/>
          <w:sz w:val="24"/>
          <w:szCs w:val="24"/>
        </w:rPr>
        <w:t>vulnerabilidade</w:t>
      </w:r>
      <w:r w:rsidR="000B0AF5">
        <w:rPr>
          <w:rFonts w:ascii="Arial" w:eastAsia="Arial" w:hAnsi="Arial" w:cs="Arial"/>
          <w:sz w:val="24"/>
          <w:szCs w:val="24"/>
        </w:rPr>
        <w:t xml:space="preserve">s </w:t>
      </w:r>
      <w:r w:rsidR="000D7AAB">
        <w:rPr>
          <w:rFonts w:ascii="Arial" w:eastAsia="Arial" w:hAnsi="Arial" w:cs="Arial"/>
          <w:sz w:val="24"/>
          <w:szCs w:val="24"/>
        </w:rPr>
        <w:t>n</w:t>
      </w:r>
      <w:r w:rsidR="000B0AF5">
        <w:rPr>
          <w:rFonts w:ascii="Arial" w:eastAsia="Arial" w:hAnsi="Arial" w:cs="Arial"/>
          <w:sz w:val="24"/>
          <w:szCs w:val="24"/>
        </w:rPr>
        <w:t>a forma como</w:t>
      </w:r>
      <w:r w:rsidR="00487EDE">
        <w:rPr>
          <w:rFonts w:ascii="Arial" w:eastAsia="Arial" w:hAnsi="Arial" w:cs="Arial"/>
          <w:sz w:val="24"/>
          <w:szCs w:val="24"/>
        </w:rPr>
        <w:t xml:space="preserve"> é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487EDE">
        <w:rPr>
          <w:rFonts w:ascii="Arial" w:eastAsia="Arial" w:hAnsi="Arial" w:cs="Arial"/>
          <w:sz w:val="24"/>
          <w:szCs w:val="24"/>
        </w:rPr>
        <w:t>tratado o controlo d</w:t>
      </w:r>
      <w:r w:rsidR="000B0AF5">
        <w:rPr>
          <w:rFonts w:ascii="Arial" w:eastAsia="Arial" w:hAnsi="Arial" w:cs="Arial"/>
          <w:sz w:val="24"/>
          <w:szCs w:val="24"/>
        </w:rPr>
        <w:t xml:space="preserve">os </w:t>
      </w:r>
      <w:r w:rsidR="008E0734">
        <w:rPr>
          <w:rFonts w:ascii="Arial" w:eastAsia="Arial" w:hAnsi="Arial" w:cs="Arial"/>
          <w:sz w:val="24"/>
          <w:szCs w:val="24"/>
        </w:rPr>
        <w:t>pagamentos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D7AAB">
        <w:rPr>
          <w:rFonts w:ascii="Arial" w:eastAsia="Arial" w:hAnsi="Arial" w:cs="Arial"/>
          <w:sz w:val="24"/>
          <w:szCs w:val="24"/>
        </w:rPr>
        <w:t>d</w:t>
      </w:r>
      <w:r w:rsidR="00234A05">
        <w:rPr>
          <w:rFonts w:ascii="Arial" w:eastAsia="Arial" w:hAnsi="Arial" w:cs="Arial"/>
          <w:sz w:val="24"/>
          <w:szCs w:val="24"/>
        </w:rPr>
        <w:t xml:space="preserve">as </w:t>
      </w:r>
      <w:r w:rsidR="00320FB8" w:rsidRPr="0027087C">
        <w:rPr>
          <w:rFonts w:ascii="Arial" w:eastAsia="Arial" w:hAnsi="Arial" w:cs="Arial"/>
          <w:sz w:val="24"/>
          <w:szCs w:val="24"/>
        </w:rPr>
        <w:t>mensalidades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4E63C0">
        <w:rPr>
          <w:rFonts w:ascii="Arial" w:eastAsia="Arial" w:hAnsi="Arial" w:cs="Arial"/>
          <w:sz w:val="24"/>
          <w:szCs w:val="24"/>
        </w:rPr>
        <w:t xml:space="preserve">dos </w:t>
      </w:r>
      <w:r w:rsidR="002B36CA" w:rsidRPr="0027087C">
        <w:rPr>
          <w:rFonts w:ascii="Arial" w:eastAsia="Arial" w:hAnsi="Arial" w:cs="Arial"/>
          <w:sz w:val="24"/>
          <w:szCs w:val="24"/>
        </w:rPr>
        <w:t>sóc</w:t>
      </w:r>
      <w:r w:rsidR="002C29F9">
        <w:rPr>
          <w:rFonts w:ascii="Arial" w:eastAsia="Arial" w:hAnsi="Arial" w:cs="Arial"/>
          <w:sz w:val="24"/>
          <w:szCs w:val="24"/>
        </w:rPr>
        <w:t>ios</w:t>
      </w:r>
      <w:r w:rsidR="00320FB8" w:rsidRPr="0027087C">
        <w:rPr>
          <w:rFonts w:ascii="Arial" w:eastAsia="Arial" w:hAnsi="Arial" w:cs="Arial"/>
          <w:sz w:val="24"/>
          <w:szCs w:val="24"/>
        </w:rPr>
        <w:t>.</w:t>
      </w:r>
    </w:p>
    <w:p w14:paraId="35090047" w14:textId="77777777" w:rsidR="000D7AAB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55C6894" w14:textId="77777777" w:rsidR="0081040C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colmatar</w:t>
      </w:r>
      <w:r w:rsidR="00C316DD">
        <w:rPr>
          <w:rFonts w:ascii="Arial" w:eastAsia="Arial" w:hAnsi="Arial" w:cs="Arial"/>
          <w:sz w:val="24"/>
          <w:szCs w:val="24"/>
        </w:rPr>
        <w:t xml:space="preserve"> essa </w:t>
      </w:r>
      <w:r>
        <w:rPr>
          <w:rFonts w:ascii="Arial" w:eastAsia="Arial" w:hAnsi="Arial" w:cs="Arial"/>
          <w:sz w:val="24"/>
          <w:szCs w:val="24"/>
        </w:rPr>
        <w:t>falha</w:t>
      </w:r>
      <w:r w:rsidR="00487EDE">
        <w:rPr>
          <w:rFonts w:ascii="Arial" w:eastAsia="Arial" w:hAnsi="Arial" w:cs="Arial"/>
          <w:sz w:val="24"/>
          <w:szCs w:val="24"/>
        </w:rPr>
        <w:t>,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30192A">
        <w:rPr>
          <w:rFonts w:ascii="Arial" w:eastAsia="Arial" w:hAnsi="Arial" w:cs="Arial"/>
          <w:sz w:val="24"/>
          <w:szCs w:val="24"/>
        </w:rPr>
        <w:t xml:space="preserve">a </w:t>
      </w:r>
      <w:r w:rsidR="00320FB8" w:rsidRPr="0027087C">
        <w:rPr>
          <w:rFonts w:ascii="Arial" w:eastAsia="Arial" w:hAnsi="Arial" w:cs="Arial"/>
          <w:sz w:val="24"/>
          <w:szCs w:val="24"/>
        </w:rPr>
        <w:t>aplicação</w:t>
      </w:r>
      <w:r w:rsidR="002A5103">
        <w:rPr>
          <w:rFonts w:ascii="Arial" w:eastAsia="Arial" w:hAnsi="Arial" w:cs="Arial"/>
          <w:sz w:val="24"/>
          <w:szCs w:val="24"/>
        </w:rPr>
        <w:t xml:space="preserve"> permite a</w:t>
      </w:r>
      <w:r w:rsidR="0030192A">
        <w:rPr>
          <w:rFonts w:ascii="Arial" w:eastAsia="Arial" w:hAnsi="Arial" w:cs="Arial"/>
          <w:sz w:val="24"/>
          <w:szCs w:val="24"/>
        </w:rPr>
        <w:t xml:space="preserve">o </w:t>
      </w:r>
      <w:r w:rsidR="00C316DD">
        <w:rPr>
          <w:rFonts w:ascii="Arial" w:eastAsia="Arial" w:hAnsi="Arial" w:cs="Arial"/>
          <w:sz w:val="24"/>
          <w:szCs w:val="24"/>
        </w:rPr>
        <w:t xml:space="preserve">utilizador </w:t>
      </w:r>
      <w:r w:rsidR="00320FB8" w:rsidRPr="0027087C">
        <w:rPr>
          <w:rFonts w:ascii="Arial" w:eastAsia="Arial" w:hAnsi="Arial" w:cs="Arial"/>
          <w:sz w:val="24"/>
          <w:szCs w:val="24"/>
        </w:rPr>
        <w:t>sabe</w:t>
      </w:r>
      <w:r w:rsidR="002A5103">
        <w:rPr>
          <w:rFonts w:ascii="Arial" w:eastAsia="Arial" w:hAnsi="Arial" w:cs="Arial"/>
          <w:sz w:val="24"/>
          <w:szCs w:val="24"/>
        </w:rPr>
        <w:t xml:space="preserve">r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</w:t>
      </w:r>
      <w:r w:rsidR="00536F3C">
        <w:rPr>
          <w:rFonts w:ascii="Arial" w:eastAsia="Arial" w:hAnsi="Arial" w:cs="Arial"/>
          <w:sz w:val="24"/>
          <w:szCs w:val="24"/>
        </w:rPr>
        <w:t xml:space="preserve"> de cada mês</w:t>
      </w:r>
      <w:r w:rsidR="0081040C">
        <w:rPr>
          <w:rFonts w:ascii="Arial" w:eastAsia="Arial" w:hAnsi="Arial" w:cs="Arial"/>
          <w:sz w:val="24"/>
          <w:szCs w:val="24"/>
        </w:rPr>
        <w:t xml:space="preserve">, respetiva </w:t>
      </w:r>
      <w:r w:rsidR="00536F3C">
        <w:rPr>
          <w:rFonts w:ascii="Arial" w:eastAsia="Arial" w:hAnsi="Arial" w:cs="Arial"/>
          <w:sz w:val="24"/>
          <w:szCs w:val="24"/>
        </w:rPr>
        <w:t>modalidade</w:t>
      </w:r>
      <w:r w:rsidR="002A5103">
        <w:rPr>
          <w:rFonts w:ascii="Arial" w:eastAsia="Arial" w:hAnsi="Arial" w:cs="Arial"/>
          <w:sz w:val="24"/>
          <w:szCs w:val="24"/>
        </w:rPr>
        <w:t>,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2A5103">
        <w:rPr>
          <w:rFonts w:ascii="Arial" w:eastAsia="Arial" w:hAnsi="Arial" w:cs="Arial"/>
          <w:sz w:val="24"/>
          <w:szCs w:val="24"/>
        </w:rPr>
        <w:t xml:space="preserve">valor </w:t>
      </w:r>
      <w:r w:rsidR="00BD0C00">
        <w:rPr>
          <w:rFonts w:ascii="Arial" w:eastAsia="Arial" w:hAnsi="Arial" w:cs="Arial"/>
          <w:sz w:val="24"/>
          <w:szCs w:val="24"/>
        </w:rPr>
        <w:t>e data</w:t>
      </w:r>
      <w:r w:rsidR="002C29F9">
        <w:rPr>
          <w:rFonts w:ascii="Arial" w:eastAsia="Arial" w:hAnsi="Arial" w:cs="Arial"/>
          <w:sz w:val="24"/>
          <w:szCs w:val="24"/>
        </w:rPr>
        <w:t>, existindo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536F3C">
        <w:rPr>
          <w:rFonts w:ascii="Arial" w:eastAsia="Arial" w:hAnsi="Arial" w:cs="Arial"/>
          <w:sz w:val="24"/>
          <w:szCs w:val="24"/>
        </w:rPr>
        <w:t xml:space="preserve">opção de filtragem por </w:t>
      </w:r>
      <w:r w:rsidR="0081040C">
        <w:rPr>
          <w:rFonts w:ascii="Arial" w:eastAsia="Arial" w:hAnsi="Arial" w:cs="Arial"/>
          <w:sz w:val="24"/>
          <w:szCs w:val="24"/>
        </w:rPr>
        <w:t xml:space="preserve">pagamento, </w:t>
      </w:r>
      <w:r w:rsidR="00536F3C">
        <w:rPr>
          <w:rFonts w:ascii="Arial" w:eastAsia="Arial" w:hAnsi="Arial" w:cs="Arial"/>
          <w:sz w:val="24"/>
          <w:szCs w:val="24"/>
        </w:rPr>
        <w:t>sócio</w:t>
      </w:r>
      <w:r w:rsidR="0081040C">
        <w:rPr>
          <w:rFonts w:ascii="Arial" w:eastAsia="Arial" w:hAnsi="Arial" w:cs="Arial"/>
          <w:sz w:val="24"/>
          <w:szCs w:val="24"/>
        </w:rPr>
        <w:t xml:space="preserve"> e mês</w:t>
      </w:r>
      <w:r w:rsidR="002C29F9">
        <w:rPr>
          <w:rFonts w:ascii="Arial" w:eastAsia="Arial" w:hAnsi="Arial" w:cs="Arial"/>
          <w:sz w:val="24"/>
          <w:szCs w:val="24"/>
        </w:rPr>
        <w:t>.</w:t>
      </w:r>
    </w:p>
    <w:p w14:paraId="3524C5DD" w14:textId="77777777" w:rsidR="000F1562" w:rsidRDefault="000F156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EC78FCB" w14:textId="77777777" w:rsidR="00BD0C00" w:rsidRDefault="00487ED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Existirá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5F6AC7">
        <w:rPr>
          <w:rFonts w:ascii="Arial" w:eastAsia="Arial" w:hAnsi="Arial" w:cs="Arial"/>
          <w:sz w:val="24"/>
          <w:szCs w:val="24"/>
        </w:rPr>
        <w:t>um separador</w:t>
      </w:r>
      <w:r w:rsidR="003443C2">
        <w:rPr>
          <w:rFonts w:ascii="Arial" w:eastAsia="Arial" w:hAnsi="Arial" w:cs="Arial"/>
          <w:sz w:val="24"/>
          <w:szCs w:val="24"/>
        </w:rPr>
        <w:t xml:space="preserve"> que </w:t>
      </w:r>
      <w:r w:rsidR="0081040C">
        <w:rPr>
          <w:rFonts w:ascii="Arial" w:eastAsia="Arial" w:hAnsi="Arial" w:cs="Arial"/>
          <w:sz w:val="24"/>
          <w:szCs w:val="24"/>
        </w:rPr>
        <w:t>lista</w:t>
      </w:r>
      <w:r w:rsidR="003443C2">
        <w:rPr>
          <w:rFonts w:ascii="Arial" w:eastAsia="Arial" w:hAnsi="Arial" w:cs="Arial"/>
          <w:sz w:val="24"/>
          <w:szCs w:val="24"/>
        </w:rPr>
        <w:t xml:space="preserve"> os </w:t>
      </w:r>
      <w:r w:rsidR="0081040C">
        <w:rPr>
          <w:rFonts w:ascii="Arial" w:eastAsia="Arial" w:hAnsi="Arial" w:cs="Arial"/>
          <w:sz w:val="24"/>
          <w:szCs w:val="24"/>
        </w:rPr>
        <w:t>alunos por turma</w:t>
      </w:r>
      <w:r w:rsidR="003443C2">
        <w:rPr>
          <w:rFonts w:ascii="Arial" w:eastAsia="Arial" w:hAnsi="Arial" w:cs="Arial"/>
          <w:sz w:val="24"/>
          <w:szCs w:val="24"/>
        </w:rPr>
        <w:t xml:space="preserve">, destacando </w:t>
      </w:r>
      <w:r w:rsidR="0081040C">
        <w:rPr>
          <w:rFonts w:ascii="Arial" w:eastAsia="Arial" w:hAnsi="Arial" w:cs="Arial"/>
          <w:sz w:val="24"/>
          <w:szCs w:val="24"/>
        </w:rPr>
        <w:t>os sócios</w:t>
      </w:r>
      <w:r w:rsidR="003443C2">
        <w:rPr>
          <w:rFonts w:ascii="Arial" w:eastAsia="Arial" w:hAnsi="Arial" w:cs="Arial"/>
          <w:sz w:val="24"/>
          <w:szCs w:val="24"/>
        </w:rPr>
        <w:t xml:space="preserve"> com as mensalidades regularizadas</w:t>
      </w:r>
      <w:r>
        <w:rPr>
          <w:rFonts w:ascii="Arial" w:eastAsia="Arial" w:hAnsi="Arial" w:cs="Arial"/>
          <w:sz w:val="24"/>
          <w:szCs w:val="24"/>
        </w:rPr>
        <w:t>. P</w:t>
      </w:r>
      <w:r w:rsidR="00CC41CB">
        <w:rPr>
          <w:rFonts w:ascii="Arial" w:eastAsia="Arial" w:hAnsi="Arial" w:cs="Arial"/>
          <w:sz w:val="24"/>
          <w:szCs w:val="24"/>
        </w:rPr>
        <w:t>ela tabela exibida é possível saber qual o instrutor, modalida</w:t>
      </w:r>
      <w:r>
        <w:rPr>
          <w:rFonts w:ascii="Arial" w:eastAsia="Arial" w:hAnsi="Arial" w:cs="Arial"/>
          <w:sz w:val="24"/>
          <w:szCs w:val="24"/>
        </w:rPr>
        <w:t>de e sócio relacionados. Poder-se-á</w:t>
      </w:r>
      <w:r w:rsidR="00CC41CB">
        <w:rPr>
          <w:rFonts w:ascii="Arial" w:eastAsia="Arial" w:hAnsi="Arial" w:cs="Arial"/>
          <w:sz w:val="24"/>
          <w:szCs w:val="24"/>
        </w:rPr>
        <w:t xml:space="preserve"> determinar</w:t>
      </w:r>
      <w:r w:rsidR="003443C2">
        <w:rPr>
          <w:rFonts w:ascii="Arial" w:eastAsia="Arial" w:hAnsi="Arial" w:cs="Arial"/>
          <w:sz w:val="24"/>
          <w:szCs w:val="24"/>
        </w:rPr>
        <w:t>, através da filtragem por instrutor</w:t>
      </w:r>
      <w:r>
        <w:rPr>
          <w:rFonts w:ascii="Arial" w:eastAsia="Arial" w:hAnsi="Arial" w:cs="Arial"/>
          <w:sz w:val="24"/>
          <w:szCs w:val="24"/>
        </w:rPr>
        <w:t>,</w:t>
      </w:r>
      <w:r w:rsidR="003443C2">
        <w:rPr>
          <w:rFonts w:ascii="Arial" w:eastAsia="Arial" w:hAnsi="Arial" w:cs="Arial"/>
          <w:sz w:val="24"/>
          <w:szCs w:val="24"/>
        </w:rPr>
        <w:t xml:space="preserve"> qua</w:t>
      </w:r>
      <w:r w:rsidR="00281367">
        <w:rPr>
          <w:rFonts w:ascii="Arial" w:eastAsia="Arial" w:hAnsi="Arial" w:cs="Arial"/>
          <w:sz w:val="24"/>
          <w:szCs w:val="24"/>
        </w:rPr>
        <w:t xml:space="preserve">ntos </w:t>
      </w:r>
      <w:r w:rsidR="003443C2">
        <w:rPr>
          <w:rFonts w:ascii="Arial" w:eastAsia="Arial" w:hAnsi="Arial" w:cs="Arial"/>
          <w:sz w:val="24"/>
          <w:szCs w:val="24"/>
        </w:rPr>
        <w:t>associados</w:t>
      </w:r>
      <w:r w:rsidR="00281367">
        <w:rPr>
          <w:rFonts w:ascii="Arial" w:eastAsia="Arial" w:hAnsi="Arial" w:cs="Arial"/>
          <w:sz w:val="24"/>
          <w:szCs w:val="24"/>
        </w:rPr>
        <w:t xml:space="preserve"> cada instrutor tem</w:t>
      </w:r>
      <w:r w:rsidR="003443C2">
        <w:rPr>
          <w:rFonts w:ascii="Arial" w:eastAsia="Arial" w:hAnsi="Arial" w:cs="Arial"/>
          <w:sz w:val="24"/>
          <w:szCs w:val="24"/>
        </w:rPr>
        <w:t>.</w:t>
      </w:r>
    </w:p>
    <w:p w14:paraId="28E436CA" w14:textId="77777777" w:rsidR="00A61162" w:rsidRDefault="00A6116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616A744" w14:textId="77777777" w:rsidR="00094219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094219">
        <w:rPr>
          <w:rFonts w:ascii="Arial" w:eastAsia="Arial" w:hAnsi="Arial" w:cs="Arial"/>
          <w:sz w:val="24"/>
          <w:szCs w:val="24"/>
        </w:rPr>
        <w:t xml:space="preserve"> ideia </w:t>
      </w:r>
      <w:r>
        <w:rPr>
          <w:rFonts w:ascii="Arial" w:eastAsia="Arial" w:hAnsi="Arial" w:cs="Arial"/>
          <w:sz w:val="24"/>
          <w:szCs w:val="24"/>
        </w:rPr>
        <w:t>parti</w:t>
      </w:r>
      <w:r w:rsidR="00094219">
        <w:rPr>
          <w:rFonts w:ascii="Arial" w:eastAsia="Arial" w:hAnsi="Arial" w:cs="Arial"/>
          <w:sz w:val="24"/>
          <w:szCs w:val="24"/>
        </w:rPr>
        <w:t>u de uma necessidade</w:t>
      </w:r>
      <w:r w:rsidR="00A61162">
        <w:rPr>
          <w:rFonts w:ascii="Arial" w:eastAsia="Arial" w:hAnsi="Arial" w:cs="Arial"/>
          <w:sz w:val="24"/>
          <w:szCs w:val="24"/>
        </w:rPr>
        <w:t xml:space="preserve"> existencial nas regras do negócio</w:t>
      </w:r>
      <w:r w:rsidR="00094219">
        <w:rPr>
          <w:rFonts w:ascii="Arial" w:eastAsia="Arial" w:hAnsi="Arial" w:cs="Arial"/>
          <w:sz w:val="24"/>
          <w:szCs w:val="24"/>
        </w:rPr>
        <w:t>, se</w:t>
      </w:r>
      <w:r w:rsidR="00B81CAD">
        <w:rPr>
          <w:rFonts w:ascii="Arial" w:eastAsia="Arial" w:hAnsi="Arial" w:cs="Arial"/>
          <w:sz w:val="24"/>
          <w:szCs w:val="24"/>
        </w:rPr>
        <w:t xml:space="preserve">rvindo </w:t>
      </w:r>
      <w:r w:rsidR="00094219">
        <w:rPr>
          <w:rFonts w:ascii="Arial" w:eastAsia="Arial" w:hAnsi="Arial" w:cs="Arial"/>
          <w:sz w:val="24"/>
          <w:szCs w:val="24"/>
        </w:rPr>
        <w:t>então</w:t>
      </w:r>
      <w:r w:rsidR="00B81CAD">
        <w:rPr>
          <w:rFonts w:ascii="Arial" w:eastAsia="Arial" w:hAnsi="Arial" w:cs="Arial"/>
          <w:sz w:val="24"/>
          <w:szCs w:val="24"/>
        </w:rPr>
        <w:t xml:space="preserve"> de </w:t>
      </w:r>
      <w:r w:rsidR="00094219">
        <w:rPr>
          <w:rFonts w:ascii="Arial" w:eastAsia="Arial" w:hAnsi="Arial" w:cs="Arial"/>
          <w:sz w:val="24"/>
          <w:szCs w:val="24"/>
        </w:rPr>
        <w:t>referência</w:t>
      </w:r>
      <w:r w:rsidR="000B272B">
        <w:rPr>
          <w:rFonts w:ascii="Arial" w:eastAsia="Arial" w:hAnsi="Arial" w:cs="Arial"/>
          <w:sz w:val="24"/>
          <w:szCs w:val="24"/>
        </w:rPr>
        <w:t xml:space="preserve"> para o desenvolvimento do projeto</w:t>
      </w:r>
      <w:r w:rsidR="00B81CAD">
        <w:rPr>
          <w:rFonts w:ascii="Arial" w:eastAsia="Arial" w:hAnsi="Arial" w:cs="Arial"/>
          <w:sz w:val="24"/>
          <w:szCs w:val="24"/>
        </w:rPr>
        <w:t>,</w:t>
      </w:r>
      <w:r w:rsidR="00094219">
        <w:rPr>
          <w:rFonts w:ascii="Arial" w:eastAsia="Arial" w:hAnsi="Arial" w:cs="Arial"/>
          <w:sz w:val="24"/>
          <w:szCs w:val="24"/>
        </w:rPr>
        <w:t xml:space="preserve"> todas as ideias e mecanismos foram desenvolvidos por conta própria</w:t>
      </w:r>
      <w:r w:rsidR="000B272B">
        <w:rPr>
          <w:rFonts w:ascii="Arial" w:eastAsia="Arial" w:hAnsi="Arial" w:cs="Arial"/>
          <w:sz w:val="24"/>
          <w:szCs w:val="24"/>
        </w:rPr>
        <w:t>.</w:t>
      </w:r>
    </w:p>
    <w:p w14:paraId="3E1BCB46" w14:textId="77777777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B5201AA" w14:textId="77777777" w:rsidR="007C335B" w:rsidRDefault="000B27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Numa procura por potenciais concorrentes, detetei alguns </w:t>
      </w:r>
      <w:r w:rsidR="00C400C8" w:rsidRPr="0027087C">
        <w:rPr>
          <w:rFonts w:ascii="Arial" w:eastAsia="Arial" w:hAnsi="Arial" w:cs="Arial"/>
          <w:sz w:val="24"/>
          <w:szCs w:val="24"/>
        </w:rPr>
        <w:t>sites como Fitness</w:t>
      </w:r>
      <w:r w:rsidR="007C335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Hut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Solinca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Holmes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Place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>, Pump</w:t>
      </w:r>
      <w:r w:rsidR="007B2B4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retrata</w:t>
      </w:r>
      <w:r w:rsidR="007C335B">
        <w:rPr>
          <w:rFonts w:ascii="Arial" w:eastAsia="Arial" w:hAnsi="Arial" w:cs="Arial"/>
          <w:sz w:val="24"/>
          <w:szCs w:val="24"/>
        </w:rPr>
        <w:t xml:space="preserve">m os seus </w:t>
      </w:r>
      <w:r>
        <w:rPr>
          <w:rFonts w:ascii="Arial" w:eastAsia="Arial" w:hAnsi="Arial" w:cs="Arial"/>
          <w:sz w:val="24"/>
          <w:szCs w:val="24"/>
        </w:rPr>
        <w:t>serviços de forma um tanto similar</w:t>
      </w:r>
      <w:r w:rsidR="007C335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embora</w:t>
      </w:r>
      <w:r w:rsidR="007C335B">
        <w:rPr>
          <w:rFonts w:ascii="Arial" w:eastAsia="Arial" w:hAnsi="Arial" w:cs="Arial"/>
          <w:sz w:val="24"/>
          <w:szCs w:val="24"/>
        </w:rPr>
        <w:t xml:space="preserve"> se foquem </w:t>
      </w:r>
      <w:r>
        <w:rPr>
          <w:rFonts w:ascii="Arial" w:eastAsia="Arial" w:hAnsi="Arial" w:cs="Arial"/>
          <w:sz w:val="24"/>
          <w:szCs w:val="24"/>
        </w:rPr>
        <w:t>mais na saúde e não em desportos de combate</w:t>
      </w:r>
      <w:r w:rsidR="00C400C8" w:rsidRPr="0027087C">
        <w:rPr>
          <w:rFonts w:ascii="Arial" w:eastAsia="Arial" w:hAnsi="Arial" w:cs="Arial"/>
          <w:sz w:val="24"/>
          <w:szCs w:val="24"/>
        </w:rPr>
        <w:t>.</w:t>
      </w:r>
    </w:p>
    <w:p w14:paraId="2416AA4E" w14:textId="77777777" w:rsidR="00F73A17" w:rsidRDefault="00F73A1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4903A1F" w14:textId="77777777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C126B2F" w14:textId="3D01919F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03C4F37" w14:textId="24B7AB47" w:rsidR="00E51722" w:rsidRDefault="00E517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5328269" w14:textId="6DC1C02C" w:rsidR="00E51722" w:rsidRDefault="00E517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CF64382" w14:textId="77777777" w:rsidR="00E51722" w:rsidRDefault="00E5172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69A6E58E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2C15F9D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F7DDA83" w14:textId="77777777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A348A36" w14:textId="77777777" w:rsidR="008E0734" w:rsidRDefault="008E073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330685A1" w14:textId="77777777" w:rsidTr="000A201C">
        <w:tc>
          <w:tcPr>
            <w:tcW w:w="9713" w:type="dxa"/>
          </w:tcPr>
          <w:p w14:paraId="7CA7236A" w14:textId="5BC268C4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883D84">
              <w:rPr>
                <w:rFonts w:ascii="Arial" w:eastAsia="Arial" w:hAnsi="Arial" w:cs="Arial"/>
                <w:b/>
                <w:bCs/>
                <w:color w:val="000000" w:themeColor="text1"/>
              </w:rPr>
              <w:t>Verificar através do instrutor, respetivo horário e alunos.</w:t>
            </w:r>
          </w:p>
        </w:tc>
      </w:tr>
      <w:tr w:rsidR="000A201C" w14:paraId="10949FF3" w14:textId="77777777" w:rsidTr="000A201C">
        <w:tc>
          <w:tcPr>
            <w:tcW w:w="9713" w:type="dxa"/>
          </w:tcPr>
          <w:p w14:paraId="1C414F87" w14:textId="3F13AB55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utilizado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r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através da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parte d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a dinamização dos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serviços consegue v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isualizar os </w:t>
            </w:r>
            <w:r w:rsidR="00883D84">
              <w:rPr>
                <w:rFonts w:ascii="Arial" w:eastAsia="Arial" w:hAnsi="Arial" w:cs="Arial"/>
                <w:color w:val="000000" w:themeColor="text1"/>
              </w:rPr>
              <w:t>dados referentes aos horários e alunos de cada instrutor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em tabelas separadas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0A201C" w14:paraId="253ADF99" w14:textId="77777777" w:rsidTr="000A201C">
        <w:tc>
          <w:tcPr>
            <w:tcW w:w="9713" w:type="dxa"/>
          </w:tcPr>
          <w:p w14:paraId="30C8DFB5" w14:textId="77777777" w:rsidR="000A201C" w:rsidRPr="00487EDE" w:rsidRDefault="000A201C" w:rsidP="00487ED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 w:rsidR="00487EDE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</w:rPr>
              <w:t>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="00682AEC"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="00682AEC"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70764C9" w14:textId="77777777" w:rsidTr="000A201C">
        <w:tc>
          <w:tcPr>
            <w:tcW w:w="9713" w:type="dxa"/>
          </w:tcPr>
          <w:p w14:paraId="5EA0B6F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3BD5F91B" w14:textId="004F3678" w:rsidR="00E83E6E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separador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“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turmas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”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 na página inicial do projeto que redireciona para a página de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“sócios por instrutor” onde são exibidas imagens referentes ao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 atuais instrutores da academia.</w:t>
            </w:r>
          </w:p>
          <w:p w14:paraId="247CD434" w14:textId="77777777" w:rsidR="00E83E6E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 xml:space="preserve">Clicando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na respetiva </w:t>
            </w:r>
            <w:r w:rsidR="00F14D2F">
              <w:rPr>
                <w:rFonts w:ascii="Arial" w:eastAsia="Arial" w:hAnsi="Arial" w:cs="Arial"/>
                <w:color w:val="000000" w:themeColor="text1"/>
              </w:rPr>
              <w:t>fotografia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será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exibida a informação referente ao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horário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da aula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lecionada pelo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instrutor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 respetivos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alunos.</w:t>
            </w:r>
          </w:p>
          <w:p w14:paraId="56970488" w14:textId="6E991618" w:rsidR="006F4322" w:rsidRPr="006A3726" w:rsidRDefault="00E83E6E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 xml:space="preserve"> Para ver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00412">
              <w:rPr>
                <w:rFonts w:ascii="Arial" w:eastAsia="Arial" w:hAnsi="Arial" w:cs="Arial"/>
                <w:color w:val="000000" w:themeColor="text1"/>
              </w:rPr>
              <w:t>informações de outro instrutor basta carregar na foto respetiva para exibir os seus dados.</w:t>
            </w:r>
          </w:p>
          <w:p w14:paraId="066AB751" w14:textId="75D3FEF4" w:rsidR="006A3726" w:rsidRPr="006A3726" w:rsidRDefault="006A3726" w:rsidP="00E0041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2DB4A2B2" w14:textId="77777777" w:rsidTr="000A201C">
        <w:tc>
          <w:tcPr>
            <w:tcW w:w="9713" w:type="dxa"/>
          </w:tcPr>
          <w:p w14:paraId="01B23C01" w14:textId="4E29BB21" w:rsidR="000A201C" w:rsidRPr="00487EDE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 w:rsidR="00487EDE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E00412">
              <w:rPr>
                <w:rFonts w:ascii="Arial" w:eastAsia="Arial" w:hAnsi="Arial" w:cs="Arial"/>
              </w:rPr>
              <w:t>N/A</w:t>
            </w:r>
            <w:r w:rsidR="008E7A34">
              <w:rPr>
                <w:rFonts w:ascii="Arial" w:eastAsia="Arial" w:hAnsi="Arial" w:cs="Arial"/>
              </w:rPr>
              <w:t>.</w:t>
            </w:r>
          </w:p>
        </w:tc>
      </w:tr>
    </w:tbl>
    <w:p w14:paraId="05D24037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A457519" w14:textId="59E7DC8C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F04D827" w14:textId="67E51C38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B787831" w14:textId="37A7E690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F44F855" w14:textId="77777777" w:rsidR="00E67F20" w:rsidRDefault="00E67F20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5AA13EE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4C20D4" w14:paraId="5D372EAF" w14:textId="77777777" w:rsidTr="00840B4A">
        <w:tc>
          <w:tcPr>
            <w:tcW w:w="9713" w:type="dxa"/>
          </w:tcPr>
          <w:p w14:paraId="124431CD" w14:textId="77777777" w:rsidR="004C20D4" w:rsidRPr="000A201C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Gestão sócio</w:t>
            </w:r>
          </w:p>
        </w:tc>
      </w:tr>
      <w:tr w:rsidR="004C20D4" w14:paraId="03D9FFA6" w14:textId="77777777" w:rsidTr="00840B4A">
        <w:tc>
          <w:tcPr>
            <w:tcW w:w="9713" w:type="dxa"/>
          </w:tcPr>
          <w:p w14:paraId="2906C5AB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>
              <w:rPr>
                <w:rFonts w:ascii="Arial" w:eastAsia="Arial" w:hAnsi="Arial" w:cs="Arial"/>
                <w:color w:val="000000" w:themeColor="text1"/>
              </w:rPr>
              <w:t>utilizador insere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, edita, visualiza e apaga dados referentes a sócios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4C20D4" w14:paraId="46205088" w14:textId="77777777" w:rsidTr="00840B4A">
        <w:tc>
          <w:tcPr>
            <w:tcW w:w="9713" w:type="dxa"/>
          </w:tcPr>
          <w:p w14:paraId="5D314491" w14:textId="77777777" w:rsidR="004C20D4" w:rsidRPr="00487EDE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A3726">
              <w:rPr>
                <w:rFonts w:ascii="Arial" w:eastAsia="Arial" w:hAnsi="Arial" w:cs="Arial"/>
              </w:rPr>
              <w:t xml:space="preserve">Aplicação conectada com a base de dados (remotamente), acesso a internet. </w:t>
            </w:r>
          </w:p>
        </w:tc>
      </w:tr>
      <w:tr w:rsidR="004C20D4" w14:paraId="3E996C47" w14:textId="77777777" w:rsidTr="00840B4A">
        <w:tc>
          <w:tcPr>
            <w:tcW w:w="9713" w:type="dxa"/>
          </w:tcPr>
          <w:p w14:paraId="60BE53C9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00A132D2" w14:textId="77777777" w:rsidR="004C20D4" w:rsidRPr="006A3726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Utilizador clica no separador sócios onde será exibida uma tabela com todos os sócios presentes na base de dados.</w:t>
            </w:r>
          </w:p>
          <w:p w14:paraId="43274BE0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Caso deseje fazer alguma edição ou remoção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de um sócio basta clicar no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botão “DEL”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ou </w:t>
            </w:r>
            <w:r w:rsidRPr="00487EDE">
              <w:rPr>
                <w:rFonts w:ascii="Arial" w:eastAsia="Arial" w:hAnsi="Arial" w:cs="Arial"/>
                <w:i/>
                <w:color w:val="000000" w:themeColor="text1"/>
              </w:rPr>
              <w:t>“UPDATE”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na linha respetiva do sócio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596A2F2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. Caso pretenda apagar, basta clicar no “DEL” e o sócio será automaticamente excluído da base de dados.</w:t>
            </w:r>
          </w:p>
          <w:p w14:paraId="0EF609AA" w14:textId="77777777" w:rsidR="004C20D4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. Caso deseje editar basta clicar na hiperligação </w:t>
            </w:r>
            <w:r w:rsidRPr="00487EDE">
              <w:rPr>
                <w:rFonts w:ascii="Arial" w:eastAsia="Arial" w:hAnsi="Arial" w:cs="Arial"/>
                <w:i/>
                <w:color w:val="000000" w:themeColor="text1"/>
              </w:rPr>
              <w:t>“UPDATE”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 o utilizador será redirecionado para a página de editar sócio, onde constará um formulário para inserir a alteração necessária, após confirmação é novamente redirecionado para a página de listagem dos sócios com os dados já então alterados.</w:t>
            </w:r>
          </w:p>
          <w:p w14:paraId="0FDD79E1" w14:textId="77777777" w:rsidR="004C20D4" w:rsidRPr="006A3726" w:rsidRDefault="004C20D4" w:rsidP="00840B4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C20D4" w14:paraId="6E9B4B74" w14:textId="77777777" w:rsidTr="00840B4A">
        <w:tc>
          <w:tcPr>
            <w:tcW w:w="9713" w:type="dxa"/>
          </w:tcPr>
          <w:p w14:paraId="1EDBBAD5" w14:textId="77777777" w:rsidR="004C20D4" w:rsidRPr="00487EDE" w:rsidRDefault="004C20D4" w:rsidP="00840B4A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 w:rsidRPr="008E7A34">
              <w:rPr>
                <w:rFonts w:ascii="Arial" w:eastAsia="Arial" w:hAnsi="Arial" w:cs="Arial"/>
              </w:rPr>
              <w:t xml:space="preserve">o utilizador recebe um </w:t>
            </w:r>
            <w:r w:rsidRPr="00487EDE">
              <w:rPr>
                <w:rFonts w:ascii="Arial" w:eastAsia="Arial" w:hAnsi="Arial" w:cs="Arial"/>
                <w:i/>
              </w:rPr>
              <w:t>pop-up</w:t>
            </w:r>
            <w:r w:rsidRPr="008E7A34">
              <w:rPr>
                <w:rFonts w:ascii="Arial" w:eastAsia="Arial" w:hAnsi="Arial" w:cs="Arial"/>
              </w:rPr>
              <w:t xml:space="preserve"> de confirmação</w:t>
            </w:r>
            <w:r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38CB4EC1" w14:textId="77777777" w:rsidR="00F331F7" w:rsidRPr="004C20D4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u w:val="single"/>
        </w:rPr>
      </w:pPr>
    </w:p>
    <w:p w14:paraId="6A990BEA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C6B0CFE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1DE1EDB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525BF9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6ED02A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5643D3" w14:paraId="20BF0A15" w14:textId="77777777" w:rsidTr="00386581">
        <w:tc>
          <w:tcPr>
            <w:tcW w:w="9713" w:type="dxa"/>
          </w:tcPr>
          <w:p w14:paraId="7D8CE1CA" w14:textId="77777777" w:rsidR="005643D3" w:rsidRPr="000A201C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Gestão Mensalidades</w:t>
            </w:r>
          </w:p>
        </w:tc>
      </w:tr>
      <w:tr w:rsidR="005643D3" w14:paraId="00248F97" w14:textId="77777777" w:rsidTr="00386581">
        <w:tc>
          <w:tcPr>
            <w:tcW w:w="9713" w:type="dxa"/>
          </w:tcPr>
          <w:p w14:paraId="5BF2794E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utilizador </w:t>
            </w:r>
            <w:r>
              <w:rPr>
                <w:rFonts w:ascii="Arial" w:eastAsia="Arial" w:hAnsi="Arial" w:cs="Arial"/>
                <w:color w:val="000000" w:themeColor="text1"/>
              </w:rPr>
              <w:t>cria, edita apaga mensalidades. Mensalidades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podem ser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filtradas por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pagamento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sócio e mês. Possibilidade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de em caso de falha do </w:t>
            </w:r>
            <w:proofErr w:type="spellStart"/>
            <w:r w:rsidR="00D13B56">
              <w:rPr>
                <w:rFonts w:ascii="Arial" w:eastAsia="Arial" w:hAnsi="Arial" w:cs="Arial"/>
                <w:color w:val="000000" w:themeColor="text1"/>
              </w:rPr>
              <w:t>procedure</w:t>
            </w:r>
            <w:proofErr w:type="spellEnd"/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criado na base de dados </w:t>
            </w:r>
            <w:r w:rsidR="00A84203">
              <w:rPr>
                <w:rFonts w:ascii="Arial" w:eastAsia="Arial" w:hAnsi="Arial" w:cs="Arial"/>
                <w:color w:val="000000" w:themeColor="text1"/>
              </w:rPr>
              <w:t>gerar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84203">
              <w:rPr>
                <w:rFonts w:ascii="Arial" w:eastAsia="Arial" w:hAnsi="Arial" w:cs="Arial"/>
                <w:color w:val="000000" w:themeColor="text1"/>
              </w:rPr>
              <w:t>mensalidade para todos os sócios.</w:t>
            </w:r>
          </w:p>
        </w:tc>
      </w:tr>
      <w:tr w:rsidR="005643D3" w14:paraId="1A9E8A41" w14:textId="77777777" w:rsidTr="00386581">
        <w:tc>
          <w:tcPr>
            <w:tcW w:w="9713" w:type="dxa"/>
          </w:tcPr>
          <w:p w14:paraId="15A536B3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7E303642" w14:textId="77777777" w:rsidR="005643D3" w:rsidRDefault="00A170BA" w:rsidP="003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</w:rPr>
              <w:t>-</w:t>
            </w:r>
            <w:r w:rsidR="005643D3" w:rsidRPr="006A3726">
              <w:rPr>
                <w:rFonts w:ascii="Arial" w:eastAsia="Arial" w:hAnsi="Arial" w:cs="Arial"/>
              </w:rPr>
              <w:t xml:space="preserve"> Aplicação conectada com a base de dados (remotamente), acesso a internet. </w:t>
            </w:r>
          </w:p>
        </w:tc>
      </w:tr>
      <w:tr w:rsidR="005643D3" w14:paraId="1FB38158" w14:textId="77777777" w:rsidTr="00386581">
        <w:tc>
          <w:tcPr>
            <w:tcW w:w="9713" w:type="dxa"/>
          </w:tcPr>
          <w:p w14:paraId="4F2AAA77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32DA82AE" w14:textId="77777777" w:rsidR="00A170BA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Utilizador 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gestão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que se encontra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na página principal,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seguidamente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mensalidades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que redireciona para a página de mensalidades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onde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é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exibida uma tabela com tod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as as mensalidades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existentes na base de dados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3D412D3" w14:textId="77777777" w:rsidR="00630C12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Para adicionar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uma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mensalidade basta clicar na imagem de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“Registar Mensalidade”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que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redireciona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para um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a página que contém um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formulári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para introdu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zir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os dados necessários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>,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esse formulário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verifica se os dados 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em conformidade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através de uma função do “</w:t>
            </w:r>
            <w:proofErr w:type="spellStart"/>
            <w:r w:rsidR="00D1607F">
              <w:rPr>
                <w:rFonts w:ascii="Arial" w:eastAsia="Arial" w:hAnsi="Arial" w:cs="Arial"/>
                <w:color w:val="000000" w:themeColor="text1"/>
              </w:rPr>
              <w:t>jquery</w:t>
            </w:r>
            <w:proofErr w:type="spellEnd"/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="00D1607F">
              <w:rPr>
                <w:rFonts w:ascii="Arial" w:eastAsia="Arial" w:hAnsi="Arial" w:cs="Arial"/>
                <w:color w:val="000000" w:themeColor="text1"/>
              </w:rPr>
              <w:t>validate</w:t>
            </w:r>
            <w:proofErr w:type="spellEnd"/>
            <w:r w:rsidR="00D1607F">
              <w:rPr>
                <w:rFonts w:ascii="Arial" w:eastAsia="Arial" w:hAnsi="Arial" w:cs="Arial"/>
                <w:color w:val="000000" w:themeColor="text1"/>
              </w:rPr>
              <w:t xml:space="preserve">”. Após clique </w:t>
            </w:r>
            <w:r>
              <w:rPr>
                <w:rFonts w:ascii="Arial" w:eastAsia="Arial" w:hAnsi="Arial" w:cs="Arial"/>
                <w:color w:val="000000" w:themeColor="text1"/>
              </w:rPr>
              <w:t>no botão “registrar mensalidade”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e a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verificação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ter sido confirmada é </w:t>
            </w:r>
            <w:r>
              <w:rPr>
                <w:rFonts w:ascii="Arial" w:eastAsia="Arial" w:hAnsi="Arial" w:cs="Arial"/>
                <w:color w:val="000000" w:themeColor="text1"/>
              </w:rPr>
              <w:t>realizado o registo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 C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aso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o registo seja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realizado com sucesso será gerado um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1607F" w:rsidRPr="00487EDE">
              <w:rPr>
                <w:rFonts w:ascii="Arial" w:eastAsia="Arial" w:hAnsi="Arial" w:cs="Arial"/>
                <w:i/>
                <w:color w:val="000000" w:themeColor="text1"/>
              </w:rPr>
              <w:t>pop-up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com uma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mensagem de sucesso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 Já n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caso de falha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 aparecerá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uma mensagem de que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o registo não foi realizado.</w:t>
            </w:r>
          </w:p>
          <w:p w14:paraId="79E2D24F" w14:textId="77777777" w:rsidR="00AF018B" w:rsidRDefault="00F01F23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No caso de atualiza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>ção d</w:t>
            </w:r>
            <w:r>
              <w:rPr>
                <w:rFonts w:ascii="Arial" w:eastAsia="Arial" w:hAnsi="Arial" w:cs="Arial"/>
                <w:color w:val="000000" w:themeColor="text1"/>
              </w:rPr>
              <w:t>os dados da mensalidade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foi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feita 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</w:rPr>
              <w:t>maneira diferente da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efetuada nos </w:t>
            </w:r>
            <w:r>
              <w:rPr>
                <w:rFonts w:ascii="Arial" w:eastAsia="Arial" w:hAnsi="Arial" w:cs="Arial"/>
                <w:color w:val="000000" w:themeColor="text1"/>
              </w:rPr>
              <w:t>sócios, sendo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feita atualização d</w:t>
            </w:r>
            <w:r>
              <w:rPr>
                <w:rFonts w:ascii="Arial" w:eastAsia="Arial" w:hAnsi="Arial" w:cs="Arial"/>
                <w:color w:val="000000" w:themeColor="text1"/>
              </w:rPr>
              <w:t>a mensalidade na própria página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,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não sendo necessário realizar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o </w:t>
            </w:r>
            <w:proofErr w:type="spellStart"/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refresh</w:t>
            </w:r>
            <w:proofErr w:type="spellEnd"/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da página.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B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asta clicar no botão de “</w:t>
            </w:r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EDIT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”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para criar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campos “</w:t>
            </w:r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inputs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”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para introduzir dados em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data-pagamento” 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 xml:space="preserve"> em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valor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”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. P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ara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atualiza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r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os dados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basta clicar no botão “</w:t>
            </w:r>
            <w:r w:rsidR="00487EDE" w:rsidRPr="00487EDE">
              <w:rPr>
                <w:rFonts w:ascii="Arial" w:eastAsia="Arial" w:hAnsi="Arial" w:cs="Arial"/>
                <w:i/>
                <w:color w:val="000000" w:themeColor="text1"/>
              </w:rPr>
              <w:t>Save</w:t>
            </w:r>
            <w:r w:rsidR="00487EDE">
              <w:rPr>
                <w:rFonts w:ascii="Arial" w:eastAsia="Arial" w:hAnsi="Arial" w:cs="Arial"/>
                <w:color w:val="000000" w:themeColor="text1"/>
              </w:rPr>
              <w:t>” e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no caso de cancelamento da edição basta clicar no botão “</w:t>
            </w:r>
            <w:proofErr w:type="spellStart"/>
            <w:r w:rsidR="00AF018B" w:rsidRPr="00487EDE">
              <w:rPr>
                <w:rFonts w:ascii="Arial" w:eastAsia="Arial" w:hAnsi="Arial" w:cs="Arial"/>
                <w:i/>
                <w:color w:val="000000" w:themeColor="text1"/>
              </w:rPr>
              <w:t>cancel</w:t>
            </w:r>
            <w:proofErr w:type="spellEnd"/>
            <w:r w:rsidR="00AF018B">
              <w:rPr>
                <w:rFonts w:ascii="Arial" w:eastAsia="Arial" w:hAnsi="Arial" w:cs="Arial"/>
                <w:color w:val="000000" w:themeColor="text1"/>
              </w:rPr>
              <w:t xml:space="preserve">” que irá listar novamente todas as mensalidades. </w:t>
            </w:r>
          </w:p>
          <w:p w14:paraId="0DAB209B" w14:textId="77777777" w:rsidR="00D1607F" w:rsidRDefault="00AF018B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 Para realizar a remoção de uma mensalidade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>,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 basta clicar no botão “DEL” que irá gerar uma confirmação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 xml:space="preserve">em que questiona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se deseja </w:t>
            </w:r>
            <w:r w:rsidR="00737105">
              <w:rPr>
                <w:rFonts w:ascii="Arial" w:eastAsia="Arial" w:hAnsi="Arial" w:cs="Arial"/>
                <w:color w:val="000000" w:themeColor="text1"/>
              </w:rPr>
              <w:t xml:space="preserve">realmente apagar a mensalidade. No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caso afirmativo será retirada automaticamente da tabela a respetiva mensalidade da linha onde foi pressionado o botão, caso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contrário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volta para a tabela das mensalidades.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01F2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90E902E" w14:textId="77777777" w:rsidR="00061497" w:rsidRDefault="00737105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Para fazer a f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iltragem por pagamento, sócio e mês basta aceder a caixa de opções que se encontra no cimo da tabela e selecionar a opção desejada. </w:t>
            </w:r>
            <w:r>
              <w:rPr>
                <w:rFonts w:ascii="Arial" w:eastAsia="Arial" w:hAnsi="Arial" w:cs="Arial"/>
                <w:color w:val="000000" w:themeColor="text1"/>
              </w:rPr>
              <w:t>Cada opção irá fazer um pedido à</w:t>
            </w:r>
            <w:r w:rsidR="00061497">
              <w:rPr>
                <w:rFonts w:ascii="Arial" w:eastAsia="Arial" w:hAnsi="Arial" w:cs="Arial"/>
                <w:color w:val="000000" w:themeColor="text1"/>
              </w:rPr>
              <w:t xml:space="preserve"> base de dados através das condições passadas em cada filtro e serão listadas as mensalidades referentes a cada filtro.</w:t>
            </w:r>
          </w:p>
          <w:p w14:paraId="3EBE258E" w14:textId="77777777" w:rsidR="005643D3" w:rsidRPr="006A3726" w:rsidRDefault="00061497" w:rsidP="00B17FD7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- Gerar Mensalidades, no caso do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procedure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que se encontra implementado na base de dados não ter sido efetuado com sucesso, basta clicar no botão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“gerar” que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se encontra oculto,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apenas 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>ficando visível quando não existe qualquer mensalidade na tabela. Ao clicar no botão será invocado um prompt que pergunta qual o ano a que se refere o ano da mensalidade que se quer inserir</w:t>
            </w:r>
            <w:r w:rsidR="000B247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5643D3" w14:paraId="7689AE62" w14:textId="77777777" w:rsidTr="00386581">
        <w:tc>
          <w:tcPr>
            <w:tcW w:w="9713" w:type="dxa"/>
          </w:tcPr>
          <w:p w14:paraId="4475CEC1" w14:textId="1264CB8D" w:rsidR="005643D3" w:rsidRDefault="005643D3" w:rsidP="00737105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  <w:r>
              <w:rPr>
                <w:rFonts w:ascii="Arial" w:eastAsia="Arial" w:hAnsi="Arial" w:cs="Arial"/>
                <w:color w:val="999999"/>
              </w:rPr>
              <w:t xml:space="preserve"> </w:t>
            </w:r>
            <w:r w:rsidRPr="008E7A34">
              <w:rPr>
                <w:rFonts w:ascii="Arial" w:eastAsia="Arial" w:hAnsi="Arial" w:cs="Arial"/>
              </w:rPr>
              <w:t>o utilizador recebe um pop-up de confirmação</w:t>
            </w:r>
            <w:r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1AF3D180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6B8E48F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E24F93F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B7AC1AC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F64D0E2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9AE2912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96A6F81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3448B25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79AD7C5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54656D" w14:textId="7777777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5C5975C" w14:textId="62643F2F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AD8EA9B" w14:textId="77777777" w:rsidR="00DC074A" w:rsidRDefault="00DC074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84C78B7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28BFEB95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65BD8A91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3379DBE8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64F61717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4FE0B5F4" w14:textId="77777777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0A201C" w:rsidSect="00745E33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2BAA" w14:textId="77777777" w:rsidR="001D40B0" w:rsidRDefault="001D40B0">
      <w:r>
        <w:separator/>
      </w:r>
    </w:p>
  </w:endnote>
  <w:endnote w:type="continuationSeparator" w:id="0">
    <w:p w14:paraId="6662CC9E" w14:textId="77777777" w:rsidR="001D40B0" w:rsidRDefault="001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9551" w14:textId="77777777" w:rsidR="001D40B0" w:rsidRDefault="001D40B0">
      <w:r>
        <w:separator/>
      </w:r>
    </w:p>
  </w:footnote>
  <w:footnote w:type="continuationSeparator" w:id="0">
    <w:p w14:paraId="3D219899" w14:textId="77777777" w:rsidR="001D40B0" w:rsidRDefault="001D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925E1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eastAsia="pt-PT"/>
      </w:rPr>
      <w:drawing>
        <wp:anchor distT="0" distB="0" distL="0" distR="0" simplePos="0" relativeHeight="251658240" behindDoc="0" locked="0" layoutInCell="1" allowOverlap="1" wp14:anchorId="628C202A" wp14:editId="34BAC4B9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8F08C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514EB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F452C0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B5E953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CC4C9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604"/>
    <w:rsid w:val="00010122"/>
    <w:rsid w:val="00013C56"/>
    <w:rsid w:val="00026F68"/>
    <w:rsid w:val="00061497"/>
    <w:rsid w:val="00076FFE"/>
    <w:rsid w:val="00094219"/>
    <w:rsid w:val="000A201C"/>
    <w:rsid w:val="000B0AF5"/>
    <w:rsid w:val="000B2475"/>
    <w:rsid w:val="000B272B"/>
    <w:rsid w:val="000D7AAB"/>
    <w:rsid w:val="000F1562"/>
    <w:rsid w:val="000F4FC2"/>
    <w:rsid w:val="00182EA7"/>
    <w:rsid w:val="001D40B0"/>
    <w:rsid w:val="00203604"/>
    <w:rsid w:val="00226E67"/>
    <w:rsid w:val="00234A05"/>
    <w:rsid w:val="0027087C"/>
    <w:rsid w:val="00281367"/>
    <w:rsid w:val="00283C8A"/>
    <w:rsid w:val="002A5103"/>
    <w:rsid w:val="002B36CA"/>
    <w:rsid w:val="002C072F"/>
    <w:rsid w:val="002C29F9"/>
    <w:rsid w:val="0030192A"/>
    <w:rsid w:val="00320FB8"/>
    <w:rsid w:val="003443C2"/>
    <w:rsid w:val="0039146F"/>
    <w:rsid w:val="00394150"/>
    <w:rsid w:val="003F34EC"/>
    <w:rsid w:val="00453A20"/>
    <w:rsid w:val="00487EDE"/>
    <w:rsid w:val="0049089F"/>
    <w:rsid w:val="00491F27"/>
    <w:rsid w:val="004A0458"/>
    <w:rsid w:val="004C20D4"/>
    <w:rsid w:val="004E63C0"/>
    <w:rsid w:val="00536F3C"/>
    <w:rsid w:val="005643D3"/>
    <w:rsid w:val="00581B35"/>
    <w:rsid w:val="005F6AC7"/>
    <w:rsid w:val="006060E0"/>
    <w:rsid w:val="00630C12"/>
    <w:rsid w:val="00682AEC"/>
    <w:rsid w:val="006A31CF"/>
    <w:rsid w:val="006A3726"/>
    <w:rsid w:val="006A682F"/>
    <w:rsid w:val="006C64AE"/>
    <w:rsid w:val="006F4322"/>
    <w:rsid w:val="00737105"/>
    <w:rsid w:val="00745E33"/>
    <w:rsid w:val="007A46F0"/>
    <w:rsid w:val="007B2B4A"/>
    <w:rsid w:val="007C335B"/>
    <w:rsid w:val="0081040C"/>
    <w:rsid w:val="008434E9"/>
    <w:rsid w:val="00883D84"/>
    <w:rsid w:val="00891A1C"/>
    <w:rsid w:val="00896525"/>
    <w:rsid w:val="008A19C8"/>
    <w:rsid w:val="008E0734"/>
    <w:rsid w:val="008E7A34"/>
    <w:rsid w:val="008F6CF3"/>
    <w:rsid w:val="0090532A"/>
    <w:rsid w:val="009C2E7E"/>
    <w:rsid w:val="00A170BA"/>
    <w:rsid w:val="00A30028"/>
    <w:rsid w:val="00A61162"/>
    <w:rsid w:val="00A67A69"/>
    <w:rsid w:val="00A821BC"/>
    <w:rsid w:val="00A84203"/>
    <w:rsid w:val="00AF018B"/>
    <w:rsid w:val="00B17FD7"/>
    <w:rsid w:val="00B80337"/>
    <w:rsid w:val="00B81CAD"/>
    <w:rsid w:val="00BA7BB0"/>
    <w:rsid w:val="00BB37F8"/>
    <w:rsid w:val="00BD0C00"/>
    <w:rsid w:val="00BF75F7"/>
    <w:rsid w:val="00C257A9"/>
    <w:rsid w:val="00C316DD"/>
    <w:rsid w:val="00C400C8"/>
    <w:rsid w:val="00C438F5"/>
    <w:rsid w:val="00CC41CB"/>
    <w:rsid w:val="00D04273"/>
    <w:rsid w:val="00D13B56"/>
    <w:rsid w:val="00D1607F"/>
    <w:rsid w:val="00D307C6"/>
    <w:rsid w:val="00D31ACD"/>
    <w:rsid w:val="00D4236B"/>
    <w:rsid w:val="00DA57F8"/>
    <w:rsid w:val="00DC074A"/>
    <w:rsid w:val="00E00412"/>
    <w:rsid w:val="00E1327F"/>
    <w:rsid w:val="00E345E6"/>
    <w:rsid w:val="00E47689"/>
    <w:rsid w:val="00E51722"/>
    <w:rsid w:val="00E67F20"/>
    <w:rsid w:val="00E81D2D"/>
    <w:rsid w:val="00E83E6E"/>
    <w:rsid w:val="00F01F23"/>
    <w:rsid w:val="00F14D2F"/>
    <w:rsid w:val="00F328DF"/>
    <w:rsid w:val="00F331F7"/>
    <w:rsid w:val="00F73A17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B10E"/>
  <w15:docId w15:val="{13655531-039C-45E8-A1D8-C6B3E54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33"/>
  </w:style>
  <w:style w:type="paragraph" w:styleId="Ttulo1">
    <w:name w:val="heading 1"/>
    <w:basedOn w:val="Normal"/>
    <w:next w:val="Normal"/>
    <w:uiPriority w:val="9"/>
    <w:qFormat/>
    <w:rsid w:val="00745E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45E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45E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45E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45E3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45E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45E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45E33"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rsid w:val="00745E33"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745E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87ED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87ED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87ED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87ED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87EDE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ED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15</cp:revision>
  <dcterms:created xsi:type="dcterms:W3CDTF">2021-02-10T17:42:00Z</dcterms:created>
  <dcterms:modified xsi:type="dcterms:W3CDTF">2021-02-21T20:07:00Z</dcterms:modified>
</cp:coreProperties>
</file>