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Bán hàng, kho, công nợ và trả hàng — trong một nơi</w:t>
      </w:r>
    </w:p>
    <w:p>
      <w:pPr>
        <w:spacing w:lineRule="auto"/>
      </w:pPr>
      <w:r>
        <w:rPr/>
        <w:t xml:space="preserve">Tài liệu này đưa bạn qua từng màn hình của phần mềm: từ đăng nhập, bán hàng tại quầy (POS), quản lý đơn — kho — khách hàng, cho tới các nghiệp vụ tài chính mới nhất: số dư khách hàng và trả hàng / hoàn tiền.</w:t>
      </w:r>
    </w:p>
    <w:p>
      <w:pPr>
        <w:pStyle w:val="Heading2"/>
        <w:spacing w:lineRule="auto"/>
      </w:pPr>
      <w:r>
        <w:rPr/>
        <w:t xml:space="preserve">1. Đăng nhập &amp; vào phần mềm</w:t>
      </w:r>
    </w:p>
    <w:p>
      <w:pPr>
        <w:spacing w:lineRule="auto"/>
      </w:pPr>
      <w:r>
        <w:rPr/>
        <w:t xml:space="preserve">Mỗi người dùng có một tài khoản riêng do quản trị viên (admin) tạo. Tài khoản quyết định bạn nhìn thấy và làm được gì.</w:t>
      </w:r>
    </w:p>
    <w:p>
      <w:pPr>
        <w:numPr>
          <w:ilvl w:val="0"/>
          <w:numId w:val="1"/>
        </w:numPr>
        <w:spacing w:lineRule="auto"/>
      </w:pPr>
      <w:r>
        <w:rPr/>
        <w:t xml:space="preserve">Mở phần mềm trên trình duyệt (hoặc mở biểu tượng app nếu đã cài).</w:t>
      </w:r>
    </w:p>
    <w:p>
      <w:pPr>
        <w:numPr>
          <w:ilvl w:val="0"/>
          <w:numId w:val="1"/>
        </w:numPr>
        <w:spacing w:lineRule="auto"/>
      </w:pPr>
      <w:r>
        <w:rPr/>
        <w:t xml:space="preserve">Đăng nhập bằng Email &amp; mật khẩu, hoặc bấm Đăng nhập bằng Google.</w:t>
      </w:r>
    </w:p>
    <w:p>
      <w:pPr>
        <w:numPr>
          <w:ilvl w:val="0"/>
          <w:numId w:val="1"/>
        </w:numPr>
        <w:spacing w:lineRule="auto"/>
      </w:pPr>
      <w:r>
        <w:rPr/>
        <w:t xml:space="preserve">Nếu báo lỗi không vào được: email của bạn chưa được admin thêm và kích hoạt. Báo admin thêm tài khoản ở mục Cấu hình → Người dùng.</w:t>
      </w:r>
    </w:p>
    <w:p>
      <w:pPr>
        <w:pStyle w:val="Heading2"/>
        <w:spacing w:lineRule="auto"/>
      </w:pPr>
      <w:r>
        <w:rPr/>
        <w:t xml:space="preserve">2. Giao diện &amp; điều hướng</w:t>
      </w:r>
    </w:p>
    <w:p>
      <w:pPr>
        <w:spacing w:lineRule="auto"/>
      </w:pPr>
      <w:r>
        <w:rPr/>
        <w:t xml:space="preserve">Menu bên trái chia làm 3 nhóm. Bạn chỉ thấy các mục mình có quyền — nếu thiếu mục nào so với tài liệu này, đó là do phân quyền.</w:t>
      </w:r>
    </w:p>
    <w:p>
      <w:pPr>
        <w:numPr>
          <w:ilvl w:val="0"/>
          <w:numId w:val="2"/>
        </w:numPr>
        <w:spacing w:lineRule="auto"/>
      </w:pPr>
      <w:r>
        <w:rPr/>
        <w:t xml:space="preserve">Chuông thông báo (góc trên): nhắc công nợ đến hạn, việc cần xử lý.</w:t>
      </w:r>
    </w:p>
    <w:p>
      <w:pPr>
        <w:numPr>
          <w:ilvl w:val="0"/>
          <w:numId w:val="2"/>
        </w:numPr>
        <w:spacing w:lineRule="auto"/>
      </w:pPr>
      <w:r>
        <w:rPr/>
        <w:t xml:space="preserve">Trên điện thoại, menu thu lại; bấm biểu tượng ☰ để mở, hoặc dùng thanh phím tắt dưới đáy màn hình.</w:t>
      </w:r>
    </w:p>
    <w:p>
      <w:pPr>
        <w:numPr>
          <w:ilvl w:val="0"/>
          <w:numId w:val="2"/>
        </w:numPr>
        <w:spacing w:lineRule="auto"/>
      </w:pPr>
      <w:r>
        <w:rPr/>
        <w:t xml:space="preserve">Đổi giao diện/màu nền (sáng/tối/theo chủ đề) tại Cấu hình → Giao diện.</w:t>
      </w:r>
    </w:p>
    <w:p>
      <w:pPr>
        <w:pStyle w:val="Heading2"/>
        <w:spacing w:lineRule="auto"/>
      </w:pPr>
      <w:r>
        <w:rPr/>
        <w:t xml:space="preserve">3. Vai trò &amp; phân quyền</w:t>
      </w:r>
    </w:p>
    <w:p>
      <w:pPr>
        <w:spacing w:lineRule="auto"/>
      </w:pPr>
      <w:r>
        <w:rPr/>
        <w:t xml:space="preserve">Có 5 vai trò mặc định. Admin có thể tinh chỉnh từng quyền cho mỗi nhân viên trong Cấu hình → Người dùng.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Làm được gì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Điển hình</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Toàn quyền: cấu hình, người dùng, vận hành, xóa dữ liệu, mọi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Chủ cửa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Bán hàng, đơn, khách, xem kho, toàn bộ tài chính: phiếu thu, quỹ, hủy đơn, trả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 toán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Bán hàng &amp; xem đơn/khách của mình; xem sản phẩm, tồn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bán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sản phẩm, nhập/xuất/kiểm kho, duyệt kiểm kê.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Thủ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xem trang Tổng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theo dõi</w:t>
            </w:r>
          </w:p>
        </w:tc>
      </w:tr>
    </w:tbl>
    <w:p>
      <w:pPr>
        <w:spacing w:lineRule="auto"/>
      </w:pPr>
      <w:r>
        <w:rPr/>
      </w:r>
    </w:p>
    <w:p>
      <w:pPr>
        <w:spacing w:lineRule="auto"/>
      </w:pPr>
      <w:r>
        <w:rPr>
          <w:b/>
        </w:rPr>
        <w:t xml:space="preserve">Quyền mới: “Trả hàng / hoàn tiền”</w:t>
      </w:r>
    </w:p>
    <w:p>
      <w:pPr>
        <w:spacing w:lineRule="auto"/>
      </w:pPr>
      <w:r>
        <w:rPr/>
        <w:t xml:space="preserve">Nghiệp vụ trả hàng dùng quyền riêng </w:t>
      </w:r>
      <w:r>
        <w:rPr/>
        <w:t xml:space="preserve">orders.return</w:t>
      </w:r>
      <w:r>
        <w:rPr/>
        <w:t xml:space="preserve">. Mặc định bật cho ADMIN và ACCOUNTANT. Muốn cho nhân viên khác trả hàng, admin bật quyền này cho họ ở nhóm quyền “Bán hàng &amp; đơn hàng”.</w:t>
      </w:r>
    </w:p>
    <w:p>
      <w:pPr>
        <w:pStyle w:val="Heading2"/>
        <w:spacing w:lineRule="auto"/>
      </w:pPr>
      <w:r>
        <w:rPr/>
        <w:t xml:space="preserve">4. Tổng quan (Dashboard)</w:t>
      </w:r>
    </w:p>
    <w:p>
      <w:pPr>
        <w:spacing w:lineRule="auto"/>
      </w:pPr>
      <w:r>
        <w:rPr/>
        <w:t xml:space="preserve">Trang đầu tiên sau khi đăng nhập — bức tranh nhanh về sức khỏe cửa hàng theo kỳ bạn chọn.</w:t>
      </w:r>
    </w:p>
    <w:p>
      <w:pPr>
        <w:numPr>
          <w:ilvl w:val="0"/>
          <w:numId w:val="3"/>
        </w:numPr>
        <w:spacing w:lineRule="auto"/>
      </w:pPr>
      <w:r>
        <w:rPr/>
        <w:t xml:space="preserve">Thẻ số liệu: Doanh thu, Lợi nhuận ước tính, tồn kho (ổn định / sắp hết / hết hàng), công nợ phải thu, hẹn thu quá hạn.</w:t>
      </w:r>
    </w:p>
    <w:p>
      <w:pPr>
        <w:numPr>
          <w:ilvl w:val="0"/>
          <w:numId w:val="3"/>
        </w:numPr>
        <w:spacing w:lineRule="auto"/>
      </w:pPr>
      <w:r>
        <w:rPr/>
        <w:t xml:space="preserve">Biểu đồ Doanh thu &amp; Thực thu theo ngày; bấm vào thẻ để mở báo cáo chi tiết ở trang Chi phí.</w:t>
      </w:r>
    </w:p>
    <w:p>
      <w:pPr>
        <w:numPr>
          <w:ilvl w:val="0"/>
          <w:numId w:val="3"/>
        </w:numPr>
        <w:spacing w:lineRule="auto"/>
      </w:pPr>
      <w:r>
        <w:rPr/>
        <w:t xml:space="preserve">Chọn kỳ xem (hôm nay / tháng / 30 ngày / tùy chọn) ở thanh trên.</w:t>
      </w:r>
    </w:p>
    <w:p>
      <w:pPr>
        <w:pStyle w:val="Heading2"/>
        <w:spacing w:lineRule="auto"/>
      </w:pPr>
      <w:r>
        <w:rPr/>
        <w:t xml:space="preserve">5. Bán hàng tại quầy (POS)</w:t>
      </w:r>
    </w:p>
    <w:p>
      <w:pPr>
        <w:spacing w:lineRule="auto"/>
      </w:pPr>
      <w:r>
        <w:rPr/>
        <w:t xml:space="preserve">Màn hình bán hàng: chọn sản phẩm vào giỏ, chọn khách, nhận tiền và xuất bill. Đây cũng là nơi dùng số dư của khách quen để trả cho đơn.</w:t>
      </w:r>
    </w:p>
    <w:p>
      <w:pPr>
        <w:pStyle w:val="Heading3"/>
        <w:spacing w:lineRule="auto"/>
      </w:pPr>
      <w:r>
        <w:rPr/>
        <w:t xml:space="preserve">Các bước bán một đơn</w:t>
      </w:r>
    </w:p>
    <w:p>
      <w:pPr>
        <w:numPr>
          <w:ilvl w:val="0"/>
          <w:numId w:val="4"/>
        </w:numPr>
        <w:spacing w:lineRule="auto"/>
      </w:pPr>
      <w:r>
        <w:rPr/>
        <w:t xml:space="preserve">Tìm và bấm sản phẩm để thêm vào giỏ hàng; chỉnh số lượng nếu cần.</w:t>
      </w:r>
    </w:p>
    <w:p>
      <w:pPr>
        <w:numPr>
          <w:ilvl w:val="0"/>
          <w:numId w:val="4"/>
        </w:numPr>
        <w:spacing w:lineRule="auto"/>
      </w:pPr>
      <w:r>
        <w:rPr/>
        <w:t xml:space="preserve">Chọn khách hàng (hoặc để “Khách lẻ”). Có thể tạo nhanh khách mới ngay tại đây.</w:t>
      </w:r>
    </w:p>
    <w:p>
      <w:pPr>
        <w:numPr>
          <w:ilvl w:val="0"/>
          <w:numId w:val="4"/>
        </w:numPr>
        <w:spacing w:lineRule="auto"/>
      </w:pPr>
      <w:r>
        <w:rPr/>
        <w:t xml:space="preserve">Nhập Chiết khấu (%) nếu được phép (cần quyền sửa giá).</w:t>
      </w:r>
    </w:p>
    <w:p>
      <w:pPr>
        <w:numPr>
          <w:ilvl w:val="0"/>
          <w:numId w:val="4"/>
        </w:numPr>
        <w:spacing w:lineRule="auto"/>
      </w:pPr>
      <w:r>
        <w:rPr/>
        <w:t xml:space="preserve">Chọn Tiền mặt hoặc Chuyển khoản. Chọn chuyển khoản sẽ hiện mã QR VietQR để khách quét.</w:t>
      </w:r>
    </w:p>
    <w:p>
      <w:pPr>
        <w:numPr>
          <w:ilvl w:val="0"/>
          <w:numId w:val="4"/>
        </w:numPr>
        <w:spacing w:lineRule="auto"/>
      </w:pPr>
      <w:r>
        <w:rPr/>
        <w:t xml:space="preserve">Nhập Khách đưa → phần mềm tính Tiền thừa. Thu thiếu sẽ ghi thành công nợ (bắt buộc đã chọn khách).</w:t>
      </w:r>
    </w:p>
    <w:p>
      <w:pPr>
        <w:numPr>
          <w:ilvl w:val="0"/>
          <w:numId w:val="4"/>
        </w:numPr>
        <w:spacing w:lineRule="auto"/>
      </w:pPr>
      <w:r>
        <w:rPr/>
        <w:t xml:space="preserve">Bấm Hoàn tất thanh toán → phần mềm trừ kho, ghi sổ và mở bill để in / chia sẻ ảnh.</w:t>
      </w:r>
    </w:p>
    <w:p>
      <w:pPr>
        <w:spacing w:lineRule="auto"/>
      </w:pPr>
      <w:r>
        <w:rPr>
          <w:b/>
        </w:rPr>
        <w:t xml:space="preserve">Dùng số dư khách hàng</w:t>
      </w:r>
    </w:p>
    <w:p>
      <w:pPr>
        <w:spacing w:lineRule="auto"/>
      </w:pPr>
      <w:r>
        <w:rPr/>
        <w:t xml:space="preserve">Khi khách quen có số dư (tiền gửi trước / trả thừa), khối xanh “Dùng số dư” hiện ra. Nhập số tiền muốn trừ (hoặc bấm Dùng tối đa) — phần còn lại mới thu tiền mặt/chuyển khoản. Phần mềm không tự trừ, bạn chủ động quyết định từng đơn.</w:t>
      </w:r>
    </w:p>
    <w:p>
      <w:pPr>
        <w:pStyle w:val="Heading2"/>
        <w:spacing w:lineRule="auto"/>
      </w:pPr>
      <w:r>
        <w:rPr/>
        <w:t xml:space="preserve">6. Đơn hàng &amp; Trả hàng</w:t>
      </w:r>
    </w:p>
    <w:p>
      <w:pPr>
        <w:spacing w:lineRule="auto"/>
      </w:pPr>
      <w:r>
        <w:rPr/>
        <w:t xml:space="preserve">Xem lại toàn bộ đơn đã bán (trang Đơn hàng cũng là nhật ký đơn). Mở một đơn để in lại, hủy, hoặc trả hàng — hoàn tiền — hoàn nhập kho.</w:t>
      </w:r>
    </w:p>
    <w:p>
      <w:pPr>
        <w:pStyle w:val="Heading3"/>
        <w:spacing w:lineRule="auto"/>
      </w:pPr>
      <w:r>
        <w:rPr/>
        <w:t xml:space="preserve">Xem &amp; thao tác trên đơn</w:t>
      </w:r>
    </w:p>
    <w:p>
      <w:pPr>
        <w:numPr>
          <w:ilvl w:val="0"/>
          <w:numId w:val="5"/>
        </w:numPr>
        <w:spacing w:lineRule="auto"/>
      </w:pPr>
      <w:r>
        <w:rPr/>
        <w:t xml:space="preserve">Lọc theo ngày, khách hàng, loại hàng, tình trạng nợ; tìm theo mã đơn.</w:t>
      </w:r>
    </w:p>
    <w:p>
      <w:pPr>
        <w:numPr>
          <w:ilvl w:val="0"/>
          <w:numId w:val="5"/>
        </w:numPr>
        <w:spacing w:lineRule="auto"/>
      </w:pPr>
      <w:r>
        <w:rPr/>
        <w:t xml:space="preserve">Mở một đơn để: Xuất XLSX, Mở bill, In hóa đơn, Chia sẻ ảnh bill.</w:t>
      </w:r>
    </w:p>
    <w:p>
      <w:pPr>
        <w:numPr>
          <w:ilvl w:val="0"/>
          <w:numId w:val="5"/>
        </w:numPr>
        <w:spacing w:lineRule="auto"/>
      </w:pPr>
      <w:r>
        <w:rPr/>
        <w:t xml:space="preserve">Hủy đơn: hoàn lại kho &amp; đảo sổ toàn bộ đơn (dùng khi ghi nhầm cả đơn).</w:t>
      </w:r>
    </w:p>
    <w:p>
      <w:pPr>
        <w:numPr>
          <w:ilvl w:val="0"/>
          <w:numId w:val="5"/>
        </w:numPr>
        <w:spacing w:lineRule="auto"/>
      </w:pPr>
      <w:r>
        <w:rPr/>
        <w:t xml:space="preserve">Trả hàng: trả một phần hoặc toàn bộ, có hoàn tiền.</w:t>
      </w:r>
    </w:p>
    <w:p>
      <w:pPr>
        <w:pStyle w:val="Heading3"/>
        <w:spacing w:lineRule="auto"/>
      </w:pPr>
      <w:r>
        <w:rPr/>
        <w:t xml:space="preserve">Lập phiếu trả hàng</w:t>
      </w:r>
    </w:p>
    <w:p>
      <w:pPr>
        <w:numPr>
          <w:ilvl w:val="0"/>
          <w:numId w:val="6"/>
        </w:numPr>
        <w:spacing w:lineRule="auto"/>
      </w:pPr>
      <w:r>
        <w:rPr/>
        <w:t xml:space="preserve">Mở đơn cần trả → bấm Trả hàng.</w:t>
      </w:r>
    </w:p>
    <w:p>
      <w:pPr>
        <w:numPr>
          <w:ilvl w:val="0"/>
          <w:numId w:val="6"/>
        </w:numPr>
        <w:spacing w:lineRule="auto"/>
      </w:pPr>
      <w:r>
        <w:rPr/>
        <w:t xml:space="preserve">Với mỗi dòng hàng, nhập số lượng trả và chọn tình trạng: Hàng tốt → về kho chính (bán lại được) hoặc Hàng lỗi → kho lỗi (KHO-LOI, theo dõi riêng).</w:t>
      </w:r>
    </w:p>
    <w:p>
      <w:pPr>
        <w:numPr>
          <w:ilvl w:val="0"/>
          <w:numId w:val="6"/>
        </w:numPr>
        <w:spacing w:lineRule="auto"/>
      </w:pPr>
      <w:r>
        <w:rPr/>
        <w:t xml:space="preserve">Chọn lý do: Hàng lỗi / Trả hàng dư / Giao nhầm / Khác.</w:t>
      </w:r>
    </w:p>
    <w:p>
      <w:pPr>
        <w:numPr>
          <w:ilvl w:val="0"/>
          <w:numId w:val="6"/>
        </w:numPr>
        <w:spacing w:lineRule="auto"/>
      </w:pPr>
      <w:r>
        <w:rPr/>
        <w:t xml:space="preserve">Chọn phương thức hoàn phần tiền vượt nợ: Tiền mặt · Chuyển khoản · Cộng số dư · Cấn công nợ khác.</w:t>
      </w:r>
    </w:p>
    <w:p>
      <w:pPr>
        <w:numPr>
          <w:ilvl w:val="0"/>
          <w:numId w:val="6"/>
        </w:numPr>
        <w:spacing w:lineRule="auto"/>
      </w:pPr>
      <w:r>
        <w:rPr/>
        <w:t xml:space="preserve">Xem lại tổng tiền hàng trả → bấm Xác nhận trả hàng.</w:t>
      </w:r>
    </w:p>
    <w:p>
      <w:pPr>
        <w:spacing w:lineRule="auto"/>
      </w:pPr>
      <w:r>
        <w:rPr>
          <w:b/>
        </w:rPr>
        <w:t xml:space="preserve">Tiền hoàn được xử lý thông minh</w:t>
      </w:r>
    </w:p>
    <w:p>
      <w:pPr>
        <w:spacing w:lineRule="auto"/>
      </w:pPr>
      <w:r>
        <w:rPr/>
        <w:t xml:space="preserve">Phần mềm tự cấn vào phần nợ còn lại của chính đơn đó trước. Chỉ phần vượt nợ mới hoàn theo cách bạn chọn. Chọn “Cấn công nợ khác” mà khách hết nợ thì phần dư tự chuyển vào số dư của khách. Mọi thứ ghi đồng bộ sang tồn kho, sổ quỹ và công nợ.</w:t>
      </w:r>
    </w:p>
    <w:p>
      <w:pPr>
        <w:pStyle w:val="Heading2"/>
        <w:spacing w:lineRule="auto"/>
      </w:pPr>
      <w:r>
        <w:rPr/>
        <w:t xml:space="preserve">7. Khách hàng &amp; số dư</w:t>
      </w:r>
    </w:p>
    <w:p>
      <w:pPr>
        <w:spacing w:lineRule="auto"/>
      </w:pPr>
      <w:r>
        <w:rPr/>
        <w:t xml:space="preserve">Danh bạ khách hàng kèm công nợ, hạn mức và số dư (tiền khách gửi/trả thừa). Mở một khách để xem sổ công nợ và lịch sử mua.</w:t>
      </w:r>
    </w:p>
    <w:p>
      <w:pPr>
        <w:numPr>
          <w:ilvl w:val="0"/>
          <w:numId w:val="7"/>
        </w:numPr>
        <w:spacing w:lineRule="auto"/>
      </w:pPr>
      <w:r>
        <w:rPr/>
        <w:t xml:space="preserve">Cột Nợ hiện tại (đỏ) và, nếu có, dòng Dư (xanh) — tiền khách đang gửi tại cửa hàng.</w:t>
      </w:r>
    </w:p>
    <w:p>
      <w:pPr>
        <w:numPr>
          <w:ilvl w:val="0"/>
          <w:numId w:val="7"/>
        </w:numPr>
        <w:spacing w:lineRule="auto"/>
      </w:pPr>
      <w:r>
        <w:rPr/>
        <w:t xml:space="preserve">Thẻ chi tiết khách: Công nợ, Số dư/Hạn mức, Doanh số, Đã thu; các tab Tổng quan · Sổ công nợ · Lịch sử mua · Ghi chú.</w:t>
      </w:r>
    </w:p>
    <w:p>
      <w:pPr>
        <w:numPr>
          <w:ilvl w:val="0"/>
          <w:numId w:val="7"/>
        </w:numPr>
        <w:spacing w:lineRule="auto"/>
      </w:pPr>
      <w:r>
        <w:rPr/>
        <w:t xml:space="preserve">Tạo/sửa khách kèm SĐT, địa chỉ, nhóm khách và hạn mức nợ.</w:t>
      </w:r>
    </w:p>
    <w:p>
      <w:pPr>
        <w:pStyle w:val="Heading2"/>
        <w:spacing w:lineRule="auto"/>
      </w:pPr>
      <w:r>
        <w:rPr/>
        <w:t xml:space="preserve">8. Sản phẩm &amp; bảng giá</w:t>
      </w:r>
    </w:p>
    <w:p>
      <w:pPr>
        <w:spacing w:lineRule="auto"/>
      </w:pPr>
      <w:r>
        <w:rPr/>
        <w:t xml:space="preserve">Danh mục hàng hóa: mã, tên, đơn vị tính, quy đổi (m²/hộp, viên/hộp), giá bán, giá vốn và tồn.</w:t>
      </w:r>
    </w:p>
    <w:p>
      <w:pPr>
        <w:numPr>
          <w:ilvl w:val="0"/>
          <w:numId w:val="8"/>
        </w:numPr>
        <w:spacing w:lineRule="auto"/>
      </w:pPr>
      <w:r>
        <w:rPr/>
        <w:t xml:space="preserve">Với mỗi mặt hàng: Đưa vào bán hàng (mở POS), Sửa, hoặc Ngưng bán.</w:t>
      </w:r>
    </w:p>
    <w:p>
      <w:pPr>
        <w:numPr>
          <w:ilvl w:val="0"/>
          <w:numId w:val="8"/>
        </w:numPr>
        <w:spacing w:lineRule="auto"/>
      </w:pPr>
      <w:r>
        <w:rPr/>
        <w:t xml:space="preserve">Lọc theo loại hàng và tình trạng tồn (còn hàng / sắp hết / hết hàng).</w:t>
      </w:r>
    </w:p>
    <w:p>
      <w:pPr>
        <w:numPr>
          <w:ilvl w:val="0"/>
          <w:numId w:val="8"/>
        </w:numPr>
        <w:spacing w:lineRule="auto"/>
      </w:pPr>
      <w:r>
        <w:rPr/>
        <w:t xml:space="preserve">Bảng giá bán: chỉnh giá hàng loạt, xuất/nhập XLSX. Nếu bạn không có quyền duyệt giá, thay đổi sẽ được gửi chờ admin duyệt.</w:t>
      </w:r>
    </w:p>
    <w:p>
      <w:pPr>
        <w:pStyle w:val="Heading2"/>
        <w:spacing w:lineRule="auto"/>
      </w:pPr>
      <w:r>
        <w:rPr/>
        <w:t xml:space="preserve">9. Tồn kho</w:t>
      </w:r>
    </w:p>
    <w:p>
      <w:pPr>
        <w:spacing w:lineRule="auto"/>
      </w:pPr>
      <w:r>
        <w:rPr/>
        <w:t xml:space="preserve">Theo dõi tồn và ghi các phiếu Nhập kho · Xuất kho · Kiểm kho. Xem biến động kho gần đây.</w:t>
      </w:r>
    </w:p>
    <w:p>
      <w:pPr>
        <w:numPr>
          <w:ilvl w:val="0"/>
          <w:numId w:val="9"/>
        </w:numPr>
        <w:spacing w:lineRule="auto"/>
      </w:pPr>
      <w:r>
        <w:rPr/>
        <w:t xml:space="preserve">Nhập kho: chọn/khai báo sản phẩm, số lượng, giá vốn, nhà cung cấp, chứng từ. Có thể tạo sản phẩm mới ngay khi nhập.</w:t>
      </w:r>
    </w:p>
    <w:p>
      <w:pPr>
        <w:numPr>
          <w:ilvl w:val="0"/>
          <w:numId w:val="9"/>
        </w:numPr>
        <w:spacing w:lineRule="auto"/>
      </w:pPr>
      <w:r>
        <w:rPr/>
        <w:t xml:space="preserve">Xuất kho: ghi xuất theo loại nghiệp vụ (không phải bán hàng).</w:t>
      </w:r>
    </w:p>
    <w:p>
      <w:pPr>
        <w:numPr>
          <w:ilvl w:val="0"/>
          <w:numId w:val="9"/>
        </w:numPr>
        <w:spacing w:lineRule="auto"/>
      </w:pPr>
      <w:r>
        <w:rPr/>
        <w:t xml:space="preserve">Kiểm kho: nhập tồn thực tế; hệ thống tính chênh lệch. Người không có quyền áp dụng sẽ gửi chờ duyệt.</w:t>
      </w:r>
    </w:p>
    <w:p>
      <w:pPr>
        <w:pStyle w:val="Heading2"/>
        <w:spacing w:lineRule="auto"/>
      </w:pPr>
      <w:r>
        <w:rPr/>
        <w:t xml:space="preserve">10. Nhà cung cấp</w:t>
      </w:r>
    </w:p>
    <w:p>
      <w:pPr>
        <w:spacing w:lineRule="auto"/>
      </w:pPr>
      <w:r>
        <w:rPr/>
        <w:t xml:space="preserve">Quản lý nhà cung cấp (NCC), công nợ phải trả và thông tin dùng khi nhập kho.</w:t>
      </w:r>
    </w:p>
    <w:p>
      <w:pPr>
        <w:numPr>
          <w:ilvl w:val="0"/>
          <w:numId w:val="10"/>
        </w:numPr>
        <w:spacing w:lineRule="auto"/>
      </w:pPr>
      <w:r>
        <w:rPr/>
        <w:t xml:space="preserve">Danh sách NCC kèm công nợ phải trả; xuất/nhập XLSX.</w:t>
      </w:r>
    </w:p>
    <w:p>
      <w:pPr>
        <w:numPr>
          <w:ilvl w:val="0"/>
          <w:numId w:val="10"/>
        </w:numPr>
        <w:spacing w:lineRule="auto"/>
      </w:pPr>
      <w:r>
        <w:rPr/>
        <w:t xml:space="preserve">Bấm một NCC để Thanh toán công nợ nhà cung cấp — ghi chi tiền và giảm nợ phải trả, đồng bộ sổ quỹ.</w:t>
      </w:r>
    </w:p>
    <w:p>
      <w:pPr>
        <w:pStyle w:val="Heading2"/>
        <w:spacing w:lineRule="auto"/>
      </w:pPr>
      <w:r>
        <w:rPr/>
        <w:t xml:space="preserve">11. Tài chính &amp; công nợ</w:t>
      </w:r>
    </w:p>
    <w:p>
      <w:pPr>
        <w:spacing w:lineRule="auto"/>
      </w:pPr>
      <w:r>
        <w:rPr/>
        <w:t xml:space="preserve">Trung tâm tiền bạc: thu nợ, quỹ tiền mặt/ngân hàng, nhắc nợ, và giờ có thêm phiếu trả hàng &amp; rút số dư khách.</w:t>
      </w:r>
    </w:p>
    <w:p>
      <w:pPr>
        <w:pStyle w:val="Heading3"/>
        <w:spacing w:lineRule="auto"/>
      </w:pPr>
      <w:r>
        <w:rPr/>
        <w:t xml:space="preserve">Lập phiếu thu (thu nợ)</w:t>
      </w:r>
    </w:p>
    <w:p>
      <w:pPr>
        <w:numPr>
          <w:ilvl w:val="0"/>
          <w:numId w:val="11"/>
        </w:numPr>
        <w:spacing w:lineRule="auto"/>
      </w:pPr>
      <w:r>
        <w:rPr/>
        <w:t xml:space="preserve">Bấm Lập phiếu thu → chọn khách hàng.</w:t>
      </w:r>
    </w:p>
    <w:p>
      <w:pPr>
        <w:numPr>
          <w:ilvl w:val="0"/>
          <w:numId w:val="11"/>
        </w:numPr>
        <w:spacing w:lineRule="auto"/>
      </w:pPr>
      <w:r>
        <w:rPr/>
        <w:t xml:space="preserve">Nhập số tiền thu; có thể phân bổ vào từng đơn nợ hoặc để hệ thống tự thu đơn đến hạn trước.</w:t>
      </w:r>
    </w:p>
    <w:p>
      <w:pPr>
        <w:numPr>
          <w:ilvl w:val="0"/>
          <w:numId w:val="11"/>
        </w:numPr>
        <w:spacing w:lineRule="auto"/>
      </w:pPr>
      <w:r>
        <w:rPr/>
        <w:t xml:space="preserve">Chọn Tiền mặt / Chuyển khoản → xác nhận. Sổ quỹ và công nợ tự cập nhật.</w:t>
      </w:r>
    </w:p>
    <w:p>
      <w:pPr>
        <w:pStyle w:val="Heading3"/>
        <w:spacing w:lineRule="auto"/>
      </w:pPr>
      <w:r>
        <w:rPr/>
        <w:t xml:space="preserve">Rút số dư trả khách</w:t>
      </w:r>
    </w:p>
    <w:p>
      <w:pPr>
        <w:spacing w:lineRule="auto"/>
      </w:pPr>
      <w:r>
        <w:rPr/>
        <w:t xml:space="preserve">Khi khách muốn lấy lại tiền đang gửi: bấm Rút số dư khách, chọn khách, nhập số tiền và cách chi (tiền mặt/chuyển khoản). Sổ quỹ ghi một khoản chi và số dư khách giảm tương ứng.</w:t>
      </w:r>
    </w:p>
    <w:p>
      <w:pPr>
        <w:pStyle w:val="Heading3"/>
        <w:spacing w:lineRule="auto"/>
      </w:pPr>
      <w:r>
        <w:rPr/>
        <w:t xml:space="preserve">Quỹ &amp; nhắc nợ</w:t>
      </w:r>
    </w:p>
    <w:p>
      <w:pPr>
        <w:numPr>
          <w:ilvl w:val="0"/>
          <w:numId w:val="12"/>
        </w:numPr>
        <w:spacing w:lineRule="auto"/>
      </w:pPr>
      <w:r>
        <w:rPr/>
        <w:t xml:space="preserve">Chuyển quỹ (tiền mặt ↔ ngân hàng), Rút quỹ, Điều chỉnh quỹ.</w:t>
      </w:r>
    </w:p>
    <w:p>
      <w:pPr>
        <w:numPr>
          <w:ilvl w:val="0"/>
          <w:numId w:val="12"/>
        </w:numPr>
        <w:spacing w:lineRule="auto"/>
      </w:pPr>
      <w:r>
        <w:rPr/>
        <w:t xml:space="preserve">Tuổi nợ, danh sách nhắc nợ, và hẹn trả nợ (đánh dấu Đã trả / Thất hứa).</w:t>
      </w:r>
    </w:p>
    <w:p>
      <w:pPr>
        <w:numPr>
          <w:ilvl w:val="0"/>
          <w:numId w:val="12"/>
        </w:numPr>
        <w:spacing w:lineRule="auto"/>
      </w:pPr>
      <w:r>
        <w:rPr/>
        <w:t xml:space="preserve">Sổ quỹ gần đây liệt kê mọi khoản thu–chi kèm nhãn nghiệp vụ (Thu nợ, Bán hàng, Chi phí, Hoàn tiền trả hàng, Rút số dư trả khách…).</w:t>
      </w:r>
    </w:p>
    <w:p>
      <w:pPr>
        <w:pStyle w:val="Heading2"/>
        <w:spacing w:lineRule="auto"/>
      </w:pPr>
      <w:r>
        <w:rPr/>
        <w:t xml:space="preserve">12. Chi phí &amp; báo cáo</w:t>
      </w:r>
    </w:p>
    <w:p>
      <w:pPr>
        <w:spacing w:lineRule="auto"/>
      </w:pPr>
      <w:r>
        <w:rPr/>
        <w:t xml:space="preserve">Ghi chi phí vận hành và xem kết quả kinh doanh theo kỳ.</w:t>
      </w:r>
    </w:p>
    <w:p>
      <w:pPr>
        <w:numPr>
          <w:ilvl w:val="0"/>
          <w:numId w:val="13"/>
        </w:numPr>
        <w:spacing w:lineRule="auto"/>
      </w:pPr>
      <w:r>
        <w:rPr/>
        <w:t xml:space="preserve">Thêm chi phí: chọn loại chi phí, nguồn tiền (tiền mặt/ngân hàng), số tiền, ghi chú.</w:t>
      </w:r>
    </w:p>
    <w:p>
      <w:pPr>
        <w:numPr>
          <w:ilvl w:val="0"/>
          <w:numId w:val="13"/>
        </w:numPr>
        <w:spacing w:lineRule="auto"/>
      </w:pPr>
      <w:r>
        <w:rPr/>
        <w:t xml:space="preserve">Báo cáo: Doanh thu — Giá vốn — Lợi nhuận gộp — Chi phí — Lợi nhuận ròng ước tính, kèm bảng theo ngày.</w:t>
      </w:r>
    </w:p>
    <w:p>
      <w:pPr>
        <w:pStyle w:val="Heading2"/>
        <w:spacing w:lineRule="auto"/>
      </w:pPr>
      <w:r>
        <w:rPr/>
        <w:t xml:space="preserve">13. Cấu hình &amp; Vận hành</w:t>
      </w:r>
    </w:p>
    <w:p>
      <w:pPr>
        <w:spacing w:lineRule="auto"/>
      </w:pPr>
      <w:r>
        <w:rPr/>
        <w:t xml:space="preserve">Chỉ admin truy cập. Nơi thiết lập cửa hàng, người dùng, sao lưu và các công cụ vận hành.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Dùng để</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chung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cửa hàng, logo, thông tin in trên bill.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Thanh toán QR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Bật QR VietQR trên bill; khai báo ngân hàng, số tài khoản.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vị tính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mục đơn vị dùng khi bán/nhập kho.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Thêm nhân viên, đặt vai trò và tinh chỉnh từng quyền (gồm quyền Trả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Dữ liệu &amp; backup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bộ Google Sheet, xem hàng chờ đồng bộ ngược từ Sheet.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Vận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 hoạt động, dọn dữ liệu lịch sử, hình thức kho, kiểm tra hệ thống.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Đổi màu nền/chủ đề (sáng, tối, moss…).</w:t>
            </w:r>
          </w:p>
        </w:tc>
      </w:tr>
    </w:tbl>
    <w:p>
      <w:pPr>
        <w:spacing w:lineRule="auto"/>
      </w:pPr>
      <w:r>
        <w:rPr/>
      </w:r>
    </w:p>
    <w:p>
      <w:pPr>
        <w:pStyle w:val="Heading2"/>
        <w:spacing w:lineRule="auto"/>
      </w:pPr>
      <w:r>
        <w:rPr/>
        <w:t xml:space="preserve">14. Quy trình mẫu: bán → thu → trả hàng</w:t>
      </w:r>
    </w:p>
    <w:p>
      <w:pPr>
        <w:spacing w:lineRule="auto"/>
      </w:pPr>
      <w:r>
        <w:rPr/>
        <w:t xml:space="preserve">Một vòng đời điển hình của khách quen, cho thấy số dư &amp; trả hàng gắn kết với nhau thế nào.</w:t>
      </w:r>
    </w:p>
    <w:p>
      <w:pPr>
        <w:numPr>
          <w:ilvl w:val="0"/>
          <w:numId w:val="14"/>
        </w:numPr>
        <w:spacing w:lineRule="auto"/>
      </w:pPr>
      <w:r>
        <w:rPr>
          <w:b/>
        </w:rPr>
        <w:t xml:space="preserve">Bán hàng (POS):</w:t>
      </w:r>
      <w:r>
        <w:rPr/>
        <w:t xml:space="preserve"> Lên đơn, thu tiền/ghi nợ, xuất bill. Kho tự trừ.</w:t>
      </w:r>
    </w:p>
    <w:p>
      <w:pPr>
        <w:numPr>
          <w:ilvl w:val="0"/>
          <w:numId w:val="14"/>
        </w:numPr>
        <w:spacing w:lineRule="auto"/>
      </w:pPr>
      <w:r>
        <w:rPr>
          <w:b/>
        </w:rPr>
        <w:t xml:space="preserve">Khách gửi trước:</w:t>
      </w:r>
      <w:r>
        <w:rPr/>
        <w:t xml:space="preserve"> Lập phiếu thu vượt nợ → phần dư vào số dư khách.</w:t>
      </w:r>
    </w:p>
    <w:p>
      <w:pPr>
        <w:numPr>
          <w:ilvl w:val="0"/>
          <w:numId w:val="14"/>
        </w:numPr>
        <w:spacing w:lineRule="auto"/>
      </w:pPr>
      <w:r>
        <w:rPr>
          <w:b/>
        </w:rPr>
        <w:t xml:space="preserve">Đơn sau dùng số dư:</w:t>
      </w:r>
      <w:r>
        <w:rPr/>
        <w:t xml:space="preserve"> Ở POS bấm “Dùng số dư”, chỉ thu phần còn thiếu.</w:t>
      </w:r>
    </w:p>
    <w:p>
      <w:pPr>
        <w:numPr>
          <w:ilvl w:val="0"/>
          <w:numId w:val="14"/>
        </w:numPr>
        <w:spacing w:lineRule="auto"/>
      </w:pPr>
      <w:r>
        <w:rPr>
          <w:b/>
        </w:rPr>
        <w:t xml:space="preserve">Trả hàng lỗi:</w:t>
      </w:r>
      <w:r>
        <w:rPr/>
        <w:t xml:space="preserve"> Mở đơn → Trả hàng: hàng tốt về kho chính, hàng lỗi vào KHO-LOI.</w:t>
      </w:r>
    </w:p>
    <w:p>
      <w:pPr>
        <w:numPr>
          <w:ilvl w:val="0"/>
          <w:numId w:val="14"/>
        </w:numPr>
        <w:spacing w:lineRule="auto"/>
      </w:pPr>
      <w:r>
        <w:rPr>
          <w:b/>
        </w:rPr>
        <w:t xml:space="preserve">Hoàn tiền:</w:t>
      </w:r>
      <w:r>
        <w:rPr/>
        <w:t xml:space="preserve"> Cấn nợ đơn → phần dư hoàn tiền mặt hoặc cộng số dư.</w:t>
      </w:r>
    </w:p>
    <w:p>
      <w:pPr>
        <w:pStyle w:val="Heading2"/>
        <w:spacing w:lineRule="auto"/>
      </w:pPr>
      <w:r>
        <w:rPr/>
        <w:t xml:space="preserve">15. Dành cho quản trị (kỹ thuật)</w:t>
      </w:r>
    </w:p>
    <w:p>
      <w:pPr>
        <w:spacing w:lineRule="auto"/>
      </w:pPr>
      <w:r>
        <w:rPr/>
        <w:t xml:space="preserve">Phần này dành cho admin/kỹ thuật vận hành hệ thống, không cần cho nhân viên bán hàng.</w:t>
      </w:r>
    </w:p>
    <w:p>
      <w:pPr>
        <w:numPr>
          <w:ilvl w:val="0"/>
          <w:numId w:val="15"/>
        </w:numPr>
        <w:spacing w:lineRule="auto"/>
      </w:pPr>
      <w:r>
        <w:rPr>
          <w:b/>
        </w:rPr>
        <w:t xml:space="preserve">Kích hoạt tính năng Trả hàng &amp; Số dư:</w:t>
      </w:r>
      <w:r>
        <w:rPr/>
        <w:t xml:space="preserve"> Các nghiệp vụ mới cần chạy một lần tệp cơ sở dữ liệu </w:t>
      </w:r>
      <w:r>
        <w:rPr/>
        <w:t xml:space="preserve">20260720_returns_customer_credit.sql</w:t>
      </w:r>
      <w:r>
        <w:rPr/>
        <w:t xml:space="preserve"> trên Supabase (SQL Editor).</w:t>
      </w:r>
    </w:p>
    <w:p>
      <w:pPr>
        <w:numPr>
          <w:ilvl w:val="0"/>
          <w:numId w:val="15"/>
        </w:numPr>
        <w:spacing w:lineRule="auto"/>
      </w:pPr>
      <w:r>
        <w:rPr>
          <w:b/>
        </w:rPr>
        <w:t xml:space="preserve">Sao lưu:</w:t>
      </w:r>
      <w:r>
        <w:rPr/>
        <w:t xml:space="preserve"> dữ liệu tự đồng bộ sang Google Sheet; có thể bấm “Đồng bộ ngay” ở Cấu hình → Dữ liệu &amp; backup.</w:t>
      </w:r>
    </w:p>
    <w:p>
      <w:pPr>
        <w:numPr>
          <w:ilvl w:val="0"/>
          <w:numId w:val="15"/>
        </w:numPr>
        <w:spacing w:lineRule="auto"/>
      </w:pPr>
      <w:r>
        <w:rPr>
          <w:b/>
        </w:rPr>
        <w:t xml:space="preserve">Bảo mật:</w:t>
      </w:r>
      <w:r>
        <w:rPr/>
        <w:t xml:space="preserve"> không chia sẻ token/mật khẩu qua tin nhắn. Nếu lỡ lộ, hãy thu hồi &amp; tạo lại ngay.</w:t>
      </w:r>
    </w:p>
    <w:p>
      <w:pPr>
        <w:numPr>
          <w:ilvl w:val="0"/>
          <w:numId w:val="15"/>
        </w:numPr>
        <w:spacing w:lineRule="auto"/>
      </w:pPr>
      <w:r>
        <w:rPr>
          <w:b/>
        </w:rPr>
        <w:t xml:space="preserve">Kiểm tra hệ thống:</w:t>
      </w:r>
      <w:r>
        <w:rPr/>
        <w:t xml:space="preserve"> mục Vận hành → “Kiểm tra hệ thống” đối chiếu các bảng dữ liệu đã sẵn sàng chưa.</w:t>
      </w:r>
    </w:p>
    <w:p>
      <w:pPr>
        <w:spacing w:lineRule="auto"/>
      </w:pPr>
      <w:r>
        <w:rPr/>
        <w:t xml:space="preserve">Cẩm nang vận hành — Phần mềm Quản lý Bán hàng ©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2026-07-20T06:26:04.138Z</dcterms:created>
  <dcterms:modified xsi:type="dcterms:W3CDTF">2026-07-20T06:26:04.138Z</dcterms:modified>
</cp:coreProperties>
</file>