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CDD8B" w14:textId="63924F2D" w:rsidR="00CB412B" w:rsidRDefault="00CB412B"/>
    <w:p w14:paraId="1890D368" w14:textId="070AF834" w:rsidR="00CB412B" w:rsidRPr="00CB412B" w:rsidRDefault="00CB412B" w:rsidP="00CB412B">
      <w:pPr>
        <w:jc w:val="center"/>
        <w:rPr>
          <w:b/>
          <w:bCs/>
          <w:sz w:val="36"/>
          <w:szCs w:val="36"/>
          <w:u w:val="single"/>
        </w:rPr>
      </w:pPr>
    </w:p>
    <w:p w14:paraId="4AE097F1" w14:textId="7A6EE5E0" w:rsidR="00CB412B" w:rsidRPr="00CB412B" w:rsidRDefault="00CB412B" w:rsidP="00CB412B">
      <w:pPr>
        <w:jc w:val="center"/>
        <w:rPr>
          <w:b/>
          <w:bCs/>
          <w:sz w:val="36"/>
          <w:szCs w:val="36"/>
          <w:u w:val="single"/>
        </w:rPr>
      </w:pPr>
      <w:r w:rsidRPr="00CB412B">
        <w:rPr>
          <w:b/>
          <w:bCs/>
          <w:sz w:val="36"/>
          <w:szCs w:val="36"/>
          <w:u w:val="single"/>
        </w:rPr>
        <w:t>Quick six template</w:t>
      </w:r>
    </w:p>
    <w:p w14:paraId="7EB2CE0F" w14:textId="29D613A2" w:rsidR="00CB412B" w:rsidRDefault="00CB412B" w:rsidP="00CB412B"/>
    <w:p w14:paraId="4EA558D0" w14:textId="63213156" w:rsidR="00CB412B" w:rsidRPr="00E22416" w:rsidRDefault="00E22416" w:rsidP="00CB412B">
      <w:pPr>
        <w:rPr>
          <w:b/>
          <w:bCs/>
          <w:color w:val="FF0000"/>
          <w:sz w:val="32"/>
          <w:szCs w:val="32"/>
        </w:rPr>
      </w:pPr>
      <w:r w:rsidRPr="00E22416">
        <w:rPr>
          <w:b/>
          <w:bCs/>
          <w:color w:val="FF0000"/>
          <w:sz w:val="32"/>
          <w:szCs w:val="32"/>
        </w:rPr>
        <w:t>Frontal Fibrosing Alopecia</w:t>
      </w:r>
    </w:p>
    <w:p w14:paraId="7C09D0F1" w14:textId="77777777" w:rsidR="00CB412B" w:rsidRDefault="00CB412B" w:rsidP="00CB412B"/>
    <w:p w14:paraId="6377A2E9" w14:textId="21D09029" w:rsidR="00CB412B" w:rsidRPr="00EC11E7" w:rsidRDefault="00CB412B" w:rsidP="00CB412B">
      <w:pPr>
        <w:rPr>
          <w:sz w:val="21"/>
          <w:szCs w:val="21"/>
        </w:rPr>
      </w:pPr>
      <w:r w:rsidRPr="00CB412B">
        <w:t>Signs</w:t>
      </w:r>
      <w:r>
        <w:t>:</w:t>
      </w:r>
      <w:r w:rsidR="00366C8F">
        <w:t xml:space="preserve"> </w:t>
      </w:r>
      <w:r w:rsidR="00366C8F" w:rsidRPr="00366C8F">
        <w:rPr>
          <w:i/>
          <w:iCs/>
          <w:sz w:val="21"/>
          <w:szCs w:val="21"/>
        </w:rPr>
        <w:t>(Appearance on the scalp)</w:t>
      </w:r>
      <w:r w:rsidR="00EC11E7">
        <w:rPr>
          <w:sz w:val="21"/>
          <w:szCs w:val="21"/>
        </w:rPr>
        <w:t>Hair loss on the front and sides of the scalp</w:t>
      </w:r>
    </w:p>
    <w:p w14:paraId="7259E52E" w14:textId="7DBA141D" w:rsidR="00CB412B" w:rsidRDefault="00CB412B" w:rsidP="00CB412B"/>
    <w:p w14:paraId="66A286DB" w14:textId="2A083480" w:rsidR="00CB412B" w:rsidRPr="00EC11E7" w:rsidRDefault="00CB412B" w:rsidP="00CB412B">
      <w:pPr>
        <w:rPr>
          <w:sz w:val="21"/>
          <w:szCs w:val="21"/>
        </w:rPr>
      </w:pPr>
      <w:r w:rsidRPr="00CB412B">
        <w:t>Associated signs</w:t>
      </w:r>
      <w:r>
        <w:t>:</w:t>
      </w:r>
      <w:r w:rsidR="00366C8F">
        <w:t xml:space="preserve"> </w:t>
      </w:r>
      <w:r w:rsidR="00366C8F" w:rsidRPr="00366C8F">
        <w:rPr>
          <w:i/>
          <w:iCs/>
          <w:sz w:val="21"/>
          <w:szCs w:val="21"/>
        </w:rPr>
        <w:t>(Legions or signs elsewhere on the body)</w:t>
      </w:r>
      <w:r w:rsidR="00EC11E7">
        <w:rPr>
          <w:sz w:val="21"/>
          <w:szCs w:val="21"/>
        </w:rPr>
        <w:t>Eyebrows, eyelashes and other body parts</w:t>
      </w:r>
    </w:p>
    <w:p w14:paraId="447462AA" w14:textId="3FF9FC95" w:rsidR="00CB412B" w:rsidRDefault="00CB412B" w:rsidP="00CB412B"/>
    <w:p w14:paraId="745BBE63" w14:textId="18C3C81C" w:rsidR="00CB412B" w:rsidRPr="001421D0" w:rsidRDefault="00CB412B" w:rsidP="00CB412B">
      <w:r>
        <w:t>Sy</w:t>
      </w:r>
      <w:r w:rsidRPr="00CB412B">
        <w:t>mptoms</w:t>
      </w:r>
      <w:r>
        <w:t>:</w:t>
      </w:r>
      <w:r w:rsidR="00366C8F">
        <w:t xml:space="preserve"> </w:t>
      </w:r>
      <w:r w:rsidR="00366C8F" w:rsidRPr="00366C8F">
        <w:rPr>
          <w:i/>
          <w:iCs/>
          <w:sz w:val="21"/>
          <w:szCs w:val="21"/>
        </w:rPr>
        <w:t>(Sensations experienced by the client)</w:t>
      </w:r>
      <w:r w:rsidR="001421D0">
        <w:rPr>
          <w:sz w:val="21"/>
          <w:szCs w:val="21"/>
        </w:rPr>
        <w:t xml:space="preserve">Rash along </w:t>
      </w:r>
      <w:r w:rsidR="000A0DE7">
        <w:rPr>
          <w:sz w:val="21"/>
          <w:szCs w:val="21"/>
        </w:rPr>
        <w:t xml:space="preserve">the </w:t>
      </w:r>
      <w:r w:rsidR="001421D0">
        <w:rPr>
          <w:sz w:val="21"/>
          <w:szCs w:val="21"/>
        </w:rPr>
        <w:t>hairline and i</w:t>
      </w:r>
      <w:r w:rsidR="000A0DE7">
        <w:rPr>
          <w:sz w:val="21"/>
          <w:szCs w:val="21"/>
        </w:rPr>
        <w:t>tchy/painful scalp in some cases.</w:t>
      </w:r>
    </w:p>
    <w:p w14:paraId="7290451D" w14:textId="23B86BFD" w:rsidR="00CB412B" w:rsidRPr="00366C8F" w:rsidRDefault="00CB412B" w:rsidP="00CB412B">
      <w:pPr>
        <w:rPr>
          <w:i/>
          <w:iCs/>
        </w:rPr>
      </w:pPr>
    </w:p>
    <w:p w14:paraId="12864C20" w14:textId="77777777" w:rsidR="00EC11E7" w:rsidRPr="00EC11E7" w:rsidRDefault="00CB412B" w:rsidP="00EC11E7">
      <w:pPr>
        <w:rPr>
          <w:color w:val="000000" w:themeColor="text1"/>
          <w:sz w:val="21"/>
          <w:szCs w:val="21"/>
          <w:lang w:eastAsia="en-GB"/>
        </w:rPr>
      </w:pPr>
      <w:r w:rsidRPr="00CB412B">
        <w:t>A</w:t>
      </w:r>
      <w:r>
        <w:t>e</w:t>
      </w:r>
      <w:r w:rsidRPr="00CB412B">
        <w:t>t</w:t>
      </w:r>
      <w:r>
        <w:t>i</w:t>
      </w:r>
      <w:r w:rsidRPr="00CB412B">
        <w:t>ology</w:t>
      </w:r>
      <w:r>
        <w:t>:</w:t>
      </w:r>
      <w:r w:rsidR="00366C8F">
        <w:t xml:space="preserve"> </w:t>
      </w:r>
      <w:r w:rsidR="00366C8F" w:rsidRPr="00366C8F">
        <w:rPr>
          <w:i/>
          <w:iCs/>
          <w:sz w:val="21"/>
          <w:szCs w:val="21"/>
        </w:rPr>
        <w:t>(Cause, client first (unreliable) Trichologist thoughts after questioning/examination (factually based)</w:t>
      </w:r>
      <w:r w:rsidR="00EC11E7">
        <w:rPr>
          <w:sz w:val="21"/>
          <w:szCs w:val="21"/>
        </w:rPr>
        <w:t xml:space="preserve"> </w:t>
      </w:r>
      <w:r w:rsidR="00EC11E7" w:rsidRPr="00EC11E7">
        <w:rPr>
          <w:color w:val="000000" w:themeColor="text1"/>
          <w:sz w:val="21"/>
          <w:szCs w:val="21"/>
          <w:lang w:eastAsia="en-GB"/>
        </w:rPr>
        <w:t>An autoimmune reaction, genetics or hormones may cause FFA</w:t>
      </w:r>
    </w:p>
    <w:p w14:paraId="3ECA72FC" w14:textId="77AA0489" w:rsidR="00CB412B" w:rsidRDefault="00CB412B" w:rsidP="00CB412B"/>
    <w:p w14:paraId="507CF78D" w14:textId="167349E6" w:rsidR="00CB412B" w:rsidRPr="003D59D0" w:rsidRDefault="00CB412B" w:rsidP="00CB412B">
      <w:r>
        <w:t>P</w:t>
      </w:r>
      <w:r w:rsidRPr="00CB412B">
        <w:t>rognosis</w:t>
      </w:r>
      <w:r>
        <w:t>:</w:t>
      </w:r>
      <w:r w:rsidR="00366C8F">
        <w:t xml:space="preserve"> </w:t>
      </w:r>
      <w:r w:rsidR="00366C8F" w:rsidRPr="00366C8F">
        <w:rPr>
          <w:i/>
          <w:iCs/>
          <w:sz w:val="21"/>
          <w:szCs w:val="21"/>
        </w:rPr>
        <w:t>(Prediction of outcome)</w:t>
      </w:r>
      <w:r w:rsidR="003D59D0">
        <w:rPr>
          <w:sz w:val="21"/>
          <w:szCs w:val="21"/>
        </w:rPr>
        <w:t xml:space="preserve"> When the hair follicles are destroyed and replaced by scar tissue they cannot regrow.  This means your hair will not grow back.</w:t>
      </w:r>
    </w:p>
    <w:p w14:paraId="76C8AB0B" w14:textId="0B56AA87" w:rsidR="00CB412B" w:rsidRDefault="00CB412B" w:rsidP="00CB412B"/>
    <w:p w14:paraId="16D8B551" w14:textId="7762BD16" w:rsidR="00CB412B" w:rsidRPr="00EC11E7" w:rsidRDefault="00CB412B" w:rsidP="00CB412B">
      <w:pPr>
        <w:rPr>
          <w:sz w:val="21"/>
          <w:szCs w:val="21"/>
        </w:rPr>
      </w:pPr>
      <w:r w:rsidRPr="00CB412B">
        <w:t>Response</w:t>
      </w:r>
      <w:r>
        <w:t>:</w:t>
      </w:r>
      <w:r w:rsidR="00366C8F">
        <w:t xml:space="preserve"> </w:t>
      </w:r>
      <w:r w:rsidR="00366C8F" w:rsidRPr="00366C8F">
        <w:rPr>
          <w:rFonts w:eastAsia="Times New Roman" w:cstheme="minorHAnsi"/>
          <w:i/>
          <w:iCs/>
          <w:color w:val="171717" w:themeColor="background2" w:themeShade="1A"/>
          <w:sz w:val="21"/>
          <w:szCs w:val="21"/>
          <w:lang w:eastAsia="en-GB"/>
        </w:rPr>
        <w:t>(Advice, treatment, prescription, referral (see the section on producing a referral letter</w:t>
      </w:r>
      <w:r w:rsidR="00366C8F">
        <w:rPr>
          <w:rFonts w:eastAsia="Times New Roman" w:cstheme="minorHAnsi"/>
          <w:i/>
          <w:iCs/>
          <w:color w:val="171717" w:themeColor="background2" w:themeShade="1A"/>
          <w:sz w:val="21"/>
          <w:szCs w:val="21"/>
          <w:lang w:eastAsia="en-GB"/>
        </w:rPr>
        <w:t>)</w:t>
      </w:r>
      <w:r w:rsidR="00EC11E7">
        <w:rPr>
          <w:rFonts w:eastAsia="Times New Roman" w:cstheme="minorHAnsi"/>
          <w:color w:val="171717" w:themeColor="background2" w:themeShade="1A"/>
          <w:sz w:val="21"/>
          <w:szCs w:val="21"/>
          <w:lang w:eastAsia="en-GB"/>
        </w:rPr>
        <w:t>Referral to GP</w:t>
      </w:r>
      <w:r w:rsidR="003D59D0">
        <w:rPr>
          <w:rFonts w:eastAsia="Times New Roman" w:cstheme="minorHAnsi"/>
          <w:color w:val="171717" w:themeColor="background2" w:themeShade="1A"/>
          <w:sz w:val="21"/>
          <w:szCs w:val="21"/>
          <w:lang w:eastAsia="en-GB"/>
        </w:rPr>
        <w:t xml:space="preserve"> for topical steroids cream/ointment, steroid injections may also be an option in some cases.  Treatment aims to prevent further destruction of your hair follicle but will not be able to make hair grow back that has already been lost.</w:t>
      </w:r>
    </w:p>
    <w:sectPr w:rsidR="00CB412B" w:rsidRPr="00EC1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310116"/>
    <w:multiLevelType w:val="hybridMultilevel"/>
    <w:tmpl w:val="BD8AE8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FB05ED9"/>
    <w:multiLevelType w:val="hybridMultilevel"/>
    <w:tmpl w:val="DC646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2B"/>
    <w:rsid w:val="000A0DE7"/>
    <w:rsid w:val="001421D0"/>
    <w:rsid w:val="00366C8F"/>
    <w:rsid w:val="003D59D0"/>
    <w:rsid w:val="00CB412B"/>
    <w:rsid w:val="00E22416"/>
    <w:rsid w:val="00EC11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706DE7"/>
  <w15:chartTrackingRefBased/>
  <w15:docId w15:val="{7AC2D13F-31E1-E14F-934F-E055D2F2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1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244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hawkins</dc:creator>
  <cp:keywords/>
  <dc:description/>
  <cp:lastModifiedBy>lorraine hawkins</cp:lastModifiedBy>
  <cp:revision>4</cp:revision>
  <dcterms:created xsi:type="dcterms:W3CDTF">2024-05-27T12:18:00Z</dcterms:created>
  <dcterms:modified xsi:type="dcterms:W3CDTF">2024-05-27T12:59:00Z</dcterms:modified>
</cp:coreProperties>
</file>