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4.png" ContentType="image/png"/>
  <Override PartName="/word/media/rId108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Паулу</w:t>
      </w:r>
      <w:r>
        <w:t xml:space="preserve"> </w:t>
      </w:r>
      <w:r>
        <w:t xml:space="preserve">Антонью</w:t>
      </w:r>
      <w:r>
        <w:t xml:space="preserve"> </w:t>
      </w:r>
      <w:r>
        <w:t xml:space="preserve">Жоау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выполнить работу с символьными и численными данными в NASM</w:t>
      </w:r>
    </w:p>
    <w:p>
      <w:pPr>
        <w:numPr>
          <w:ilvl w:val="0"/>
          <w:numId w:val="1001"/>
        </w:numPr>
        <w:pStyle w:val="Compact"/>
      </w:pPr>
      <w:r>
        <w:t xml:space="preserve">Отработать на практике арифметические операции в NASM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с входными данными</w:t>
      </w:r>
    </w:p>
    <w:bookmarkEnd w:id="21"/>
    <w:bookmarkStart w:id="113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bookmarkStart w:id="70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7, перешли в</w:t>
      </w:r>
      <w:r>
        <w:t xml:space="preserve"> </w:t>
      </w:r>
      <w:r>
        <w:t xml:space="preserve">него и создайте файл lab7-1.asm. (рис. 1)</w:t>
      </w:r>
    </w:p>
    <w:p>
      <w:pPr>
        <w:pStyle w:val="CaptionedFigure"/>
      </w:pPr>
      <w:bookmarkStart w:id="25" w:name="fig:001"/>
      <w:r>
        <w:drawing>
          <wp:inline>
            <wp:extent cx="5334000" cy="716682"/>
            <wp:effectExtent b="0" l="0" r="0" t="0"/>
            <wp:docPr descr="Рис. 1: Файл lab7-1.asm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Файл lab7-1.asm</w:t>
      </w:r>
    </w:p>
    <w:p>
      <w:pPr>
        <w:numPr>
          <w:ilvl w:val="0"/>
          <w:numId w:val="1003"/>
        </w:numPr>
        <w:pStyle w:val="Compact"/>
      </w:pPr>
      <w:r>
        <w:t xml:space="preserve">Рассмотрели примеры программ вывода символьных и численных значений. Программы будут выводить значения записанные в регистр eax.</w:t>
      </w:r>
      <w:r>
        <w:t xml:space="preserve"> </w:t>
      </w:r>
      <w:r>
        <w:t xml:space="preserve">Ввели в файл lab7-1.asm текст программы из листинга 7.1. (рис. 2) В данной программе в регистр eax записывается символ 6 (mov eax,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</w:t>
      </w:r>
      <w:r>
        <w:t xml:space="preserve"> </w:t>
      </w:r>
      <w:r>
        <w:t xml:space="preserve">символ 4 (mov ebx,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прибавляется значение регистра ebx (add eax,ebx, результат сложения запишется в регистр</w:t>
      </w:r>
      <w:r>
        <w:t xml:space="preserve"> </w:t>
      </w:r>
      <w:r>
        <w:t xml:space="preserve">eax). Далее выводится результат. Так как для работы функции sprintLF в регистр eax должен быть записан адрес, необходимо использовать дополнительную переменную. Для этого записали значение регистра eax в переменную buf1</w:t>
      </w:r>
      <w:r>
        <w:t xml:space="preserve"> </w:t>
      </w:r>
      <w:r>
        <w:t xml:space="preserve">(mov [buf1],eax), а затем записали адрес переменной buf1 в регистр eax (mov eax,buf1) и вызвали функцию sprintLF.</w:t>
      </w:r>
    </w:p>
    <w:p>
      <w:pPr>
        <w:pStyle w:val="CaptionedFigure"/>
      </w:pPr>
      <w:bookmarkStart w:id="29" w:name="fig:002"/>
      <w:r>
        <w:drawing>
          <wp:inline>
            <wp:extent cx="5334000" cy="4506930"/>
            <wp:effectExtent b="0" l="0" r="0" t="0"/>
            <wp:docPr descr="Рис. 2: Текст программы из листинга 7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из листинга 7.1</w:t>
      </w:r>
    </w:p>
    <w:p>
      <w:pPr>
        <w:pStyle w:val="BodyText"/>
      </w:pPr>
      <w:r>
        <w:t xml:space="preserve">Создали исполняемый файл и запустили его. (рис. 3)</w:t>
      </w:r>
    </w:p>
    <w:p>
      <w:pPr>
        <w:pStyle w:val="CaptionedFigure"/>
      </w:pPr>
      <w:bookmarkStart w:id="33" w:name="fig:003"/>
      <w:r>
        <w:drawing>
          <wp:inline>
            <wp:extent cx="5334000" cy="873403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numPr>
          <w:ilvl w:val="0"/>
          <w:numId w:val="1004"/>
        </w:numPr>
        <w:pStyle w:val="Compact"/>
      </w:pPr>
      <w:r>
        <w:t xml:space="preserve">Далее изменили текст программы и вместо символов, записали в регистры числа. (рис. 4)</w:t>
      </w:r>
    </w:p>
    <w:p>
      <w:pPr>
        <w:pStyle w:val="CaptionedFigure"/>
      </w:pPr>
      <w:bookmarkStart w:id="37" w:name="fig:004"/>
      <w:r>
        <w:drawing>
          <wp:inline>
            <wp:extent cx="5334000" cy="3875484"/>
            <wp:effectExtent b="0" l="0" r="0" t="0"/>
            <wp:docPr descr="Рис. 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Текст программы</w:t>
      </w:r>
    </w:p>
    <w:p>
      <w:pPr>
        <w:pStyle w:val="BodyText"/>
      </w:pPr>
      <w:r>
        <w:t xml:space="preserve">Создали исполняемый файл и запустили его. (рис. 5)</w:t>
      </w:r>
    </w:p>
    <w:p>
      <w:pPr>
        <w:pStyle w:val="CaptionedFigure"/>
      </w:pPr>
      <w:bookmarkStart w:id="41" w:name="fig:005"/>
      <w:r>
        <w:drawing>
          <wp:inline>
            <wp:extent cx="5334000" cy="1044276"/>
            <wp:effectExtent b="0" l="0" r="0" t="0"/>
            <wp:docPr descr="Рис. 5: Исполняемый фай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Исполняемый файл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Пользуясь таблицей ASCII</w:t>
      </w:r>
      <w:r>
        <w:t xml:space="preserve"> </w:t>
      </w:r>
      <w:r>
        <w:t xml:space="preserve">определили, что код 10 соответствует символ /n. Это символ перевода строки, он не отображается.</w:t>
      </w:r>
    </w:p>
    <w:p>
      <w:pPr>
        <w:numPr>
          <w:ilvl w:val="0"/>
          <w:numId w:val="1005"/>
        </w:numPr>
        <w:pStyle w:val="Compact"/>
      </w:pPr>
      <w:r>
        <w:t xml:space="preserve">Как отмечалось выше,для работы с числами в файле in_out.asm реализованы подпрограммы для преобразования ASCII символов в числа и обратно.</w:t>
      </w:r>
      <w:r>
        <w:t xml:space="preserve"> </w:t>
      </w:r>
      <w:r>
        <w:t xml:space="preserve">Преобразовали текст программы из Листинга 7.1 с использованием этих функций.</w:t>
      </w:r>
      <w:r>
        <w:t xml:space="preserve"> </w:t>
      </w:r>
      <w:r>
        <w:t xml:space="preserve">Создали файл lab7-2.asm в каталоге ~/work/arch-pc/lab07 (рис. 6) и ввели в него текст программы из листинга 7.2. (рис. 7)</w:t>
      </w:r>
    </w:p>
    <w:p>
      <w:pPr>
        <w:pStyle w:val="CaptionedFigure"/>
      </w:pPr>
      <w:bookmarkStart w:id="45" w:name="fig:006"/>
      <w:r>
        <w:drawing>
          <wp:inline>
            <wp:extent cx="5334000" cy="337854"/>
            <wp:effectExtent b="0" l="0" r="0" t="0"/>
            <wp:docPr descr="Рис. 6: файл lab7-2.asm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lab7-2.asm</w:t>
      </w:r>
    </w:p>
    <w:p>
      <w:pPr>
        <w:pStyle w:val="CaptionedFigure"/>
      </w:pPr>
      <w:bookmarkStart w:id="49" w:name="fig:007"/>
      <w:r>
        <w:drawing>
          <wp:inline>
            <wp:extent cx="5156200" cy="3721100"/>
            <wp:effectExtent b="0" l="0" r="0" t="0"/>
            <wp:docPr descr="Рис. 7: Текст программы из листинга 7.2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7.2</w:t>
      </w:r>
    </w:p>
    <w:p>
      <w:pPr>
        <w:pStyle w:val="BodyText"/>
      </w:pPr>
      <w:r>
        <w:t xml:space="preserve">Создали исполняемый файл и запустили его. (рис. 8)</w:t>
      </w:r>
    </w:p>
    <w:p>
      <w:pPr>
        <w:pStyle w:val="CaptionedFigure"/>
      </w:pPr>
      <w:bookmarkStart w:id="53" w:name="fig:008"/>
      <w:r>
        <w:drawing>
          <wp:inline>
            <wp:extent cx="5334000" cy="783245"/>
            <wp:effectExtent b="0" l="0" r="0" t="0"/>
            <wp:docPr descr="Рис. 8: Исполняемый фай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Исполняемый файл</w:t>
      </w:r>
    </w:p>
    <w:p>
      <w:pPr>
        <w:pStyle w:val="BodyText"/>
      </w:pPr>
      <w:r>
        <w:t xml:space="preserve">В результате работы программы мы получили число 106. В данном случае, как</w:t>
      </w:r>
      <w:r>
        <w:t xml:space="preserve"> </w:t>
      </w:r>
      <w:r>
        <w:t xml:space="preserve">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</w:t>
      </w:r>
      <w:r>
        <w:t xml:space="preserve"> </w:t>
      </w:r>
      <w:r>
        <w:t xml:space="preserve">в отличии от программы из листинга 7.1, функция iprintLF позволяет вывести</w:t>
      </w:r>
      <w:r>
        <w:t xml:space="preserve"> </w:t>
      </w:r>
      <w:r>
        <w:t xml:space="preserve">число, а не символ, кодом которого является это число.</w:t>
      </w:r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(рис. 9)</w:t>
      </w:r>
    </w:p>
    <w:p>
      <w:pPr>
        <w:pStyle w:val="CaptionedFigure"/>
      </w:pPr>
      <w:bookmarkStart w:id="57" w:name="fig:009"/>
      <w:r>
        <w:drawing>
          <wp:inline>
            <wp:extent cx="5207000" cy="4165600"/>
            <wp:effectExtent b="0" l="0" r="0" t="0"/>
            <wp:docPr descr="Рис. 9: Изменённый код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Изменённый код</w:t>
      </w:r>
    </w:p>
    <w:p>
      <w:pPr>
        <w:pStyle w:val="BodyText"/>
      </w:pPr>
      <w:r>
        <w:t xml:space="preserve">Создайте исполняемый файл и запустите его. В результате при исполнении программы получили 10. (рис. 10)</w:t>
      </w:r>
    </w:p>
    <w:p>
      <w:pPr>
        <w:pStyle w:val="CaptionedFigure"/>
      </w:pPr>
      <w:bookmarkStart w:id="61" w:name="fig:010"/>
      <w:r>
        <w:drawing>
          <wp:inline>
            <wp:extent cx="5334000" cy="776033"/>
            <wp:effectExtent b="0" l="0" r="0" t="0"/>
            <wp:docPr descr="Рис. 10: Результат программы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Результат программы</w:t>
      </w:r>
    </w:p>
    <w:p>
      <w:pPr>
        <w:pStyle w:val="BodyText"/>
      </w:pPr>
      <w:r>
        <w:t xml:space="preserve">Заменили функцию iprintLF на iprint. (рис. 11) Создайте исполняемый файл и запустите его. (рис. 12) Вывод функций iprintLF и iprint отличается наличием перевода строки после вывода?</w:t>
      </w:r>
    </w:p>
    <w:p>
      <w:pPr>
        <w:pStyle w:val="CaptionedFigure"/>
      </w:pPr>
      <w:bookmarkStart w:id="65" w:name="fig:011"/>
      <w:r>
        <w:drawing>
          <wp:inline>
            <wp:extent cx="2374900" cy="330200"/>
            <wp:effectExtent b="0" l="0" r="0" t="0"/>
            <wp:docPr descr="Рис. 11: iprintLF на iprin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iprintLF на iprint</w:t>
      </w:r>
    </w:p>
    <w:p>
      <w:pPr>
        <w:pStyle w:val="CaptionedFigure"/>
      </w:pPr>
      <w:bookmarkStart w:id="69" w:name="fig:012"/>
      <w:r>
        <w:drawing>
          <wp:inline>
            <wp:extent cx="5334000" cy="861391"/>
            <wp:effectExtent b="0" l="0" r="0" t="0"/>
            <wp:docPr descr="Рис. 12: Работа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Работа исполняемого файла</w:t>
      </w:r>
    </w:p>
    <w:bookmarkEnd w:id="70"/>
    <w:bookmarkStart w:id="103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привели программу вычисления арифметического выражения 𝑓(𝑥) = (5 ∗ 2 + 3)/3.</w:t>
      </w:r>
      <w:r>
        <w:t xml:space="preserve"> </w:t>
      </w:r>
      <w:r>
        <w:t xml:space="preserve">Создали файл lab7-3.asm в каталоге ~/work/arch-pc/lab07. (рис. 13)</w:t>
      </w:r>
    </w:p>
    <w:p>
      <w:pPr>
        <w:pStyle w:val="CaptionedFigure"/>
      </w:pPr>
      <w:bookmarkStart w:id="74" w:name="fig:013"/>
      <w:r>
        <w:drawing>
          <wp:inline>
            <wp:extent cx="5334000" cy="309217"/>
            <wp:effectExtent b="0" l="0" r="0" t="0"/>
            <wp:docPr descr="Рис. 13: Файл lab7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lab7-3.asm</w:t>
      </w:r>
    </w:p>
    <w:p>
      <w:pPr>
        <w:pStyle w:val="BodyText"/>
      </w:pPr>
      <w:r>
        <w:t xml:space="preserve">Внимательно изучили текст программы из листинга 7.3 и ввели в lab7-3.asm. (рис. 14)</w:t>
      </w:r>
    </w:p>
    <w:p>
      <w:pPr>
        <w:pStyle w:val="CaptionedFigure"/>
      </w:pPr>
      <w:bookmarkStart w:id="78" w:name="fig:014"/>
      <w:r>
        <w:drawing>
          <wp:inline>
            <wp:extent cx="5334000" cy="4750740"/>
            <wp:effectExtent b="0" l="0" r="0" t="0"/>
            <wp:docPr descr="Рис. 14: Текст программы из листинга 7.3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Текст программы из листинга 7.3</w:t>
      </w:r>
    </w:p>
    <w:p>
      <w:pPr>
        <w:pStyle w:val="BodyText"/>
      </w:pPr>
      <w:r>
        <w:t xml:space="preserve">Создали исполняемый файл и запустили его. Получили следующий результат. (рис. 15)</w:t>
      </w:r>
    </w:p>
    <w:p>
      <w:pPr>
        <w:pStyle w:val="CaptionedFigure"/>
      </w:pPr>
      <w:bookmarkStart w:id="82" w:name="fig:015"/>
      <w:r>
        <w:drawing>
          <wp:inline>
            <wp:extent cx="5334000" cy="959141"/>
            <wp:effectExtent b="0" l="0" r="0" t="0"/>
            <wp:docPr descr="Рис. 15: Исполняемый файл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9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Исполняемый файл</w:t>
      </w:r>
    </w:p>
    <w:p>
      <w:pPr>
        <w:pStyle w:val="BodyText"/>
      </w:pPr>
      <w:r>
        <w:t xml:space="preserve">Изменили текст программы для вычисления выражения 𝑓(𝑥) = (4 ∗ 6 + 2)/5. (рис. 16)</w:t>
      </w:r>
    </w:p>
    <w:p>
      <w:pPr>
        <w:pStyle w:val="CaptionedFigure"/>
      </w:pPr>
      <w:bookmarkStart w:id="86" w:name="fig:016"/>
      <w:r>
        <w:drawing>
          <wp:inline>
            <wp:extent cx="5334000" cy="4696138"/>
            <wp:effectExtent b="0" l="0" r="0" t="0"/>
            <wp:docPr descr="Рис. 16: Изменённый текст программ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Изменённый текст программы</w:t>
      </w:r>
    </w:p>
    <w:p>
      <w:pPr>
        <w:pStyle w:val="BodyText"/>
      </w:pPr>
      <w:r>
        <w:t xml:space="preserve">Создали исполняемый файл и проверили его работу. (рис. 17)</w:t>
      </w:r>
    </w:p>
    <w:p>
      <w:pPr>
        <w:pStyle w:val="CaptionedFigure"/>
      </w:pPr>
      <w:bookmarkStart w:id="90" w:name="fig:017"/>
      <w:r>
        <w:drawing>
          <wp:inline>
            <wp:extent cx="5334000" cy="1046085"/>
            <wp:effectExtent b="0" l="0" r="0" t="0"/>
            <wp:docPr descr="Рис. 17: Исполняемый файл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Исполняемый файл</w:t>
      </w:r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рассмотрели программу вычисления варианта задания по номеру студенческого билета, работающую по следующему</w:t>
      </w:r>
      <w:r>
        <w:t xml:space="preserve"> </w:t>
      </w:r>
      <w:r>
        <w:t xml:space="preserve">алгоритму:</w:t>
      </w:r>
    </w:p>
    <w:p>
      <w:pPr>
        <w:pStyle w:val="FirstParagraph"/>
      </w:pP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(𝑆𝑛 mod 20) + 1, где 𝑆𝑛 –</w:t>
      </w:r>
      <w:r>
        <w:t xml:space="preserve"> </w:t>
      </w:r>
      <w:r>
        <w:t xml:space="preserve">номер студенческого билета (В данном случае 𝑎 mod 𝑏 – это остаток</w:t>
      </w:r>
      <w:r>
        <w:t xml:space="preserve"> </w:t>
      </w:r>
      <w:r>
        <w:t xml:space="preserve">от деления 𝑎 на 𝑏).</w:t>
      </w:r>
      <w:r>
        <w:t xml:space="preserve"> </w:t>
      </w:r>
      <w:r>
        <w:t xml:space="preserve">• вывести на экран номер варианта.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</w:t>
      </w:r>
      <w:r>
        <w:t xml:space="preserve"> </w:t>
      </w:r>
      <w:r>
        <w:t xml:space="preserve">операции, вводится с клавиатуры. Как отмечалось выше, ввод с клавиатуры</w:t>
      </w:r>
      <w:r>
        <w:t xml:space="preserve"> </w:t>
      </w:r>
      <w:r>
        <w:t xml:space="preserve">осуществляется в символьном виде и для корректной работы арифметических</w:t>
      </w:r>
      <w:r>
        <w:t xml:space="preserve"> </w:t>
      </w:r>
      <w:r>
        <w:t xml:space="preserve">операций в NASM символы преобразуются в числа. Для этого использована функция atoi из файла in_out.asm.</w:t>
      </w:r>
    </w:p>
    <w:p>
      <w:pPr>
        <w:pStyle w:val="BodyText"/>
      </w:pPr>
      <w:r>
        <w:t xml:space="preserve">Создали файл variant.asm в каталоге ~/work/arch-pc/lab07. (рис. 18)</w:t>
      </w:r>
    </w:p>
    <w:p>
      <w:pPr>
        <w:pStyle w:val="CaptionedFigure"/>
      </w:pPr>
      <w:bookmarkStart w:id="94" w:name="fig:018"/>
      <w:r>
        <w:drawing>
          <wp:inline>
            <wp:extent cx="5334000" cy="258932"/>
            <wp:effectExtent b="0" l="0" r="0" t="0"/>
            <wp:docPr descr="Рис. 18: Файл variant.asm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Файл variant.asm</w:t>
      </w:r>
    </w:p>
    <w:p>
      <w:pPr>
        <w:pStyle w:val="BodyText"/>
      </w:pPr>
      <w:r>
        <w:t xml:space="preserve">Внимательно изучили текст программы из листинга 7.4 и ввели в файл variant.asm. (рис. 19)</w:t>
      </w:r>
    </w:p>
    <w:p>
      <w:pPr>
        <w:pStyle w:val="CaptionedFigure"/>
      </w:pPr>
      <w:bookmarkStart w:id="98" w:name="fig:019"/>
      <w:r>
        <w:drawing>
          <wp:inline>
            <wp:extent cx="5334000" cy="5096493"/>
            <wp:effectExtent b="0" l="0" r="0" t="0"/>
            <wp:docPr descr="Рис. 19: Текст программы из листинга 7.4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Текст программы из листинга 7.4</w:t>
      </w:r>
    </w:p>
    <w:p>
      <w:pPr>
        <w:pStyle w:val="BodyText"/>
      </w:pPr>
      <w:r>
        <w:t xml:space="preserve">Создали исполняемый файл и запустили его. (рис. 20) Проверили результат работы</w:t>
      </w:r>
      <w:r>
        <w:t xml:space="preserve"> </w:t>
      </w:r>
      <w:r>
        <w:t xml:space="preserve">программы вычислив номер варианта аналитически.</w:t>
      </w:r>
    </w:p>
    <w:p>
      <w:pPr>
        <w:pStyle w:val="CaptionedFigure"/>
      </w:pPr>
      <w:bookmarkStart w:id="102" w:name="fig:020"/>
      <w:r>
        <w:drawing>
          <wp:inline>
            <wp:extent cx="5334000" cy="1076410"/>
            <wp:effectExtent b="0" l="0" r="0" t="0"/>
            <wp:docPr descr="Рис. 20: Работа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Работа исполняемого файла</w:t>
      </w:r>
    </w:p>
    <w:p>
      <w:pPr>
        <w:pStyle w:val="BodyText"/>
      </w:pPr>
      <w:r>
        <w:t xml:space="preserve">Ответы на вопросы лабораторной работы:</w:t>
      </w:r>
      <w:r>
        <w:t xml:space="preserve"> </w:t>
      </w:r>
      <w:r>
        <w:t xml:space="preserve">1. 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2. Для чего используется следующие инструкции?</w:t>
      </w:r>
      <w:r>
        <w:t xml:space="preserve"> </w:t>
      </w:r>
      <w:r>
        <w:t xml:space="preserve">mov ecx, x - запись входной переменной в регистр ecx;</w:t>
      </w:r>
      <w:r>
        <w:t xml:space="preserve"> </w:t>
      </w:r>
      <w:r>
        <w:t xml:space="preserve">mov edx, 80 - запись размера перемнной в регистр edx;</w:t>
      </w:r>
      <w:r>
        <w:t xml:space="preserve"> </w:t>
      </w:r>
      <w:r>
        <w:t xml:space="preserve">call sread - вызов процедуры чтония данных;</w:t>
      </w:r>
      <w:r>
        <w:t xml:space="preserve"> </w:t>
      </w:r>
      <w:r>
        <w:t xml:space="preserve">3. 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Вызов atoi – функции преобразующей ascii-код символа в целое число и записывающий</w:t>
      </w:r>
      <w:r>
        <w:t xml:space="preserve"> </w:t>
      </w:r>
      <w:r>
        <w:t xml:space="preserve">результат в регистр eax.</w:t>
      </w:r>
      <w:r>
        <w:t xml:space="preserve"> </w:t>
      </w:r>
      <w:r>
        <w:t xml:space="preserve">4. Какие строки листинга 7.4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ebx.</w:t>
      </w:r>
      <w:r>
        <w:t xml:space="preserve"> </w:t>
      </w:r>
      <w:r>
        <w:t xml:space="preserve">6. 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Увеличивает значение edx на 1.</w:t>
      </w:r>
      <w:r>
        <w:t xml:space="preserve"> </w:t>
      </w:r>
      <w:r>
        <w:t xml:space="preserve">7. Какие строки листинга 7.4 отвечают за вывод на экран результата вычислений?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103"/>
    <w:bookmarkStart w:id="112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Написали программу вычисления выражения y = f(x). Программа</w:t>
      </w:r>
      <w:r>
        <w:t xml:space="preserve"> </w:t>
      </w:r>
      <w:r>
        <w:t xml:space="preserve">выводит выражение для вычисления, выводит запрос на ввод значения</w:t>
      </w:r>
      <w:r>
        <w:t xml:space="preserve"> </w:t>
      </w:r>
      <w:r>
        <w:t xml:space="preserve">x, вычисляет заданное выражение в зависимости от введенного x, выводит результат вычислений. (рис. 21) Вид функции f(x) выбрали из таблицы 7.3</w:t>
      </w:r>
      <w:r>
        <w:t xml:space="preserve"> </w:t>
      </w:r>
      <w:r>
        <w:t xml:space="preserve">вариантов заданий, наш номер - 13, полученный при выполнении лабораторной работы. Создали исполняемый файл и проверили его</w:t>
      </w:r>
      <w:r>
        <w:t xml:space="preserve"> </w:t>
      </w:r>
      <w:r>
        <w:t xml:space="preserve">работу для значений х1 = 5 и х2 = 1 из 7.3. (рис. 22).</w:t>
      </w:r>
    </w:p>
    <w:p>
      <w:pPr>
        <w:pStyle w:val="CaptionedFigure"/>
      </w:pPr>
      <w:bookmarkStart w:id="107" w:name="fig:021"/>
      <w:r>
        <w:drawing>
          <wp:inline>
            <wp:extent cx="5334000" cy="4424394"/>
            <wp:effectExtent b="0" l="0" r="0" t="0"/>
            <wp:docPr descr="Рис. 21: Файл variant.asm" title="" id="105" name="Picture"/>
            <a:graphic>
              <a:graphicData uri="http://schemas.openxmlformats.org/drawingml/2006/picture">
                <pic:pic>
                  <pic:nvPicPr>
                    <pic:cNvPr descr="image/2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Рис. 21: Файл variant.asm</w:t>
      </w:r>
    </w:p>
    <w:p>
      <w:pPr>
        <w:pStyle w:val="CaptionedFigure"/>
      </w:pPr>
      <w:bookmarkStart w:id="111" w:name="fig:022"/>
      <w:r>
        <w:drawing>
          <wp:inline>
            <wp:extent cx="5334000" cy="1873840"/>
            <wp:effectExtent b="0" l="0" r="0" t="0"/>
            <wp:docPr descr="Рис. 22: Работа исполняемого файла" title="" id="109" name="Picture"/>
            <a:graphic>
              <a:graphicData uri="http://schemas.openxmlformats.org/drawingml/2006/picture">
                <pic:pic>
                  <pic:nvPicPr>
                    <pic:cNvPr descr="image/2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Рис. 22: Работа исполняемого файла</w:t>
      </w:r>
    </w:p>
    <w:bookmarkEnd w:id="112"/>
    <w:bookmarkEnd w:id="113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выполения лабораторной работы были освоены арифметические инструкции языка ассемблера NASM.</w:t>
      </w:r>
    </w:p>
    <w:bookmarkStart w:id="114" w:name="refs"/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7</dc:title>
  <dc:creator>Паулу Антонью Жоау</dc:creator>
  <dc:language>ru-RU</dc:language>
  <cp:keywords/>
  <dcterms:created xsi:type="dcterms:W3CDTF">2022-12-21T23:08:43Z</dcterms:created>
  <dcterms:modified xsi:type="dcterms:W3CDTF">2022-12-21T23:08:43Z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