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Responsive Vimeo Cover</w:t>
      </w:r>
    </w:p>
    <w:p>
      <w:pPr>
        <w:pStyle w:val="Subtitle"/>
      </w:pPr>
      <w:r>
        <w:t xml:space="preserve">Requirements and CSS solution — Marsh Design System</w:t>
      </w:r>
    </w:p>
    <w:p>
      <w:pPr>
        <w:pStyle w:val="Date"/>
      </w:pPr>
      <w:r>
        <w:t xml:space="preserve">5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Responsive Vimeo Cover</w:t>
      </w:r>
    </w:p>
    <w:bookmarkStart w:id="12" w:name="responsive-vimeo-cover"/>
    <w:p>
      <w:pPr>
        <w:pStyle w:val="Heading1"/>
      </w:pPr>
      <w:r>
        <w:t xml:space="preserve">Responsive Vimeo cover</w:t>
      </w:r>
    </w:p>
    <w:p>
      <w:pPr>
        <w:pStyle w:val="FirstParagraph"/>
      </w:pPr>
      <w:r>
        <w:t xml:space="preserve">Requirements and the CSS solution for making a fixed-ratio Vimeo embed fill a container of any shape — the behaviour</w:t>
      </w:r>
      <w:r>
        <w:t xml:space="preserve"> </w:t>
      </w:r>
      <w:r>
        <w:rPr>
          <w:rStyle w:val="VerbatimChar"/>
        </w:rPr>
        <w:t xml:space="preserve">object-fit: cover</w:t>
      </w:r>
      <w:r>
        <w:t xml:space="preserve"> </w:t>
      </w:r>
      <w:r>
        <w:t xml:space="preserve">gives an image, which iframes cannot use.</w:t>
      </w:r>
    </w:p>
    <w:p>
      <w:pPr>
        <w:pStyle w:val="BodyText"/>
      </w:pPr>
      <w:r>
        <w:t xml:space="preserve">Reference implementation:</w:t>
      </w:r>
      <w:r>
        <w:t xml:space="preserve"> </w:t>
      </w:r>
      <w:r>
        <w:rPr>
          <w:rStyle w:val="VerbatimChar"/>
        </w:rPr>
        <w:t xml:space="preserve">HeroBanner</w:t>
      </w:r>
      <w:r>
        <w:t xml:space="preserve"> </w:t>
      </w:r>
      <w:r>
        <w:t xml:space="preserve">Status: shipped, signed off on the 960×900 asset</w:t>
      </w:r>
      <w:r>
        <w:t xml:space="preserve"> </w:t>
      </w:r>
      <w:r>
        <w:t xml:space="preserve">Pure CSS — verified 960×900 and 16:9</w:t>
      </w:r>
    </w:p>
    <w:bookmarkStart w:id="9" w:name="where-to-start"/>
    <w:p>
      <w:pPr>
        <w:pStyle w:val="Heading4"/>
      </w:pPr>
      <w:r>
        <w:t xml:space="preserve">Where to start</w:t>
      </w:r>
    </w:p>
    <w:p>
      <w:pPr>
        <w:pStyle w:val="FirstParagraph"/>
      </w:pPr>
      <w:r>
        <w:rPr>
          <w:b/>
          <w:bCs/>
        </w:rPr>
        <w:t xml:space="preserve">Shipping one fixed video? §3.4</w:t>
      </w:r>
      <w:r>
        <w:t xml:space="preserve"> </w:t>
      </w:r>
      <w:r>
        <w:t xml:space="preserve">— complete, copy-paste CSS for the 960×900 source.</w:t>
      </w:r>
      <w:r>
        <w:br/>
      </w:r>
      <w:r>
        <w:rPr>
          <w:b/>
          <w:bCs/>
        </w:rPr>
        <w:t xml:space="preserve">A different video size? §3.5</w:t>
      </w:r>
      <w:r>
        <w:t xml:space="preserve"> </w:t>
      </w:r>
      <w:r>
        <w:t xml:space="preserve">— the two numbers to change, with a lookup table.</w:t>
      </w:r>
      <w:r>
        <w:br/>
      </w:r>
      <w:r>
        <w:rPr>
          <w:b/>
          <w:bCs/>
        </w:rPr>
        <w:t xml:space="preserve">Author picks the video in AEM? §3.7</w:t>
      </w:r>
      <w:r>
        <w:t xml:space="preserve"> </w:t>
      </w:r>
      <w:r>
        <w:t xml:space="preserve">— the recommended integration.</w:t>
      </w:r>
    </w:p>
    <w:p>
      <w:pPr>
        <w:pStyle w:val="BodyText"/>
      </w:pPr>
      <w:r>
        <w:t xml:space="preserve">The reference implementation is</w:t>
      </w:r>
      <w:r>
        <w:t xml:space="preserve"> </w:t>
      </w:r>
      <w:r>
        <w:rPr>
          <w:rStyle w:val="VerbatimChar"/>
        </w:rPr>
        <w:t xml:space="preserve">src/components/sections/HeroBanner/HeroBanner.tsx</w:t>
      </w:r>
      <w:r>
        <w:t xml:space="preserve"> </w:t>
      </w:r>
      <w:r>
        <w:t xml:space="preserve">+</w:t>
      </w:r>
      <w:r>
        <w:t xml:space="preserve"> </w:t>
      </w:r>
      <w:r>
        <w:rPr>
          <w:rStyle w:val="VerbatimChar"/>
        </w:rPr>
        <w:t xml:space="preserve">HeroBanner.module.scss</w:t>
      </w:r>
      <w:r>
        <w:t xml:space="preserve">, reviewed on the production 960×900 source.</w:t>
      </w:r>
    </w:p>
    <w:p>
      <w:pPr>
        <w:pStyle w:val="BodyText"/>
      </w:pPr>
      <w:r>
        <w:t xml:space="preserve">Harness:</w:t>
      </w:r>
      <w:r>
        <w:t xml:space="preserve"> </w:t>
      </w:r>
      <w:r>
        <w:rPr>
          <w:rStyle w:val="VerbatimChar"/>
        </w:rPr>
        <w:t xml:space="preserve">/hero-banner-test</w:t>
      </w:r>
      <w:r>
        <w:t xml:space="preserve"> </w:t>
      </w:r>
      <w:r>
        <w:t xml:space="preserve">(</w:t>
      </w:r>
      <w:r>
        <w:rPr>
          <w:rStyle w:val="VerbatimChar"/>
        </w:rPr>
        <w:t xml:space="preserve">npm run dev</w:t>
      </w:r>
      <w:r>
        <w:t xml:space="preserve">), media type</w:t>
      </w:r>
      <w:r>
        <w:t xml:space="preserve"> </w:t>
      </w:r>
      <w:r>
        <w:rPr>
          <w:b/>
          <w:bCs/>
        </w:rPr>
        <w:t xml:space="preserve">Vimeo (960×900)</w:t>
      </w:r>
      <w:r>
        <w:t xml:space="preserve">.</w:t>
      </w:r>
    </w:p>
    <w:bookmarkEnd w:id="9"/>
    <w:p>
      <w:pPr>
        <w:pStyle w:val="BlockText"/>
      </w:pPr>
      <w:r>
        <w:rPr>
          <w:b/>
          <w:bCs/>
        </w:rPr>
        <w:t xml:space="preserve">Live version:</w:t>
      </w:r>
      <w:r>
        <w:t xml:space="preserve"> </w:t>
      </w:r>
      <w:hyperlink r:id="rId10">
        <w:r>
          <w:rPr>
            <w:rStyle w:val="Hyperlink"/>
          </w:rPr>
          <w:t xml:space="preserve">https://claude.ai/code/artifact/1b9997ae-ac25-4703-b5d9-c5165d49acc6</w:t>
        </w:r>
      </w:hyperlink>
      <w:r>
        <w:br/>
      </w:r>
      <w:r>
        <w:t xml:space="preserve">The web version is kept current and includes an interactive demonstration of the technique. This Word export is a point-in-time copy made 5 October 2026 — check the link if you need the latest.</w:t>
      </w:r>
    </w:p>
    <w:bookmarkStart w:id="11" w:name="the-problem"/>
    <w:p>
      <w:pPr>
        <w:pStyle w:val="Heading2"/>
      </w:pPr>
      <w:r>
        <w:t xml:space="preserve">1. The problem</w:t>
      </w:r>
    </w:p>
    <w:p>
      <w:pPr>
        <w:pStyle w:val="FirstParagraph"/>
      </w:pPr>
      <w:r>
        <w:t xml:space="preserve">An iframe simply occupies whatever box you give it, and the player decides what to do with the video inside. Give it a box shaped unlike the source and the result is letterboxing, pillarboxing, or distortion.</w:t>
      </w:r>
    </w:p>
    <w:p>
      <w:pPr>
        <w:pStyle w:val="BodyText"/>
      </w:pPr>
      <w:r>
        <w:t xml:space="preserve">For a</w:t>
      </w:r>
      <w:r>
        <w:t xml:space="preserve"> </w:t>
      </w:r>
      <w:r>
        <w:rPr>
          <w:rStyle w:val="VerbatimChar"/>
        </w:rPr>
        <w:t xml:space="preserve">&lt;video&gt;</w:t>
      </w:r>
      <w:r>
        <w:t xml:space="preserve"> </w:t>
      </w:r>
      <w:r>
        <w:t xml:space="preserve">or</w:t>
      </w:r>
      <w:r>
        <w:t xml:space="preserve"> </w:t>
      </w:r>
      <w:r>
        <w:rPr>
          <w:rStyle w:val="VerbatimChar"/>
        </w:rPr>
        <w:t xml:space="preserve">&lt;img&gt;</w:t>
      </w:r>
      <w:r>
        <w:t xml:space="preserve"> </w:t>
      </w:r>
      <w:r>
        <w:t xml:space="preserve">the fix is one line:</w:t>
      </w:r>
      <w:r>
        <w:t xml:space="preserve"> </w:t>
      </w:r>
      <w:r>
        <w:rPr>
          <w:rStyle w:val="VerbatimChar"/>
        </w:rPr>
        <w:t xml:space="preserve">object-fit: cover</w:t>
      </w:r>
      <w:r>
        <w:t xml:space="preserve">.</w:t>
      </w:r>
      <w:r>
        <w:t xml:space="preserve"> </w:t>
      </w:r>
      <w:r>
        <w:rPr>
          <w:b/>
          <w:bCs/>
        </w:rPr>
        <w:t xml:space="preserve">That property does not apply to iframes.</w:t>
      </w:r>
      <w:r>
        <w:t xml:space="preserve"> </w:t>
      </w:r>
      <w:r>
        <w:t xml:space="preserve">It affects replaced content, and an iframe is not sized that way. There is no one-line answer.</w:t>
      </w:r>
    </w:p>
    <w:p>
      <w:pPr>
        <w:pStyle w:val="BodyText"/>
      </w:pPr>
      <w:r>
        <w:rPr>
          <w:b/>
          <w:bCs/>
        </w:rPr>
        <w:t xml:space="preserve">Vimeo's player never crops.</w:t>
      </w:r>
      <w:r>
        <w:t xml:space="preserve"> </w:t>
      </w:r>
      <w:r>
        <w:t xml:space="preserve">Verified by inspecting its DOM directly — not guessable from outside, because it is a cross-origin iframe: the player's internal</w:t>
      </w:r>
      <w:r>
        <w:t xml:space="preserve"> </w:t>
      </w:r>
      <w:r>
        <w:rPr>
          <w:rStyle w:val="VerbatimChar"/>
        </w:rPr>
        <w:t xml:space="preserve">&lt;video&gt;</w:t>
      </w:r>
      <w:r>
        <w:t xml:space="preserve"> </w:t>
      </w:r>
      <w:r>
        <w:t xml:space="preserve">uses</w:t>
      </w:r>
      <w:r>
        <w:t xml:space="preserve"> </w:t>
      </w:r>
      <w:r>
        <w:rPr>
          <w:rStyle w:val="VerbatimChar"/>
        </w:rPr>
        <w:t xml:space="preserve">object-fit: contain</w:t>
      </w:r>
      <w:r>
        <w:t xml:space="preserve">. Whatever box the iframe presents, the player letterboxes or pillarboxes inside it to preserve the source's native ratio. That is an external constraint; we do not own that document.</w:t>
      </w:r>
      <w:r>
        <w:t xml:space="preserve"> </w:t>
      </w:r>
      <w:r>
        <w:rPr>
          <w:rStyle w:val="VerbatimChar"/>
        </w:rPr>
        <w:t xml:space="preserve">background=1</w:t>
      </w:r>
      <w:r>
        <w:t xml:space="preserve"> </w:t>
      </w:r>
      <w:r>
        <w:t xml:space="preserve">does</w:t>
      </w:r>
      <w:r>
        <w:t xml:space="preserve"> </w:t>
      </w:r>
      <w:r>
        <w:rPr>
          <w:i/>
          <w:iCs/>
        </w:rPr>
        <w:t xml:space="preserve">not</w:t>
      </w:r>
      <w:r>
        <w:t xml:space="preserve"> </w:t>
      </w:r>
      <w:r>
        <w:t xml:space="preserve">change it.</w:t>
      </w:r>
    </w:p>
    <w:p>
      <w:pPr>
        <w:pStyle w:val="BodyText"/>
      </w:pPr>
      <w:r>
        <w:t xml:space="preserve">So there is exactly</w:t>
      </w:r>
      <w:r>
        <w:t xml:space="preserve"> </w:t>
      </w:r>
      <w:r>
        <w:rPr>
          <w:b/>
          <w:bCs/>
        </w:rPr>
        <w:t xml:space="preserve">one</w:t>
      </w:r>
      <w:r>
        <w:t xml:space="preserve"> </w:t>
      </w:r>
      <w:r>
        <w:t xml:space="preserve">cover operation, and it is ours:</w:t>
      </w:r>
    </w:p>
    <w:p>
      <w:pPr>
        <w:pStyle w:val="Compact"/>
        <w:numPr>
          <w:ilvl w:val="0"/>
          <w:numId w:val="1001"/>
        </w:numPr>
      </w:pPr>
      <w:r>
        <w:t xml:space="preserve">Size the iframe to the</w:t>
      </w:r>
      <w:r>
        <w:t xml:space="preserve"> </w:t>
      </w:r>
      <w:r>
        <w:rPr>
          <w:b/>
          <w:bCs/>
        </w:rPr>
        <w:t xml:space="preserve">source's own aspect ratio</w:t>
      </w:r>
      <w:r>
        <w:t xml:space="preserve">.</w:t>
      </w:r>
    </w:p>
    <w:p>
      <w:pPr>
        <w:pStyle w:val="Compact"/>
        <w:numPr>
          <w:ilvl w:val="0"/>
          <w:numId w:val="1001"/>
        </w:numPr>
      </w:pPr>
      <w:r>
        <w:t xml:space="preserve">Scale it up until it overscans the container on whichever axis falls short, centre it, and clip.</w:t>
      </w:r>
    </w:p>
    <w:p>
      <w:pPr>
        <w:pStyle w:val="FirstParagraph"/>
      </w:pPr>
      <w:r>
        <w:t xml:space="preserve">Because the iframe's box then matches the video's shape, the player's contain-fit fills it completely</w:t>
      </w:r>
      <w:r>
        <w:t xml:space="preserve"> </w:t>
      </w:r>
      <w:r>
        <w:rPr>
          <w:i/>
          <w:iCs/>
        </w:rPr>
        <w:t xml:space="preserve">by definition</w:t>
      </w:r>
      <w:r>
        <w:t xml:space="preserve"> </w:t>
      </w:r>
      <w:r>
        <w:t xml:space="preserve">— zero internal letterbox — and</w:t>
      </w:r>
      <w:r>
        <w:t xml:space="preserve"> </w:t>
      </w:r>
      <w:r>
        <w:rPr>
          <w:rStyle w:val="VerbatimChar"/>
        </w:rPr>
        <w:t xml:space="preserve">overflow: hidden</w:t>
      </w:r>
      <w:r>
        <w:t xml:space="preserve"> </w:t>
      </w:r>
      <w:r>
        <w:t xml:space="preserve">clips the overscanned edges. The source ratio is therefore load-bearing — it is the one value you must get right. Write it in by hand (§3.4), and see §3.5 for how to derive it for any other video.</w:t>
      </w:r>
    </w:p>
    <w:p>
      <w:pPr>
        <w:pStyle w:val="BlockText"/>
      </w:pPr>
      <w:r>
        <w:rPr>
          <w:b/>
          <w:bCs/>
        </w:rPr>
        <w:t xml:space="preserve">[Interactive demo omitted.]</w:t>
      </w:r>
      <w:r>
        <w:t xml:space="preserve"> </w:t>
      </w:r>
      <w:r>
        <w:t xml:space="preserve">The published web version of this document includes a side-by-side demonstration you can resize, showing a contained embed (bars appear) against the cover technique (fills). See the live version linked at the top of this document.</w:t>
      </w:r>
    </w:p>
    <w:bookmarkEnd w:id="11"/>
    <w:bookmarkEnd w:id="12"/>
    <w:p>
      <w:pPr>
        <w:pStyle w:val="FirstParagraph"/>
      </w:pPr>
      <w:r>
        <w:t xml:space="preserve">The striped block stands in for the Vimeo iframe, locked to the ratio of Marsh’s 960×900 source (1.067:1) — the player preserves that ratio no matter what box it is given. Both boxes are the same size at all times. Swap in any other source and only the two constants change.</w:t>
      </w:r>
    </w:p>
    <w:bookmarkStart w:id="13" w:name="requirements"/>
    <w:p>
      <w:pPr>
        <w:pStyle w:val="Heading2"/>
      </w:pPr>
      <w:r>
        <w:t xml:space="preserve">2. Requirements</w:t>
      </w:r>
    </w:p>
    <w:p>
      <w:pPr>
        <w:pStyle w:val="FirstParagraph"/>
      </w:pPr>
      <w:r>
        <w:t xml:space="preserve">R1</w:t>
      </w:r>
      <w:r>
        <w:t xml:space="preserve">The embed fills its container completely —</w:t>
      </w:r>
      <w:r>
        <w:t xml:space="preserve"> </w:t>
      </w:r>
      <w:r>
        <w:rPr>
          <w:b/>
          <w:bCs/>
        </w:rPr>
        <w:t xml:space="preserve">no letterboxing or pillarboxing</w:t>
      </w:r>
      <w:r>
        <w:t xml:space="preserve"> </w:t>
      </w:r>
      <w:r>
        <w:t xml:space="preserve">at any container shape.</w:t>
      </w:r>
    </w:p>
    <w:p>
      <w:pPr>
        <w:pStyle w:val="BodyText"/>
      </w:pPr>
      <w:r>
        <w:t xml:space="preserve">R2</w:t>
      </w:r>
      <w:r>
        <w:t xml:space="preserve">The video's</w:t>
      </w:r>
      <w:r>
        <w:t xml:space="preserve"> </w:t>
      </w:r>
      <w:r>
        <w:rPr>
          <w:b/>
          <w:bCs/>
        </w:rPr>
        <w:t xml:space="preserve">aspect ratio is preserved</w:t>
      </w:r>
      <w:r>
        <w:t xml:space="preserve">. No stretching.</w:t>
      </w:r>
    </w:p>
    <w:p>
      <w:pPr>
        <w:pStyle w:val="BodyText"/>
      </w:pPr>
      <w:r>
        <w:t xml:space="preserve">R3</w:t>
      </w:r>
      <w:r>
        <w:t xml:space="preserve">Overflow is</w:t>
      </w:r>
      <w:r>
        <w:t xml:space="preserve"> </w:t>
      </w:r>
      <w:r>
        <w:rPr>
          <w:b/>
          <w:bCs/>
        </w:rPr>
        <w:t xml:space="preserve">centred</w:t>
      </w:r>
      <w:r>
        <w:t xml:space="preserve">, so cropping is symmetrical rather than biased to one edge.</w:t>
      </w:r>
    </w:p>
    <w:p>
      <w:pPr>
        <w:pStyle w:val="BodyText"/>
      </w:pPr>
      <w:r>
        <w:t xml:space="preserve">R4</w:t>
      </w:r>
      <w:r>
        <w:t xml:space="preserve">Identical behaviour in a</w:t>
      </w:r>
      <w:r>
        <w:t xml:space="preserve"> </w:t>
      </w:r>
      <w:r>
        <w:rPr>
          <w:b/>
          <w:bCs/>
        </w:rPr>
        <w:t xml:space="preserve">full-bleed container and a narrow column</w:t>
      </w:r>
      <w:r>
        <w:t xml:space="preserve">. The same CSS must serve both without per-layout overrides.</w:t>
      </w:r>
    </w:p>
    <w:p>
      <w:pPr>
        <w:pStyle w:val="BodyText"/>
      </w:pPr>
      <w:r>
        <w:t xml:space="preserve">R5</w:t>
      </w:r>
      <w:r>
        <w:t xml:space="preserve">Correct at every viewport the product supports, and while the container is</w:t>
      </w:r>
      <w:r>
        <w:t xml:space="preserve"> </w:t>
      </w:r>
      <w:r>
        <w:rPr>
          <w:b/>
          <w:bCs/>
        </w:rPr>
        <w:t xml:space="preserve">being animated or resized</w:t>
      </w:r>
      <w:r>
        <w:t xml:space="preserve">.</w:t>
      </w:r>
    </w:p>
    <w:p>
      <w:pPr>
        <w:pStyle w:val="BodyText"/>
      </w:pPr>
      <w:r>
        <w:t xml:space="preserve">R6</w:t>
      </w:r>
      <w:r>
        <w:t xml:space="preserve">A</w:t>
      </w:r>
      <w:r>
        <w:t xml:space="preserve"> </w:t>
      </w:r>
      <w:r>
        <w:rPr>
          <w:b/>
          <w:bCs/>
        </w:rPr>
        <w:t xml:space="preserve">blocked, deleted or restricted video falls back</w:t>
      </w:r>
      <w:r>
        <w:t xml:space="preserve"> </w:t>
      </w:r>
      <w:r>
        <w:t xml:space="preserve">to a static image rather than rendering Vimeo's error page inside the layout.</w:t>
      </w:r>
    </w:p>
    <w:p>
      <w:pPr>
        <w:pStyle w:val="BodyText"/>
      </w:pPr>
      <w:r>
        <w:t xml:space="preserve">R7</w:t>
      </w:r>
      <w:r>
        <w:rPr>
          <w:b/>
          <w:bCs/>
        </w:rPr>
        <w:t xml:space="preserve">Autoplay works on iOS</w:t>
      </w:r>
      <w:r>
        <w:t xml:space="preserve"> </w:t>
      </w:r>
      <w:r>
        <w:t xml:space="preserve">— which requires muted and inline playback.</w:t>
      </w:r>
    </w:p>
    <w:bookmarkEnd w:id="13"/>
    <w:bookmarkStart w:id="35" w:name="the-solution"/>
    <w:p>
      <w:pPr>
        <w:pStyle w:val="Heading2"/>
      </w:pPr>
      <w:r>
        <w:t xml:space="preserve">3. The solution</w:t>
      </w:r>
    </w:p>
    <w:bookmarkStart w:id="14" w:name="Xe2b772e93cd530814447ac03dd33b86979c6646"/>
    <w:p>
      <w:pPr>
        <w:pStyle w:val="Heading4"/>
      </w:pPr>
      <w:r>
        <w:t xml:space="preserve">This is pure CSS. No JavaScript, no SDK, no build step.</w:t>
      </w:r>
    </w:p>
    <w:p>
      <w:pPr>
        <w:pStyle w:val="FirstParagraph"/>
      </w:pPr>
      <w:r>
        <w:t xml:space="preserve">Three CSS rules on a plain</w:t>
      </w:r>
      <w:r>
        <w:t xml:space="preserve"> </w:t>
      </w:r>
      <w:r>
        <w:rPr>
          <w:rStyle w:val="VerbatimChar"/>
        </w:rPr>
        <w:t xml:space="preserve">&lt;iframe&gt;</w:t>
      </w:r>
      <w:r>
        <w:t xml:space="preserve">. That is the entire cover technique — it needs nothing loaded, nothing measured, nothing to initialise.</w:t>
      </w:r>
    </w:p>
    <w:p>
      <w:pPr>
        <w:pStyle w:val="BodyText"/>
      </w:pPr>
      <w:r>
        <w:t xml:space="preserve">The Vimeo Player SDK appears later in this document (§5, §3.6) for</w:t>
      </w:r>
      <w:r>
        <w:t xml:space="preserve"> </w:t>
      </w:r>
      <w:r>
        <w:rPr>
          <w:i/>
          <w:iCs/>
        </w:rPr>
        <w:t xml:space="preserve">other</w:t>
      </w:r>
      <w:r>
        <w:t xml:space="preserve"> </w:t>
      </w:r>
      <w:r>
        <w:t xml:space="preserve">features — falling back when a video is blocked, and driving a play/pause control.</w:t>
      </w:r>
      <w:r>
        <w:t xml:space="preserve"> </w:t>
      </w:r>
      <w:r>
        <w:rPr>
          <w:b/>
          <w:bCs/>
        </w:rPr>
        <w:t xml:space="preserve">Neither has anything to do with the fill.</w:t>
      </w:r>
      <w:r>
        <w:t xml:space="preserve"> </w:t>
      </w:r>
      <w:r>
        <w:t xml:space="preserve">If you do not want those features, you do not need the SDK.</w:t>
      </w:r>
    </w:p>
    <w:bookmarkEnd w:id="14"/>
    <w:p>
      <w:pPr>
        <w:pStyle w:val="BodyText"/>
      </w:pPr>
      <w:r>
        <w:t xml:space="preserve">Three layers. All three are required; removing any one breaks the effect.</w:t>
      </w:r>
    </w:p>
    <w:bookmarkStart w:id="15" w:name="X0a2ecf40d10bf2c36bf03b99c5e594b1a7d2ef1"/>
    <w:p>
      <w:pPr>
        <w:pStyle w:val="Heading3"/>
      </w:pPr>
      <w:r>
        <w:t xml:space="preserve">3.1 The container — clips, and provides the measurement</w:t>
      </w:r>
    </w:p>
    <w:p>
      <w:pPr>
        <w:pStyle w:val="SourceCode"/>
      </w:pPr>
      <w:r>
        <w:rPr>
          <w:rStyle w:val="VerbatimChar"/>
        </w:rPr>
        <w:t xml:space="preserve">.mediaCover {</w:t>
      </w:r>
      <w:r>
        <w:br/>
      </w:r>
      <w:r>
        <w:rPr>
          <w:rStyle w:val="VerbatimChar"/>
        </w:rPr>
        <w:t xml:space="preserve">  position: absolute;</w:t>
      </w:r>
      <w:r>
        <w:br/>
      </w:r>
      <w:r>
        <w:rPr>
          <w:rStyle w:val="VerbatimChar"/>
        </w:rPr>
        <w:t xml:space="preserve">  inset: 0;</w:t>
      </w:r>
      <w:r>
        <w:br/>
      </w:r>
      <w:r>
        <w:rPr>
          <w:rStyle w:val="VerbatimChar"/>
        </w:rPr>
        <w:t xml:space="preserve">  overflow: hidden;        /* does the clipping */</w:t>
      </w:r>
      <w:r>
        <w:br/>
      </w:r>
      <w:r>
        <w:rPr>
          <w:rStyle w:val="VerbatimChar"/>
        </w:rPr>
        <w:t xml:space="preserve">  container-type: size;    /* makes BOTH axes queryable — see 3.3 */</w:t>
      </w:r>
      <w:r>
        <w:br/>
      </w:r>
      <w:r>
        <w:rPr>
          <w:rStyle w:val="VerbatimChar"/>
        </w:rPr>
        <w:t xml:space="preserve">}</w:t>
      </w:r>
    </w:p>
    <w:p>
      <w:pPr>
        <w:pStyle w:val="FirstParagraph"/>
      </w:pPr>
      <w:r>
        <w:rPr>
          <w:rStyle w:val="VerbatimChar"/>
        </w:rPr>
        <w:t xml:space="preserve">container-type: size</w:t>
      </w:r>
      <w:r>
        <w:t xml:space="preserve"> </w:t>
      </w:r>
      <w:r>
        <w:t xml:space="preserve">is not optional. Without it</w:t>
      </w:r>
      <w:r>
        <w:t xml:space="preserve"> </w:t>
      </w:r>
      <w:r>
        <w:rPr>
          <w:rStyle w:val="VerbatimChar"/>
        </w:rPr>
        <w:t xml:space="preserve">cqh</w:t>
      </w:r>
      <w:r>
        <w:t xml:space="preserve"> </w:t>
      </w:r>
      <w:r>
        <w:t xml:space="preserve">resolves to zero and the sizing expression collapses. Note that</w:t>
      </w:r>
      <w:r>
        <w:t xml:space="preserve"> </w:t>
      </w:r>
      <w:r>
        <w:rPr>
          <w:rStyle w:val="VerbatimChar"/>
        </w:rPr>
        <w:t xml:space="preserve">container-type: inline-size</w:t>
      </w:r>
      <w:r>
        <w:t xml:space="preserve"> </w:t>
      </w:r>
      <w:r>
        <w:t xml:space="preserve">is</w:t>
      </w:r>
      <w:r>
        <w:t xml:space="preserve"> </w:t>
      </w:r>
      <w:r>
        <w:rPr>
          <w:b/>
          <w:bCs/>
        </w:rPr>
        <w:t xml:space="preserve">not</w:t>
      </w:r>
      <w:r>
        <w:t xml:space="preserve"> </w:t>
      </w:r>
      <w:r>
        <w:t xml:space="preserve">sufficient — it exposes width only.</w:t>
      </w:r>
    </w:p>
    <w:bookmarkEnd w:id="15"/>
    <w:bookmarkStart w:id="16" w:name="Xcba7e9bfb559c568d05e5af20b94b1230fec474"/>
    <w:p>
      <w:pPr>
        <w:pStyle w:val="Heading3"/>
      </w:pPr>
      <w:r>
        <w:t xml:space="preserve">3.2 The iframe — centred, with its constraints removed</w:t>
      </w:r>
    </w:p>
    <w:p>
      <w:pPr>
        <w:pStyle w:val="SourceCode"/>
      </w:pPr>
      <w:r>
        <w:rPr>
          <w:rStyle w:val="VerbatimChar"/>
        </w:rPr>
        <w:t xml:space="preserve">.mediaCover iframe {</w:t>
      </w:r>
      <w:r>
        <w:br/>
      </w:r>
      <w:r>
        <w:rPr>
          <w:rStyle w:val="VerbatimChar"/>
        </w:rPr>
        <w:t xml:space="preserve">  position: absolute;</w:t>
      </w:r>
      <w:r>
        <w:br/>
      </w:r>
      <w:r>
        <w:rPr>
          <w:rStyle w:val="VerbatimChar"/>
        </w:rPr>
        <w:t xml:space="preserve">  top: 50%; left: 50%;</w:t>
      </w:r>
      <w:r>
        <w:br/>
      </w:r>
      <w:r>
        <w:rPr>
          <w:rStyle w:val="VerbatimChar"/>
        </w:rPr>
        <w:t xml:space="preserve">  transform: translate(-50%, -50%);   /* centres → symmetrical crop (R3) */</w:t>
      </w:r>
      <w:r>
        <w:br/>
      </w:r>
      <w:r>
        <w:rPr>
          <w:rStyle w:val="VerbatimChar"/>
        </w:rPr>
        <w:t xml:space="preserve">  width: auto;  height: auto;</w:t>
      </w:r>
      <w:r>
        <w:br/>
      </w:r>
      <w:r>
        <w:rPr>
          <w:rStyle w:val="VerbatimChar"/>
        </w:rPr>
        <w:t xml:space="preserve">  min-width: 100%;  min-height: 100%; /* never smaller than the container */</w:t>
      </w:r>
      <w:r>
        <w:br/>
      </w:r>
      <w:r>
        <w:rPr>
          <w:rStyle w:val="VerbatimChar"/>
        </w:rPr>
        <w:t xml:space="preserve">  max-width: none;  max-height: none; /* defeat any inherited cap */</w:t>
      </w:r>
      <w:r>
        <w:br/>
      </w:r>
      <w:r>
        <w:rPr>
          <w:rStyle w:val="VerbatimChar"/>
        </w:rPr>
        <w:t xml:space="preserve">  border: none;</w:t>
      </w:r>
      <w:r>
        <w:br/>
      </w:r>
      <w:r>
        <w:rPr>
          <w:rStyle w:val="VerbatimChar"/>
        </w:rPr>
        <w:t xml:space="preserve">}</w:t>
      </w:r>
    </w:p>
    <w:p>
      <w:pPr>
        <w:pStyle w:val="FirstParagraph"/>
      </w:pPr>
      <w:r>
        <w:rPr>
          <w:rStyle w:val="VerbatimChar"/>
        </w:rPr>
        <w:t xml:space="preserve">max-width: none</w:t>
      </w:r>
      <w:r>
        <w:t xml:space="preserve"> </w:t>
      </w:r>
      <w:r>
        <w:t xml:space="preserve">is defensive. Common CSS resets constrain</w:t>
      </w:r>
      <w:r>
        <w:t xml:space="preserve"> </w:t>
      </w:r>
      <w:r>
        <w:rPr>
          <w:rStyle w:val="VerbatimChar"/>
        </w:rPr>
        <w:t xml:space="preserve">img</w:t>
      </w:r>
      <w:r>
        <w:t xml:space="preserve"> </w:t>
      </w:r>
      <w:r>
        <w:t xml:space="preserve">and</w:t>
      </w:r>
      <w:r>
        <w:t xml:space="preserve"> </w:t>
      </w:r>
      <w:r>
        <w:rPr>
          <w:rStyle w:val="VerbatimChar"/>
        </w:rPr>
        <w:t xml:space="preserve">video</w:t>
      </w:r>
      <w:r>
        <w:t xml:space="preserve"> </w:t>
      </w:r>
      <w:r>
        <w:t xml:space="preserve">to</w:t>
      </w:r>
      <w:r>
        <w:t xml:space="preserve"> </w:t>
      </w:r>
      <w:r>
        <w:rPr>
          <w:rStyle w:val="VerbatimChar"/>
        </w:rPr>
        <w:t xml:space="preserve">max-width: 100%</w:t>
      </w:r>
      <w:r>
        <w:t xml:space="preserve">; if such a rule ever reaches the iframe it silently caps the overscan and letterboxing returns. The component ships into host pages whose CSS we do not control.</w:t>
      </w:r>
    </w:p>
    <w:bookmarkEnd w:id="16"/>
    <w:bookmarkStart w:id="19" w:name="X5c2c64b18bfe3ebcf042bd2f6793042c050facf"/>
    <w:p>
      <w:pPr>
        <w:pStyle w:val="Heading3"/>
      </w:pPr>
      <w:r>
        <w:t xml:space="preserve">3.3 The sizing expression — the actual technique</w:t>
      </w:r>
    </w:p>
    <w:p>
      <w:pPr>
        <w:pStyle w:val="SourceCode"/>
      </w:pPr>
      <w:r>
        <w:rPr>
          <w:rStyle w:val="VerbatimChar"/>
        </w:rPr>
        <w:t xml:space="preserve">width:  max(100%, (R × 100)cqh);</w:t>
      </w:r>
      <w:r>
        <w:br/>
      </w:r>
      <w:r>
        <w:rPr>
          <w:rStyle w:val="VerbatimChar"/>
        </w:rPr>
        <w:t xml:space="preserve">height: max((100 ÷ R)cqw, 100%);</w:t>
      </w:r>
    </w:p>
    <w:p>
      <w:pPr>
        <w:pStyle w:val="FirstParagraph"/>
      </w:pPr>
      <w:r>
        <w:t xml:space="preserve">Read as:</w:t>
      </w:r>
      <w:r>
        <w:t xml:space="preserve"> </w:t>
      </w:r>
      <w:r>
        <w:rPr>
          <w:i/>
          <w:iCs/>
        </w:rPr>
        <w:t xml:space="preserve">be at least as wide as an R-shaped box of the container's height, and at least as tall as an R-shaped box of the container's width — and never smaller than the container.</w:t>
      </w:r>
      <w:r>
        <w:t xml:space="preserve"> </w:t>
      </w:r>
      <w:r>
        <w:rPr>
          <w:rStyle w:val="VerbatimChar"/>
        </w:rPr>
        <w:t xml:space="preserve">R</w:t>
      </w:r>
      <w:r>
        <w:t xml:space="preserve"> </w:t>
      </w:r>
      <w:r>
        <w:t xml:space="preserve">is the</w:t>
      </w:r>
      <w:r>
        <w:t xml:space="preserve"> </w:t>
      </w:r>
      <w:r>
        <w:rPr>
          <w:b/>
          <w:bCs/>
        </w:rPr>
        <w:t xml:space="preserve">source's</w:t>
      </w:r>
      <w:r>
        <w:t xml:space="preserve"> </w:t>
      </w:r>
      <w:r>
        <w:t xml:space="preserve">ratio, not 16:9 and not any other fixed guess.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Derivation</w:t>
            </w:r>
          </w:p>
        </w:tc>
        <w:tc>
          <w:tcPr/>
          <w:p>
            <w:pPr>
              <w:pStyle w:val="Compact"/>
            </w:pPr>
            <w:r>
              <w:t xml:space="preserve">Meaning</w:t>
            </w:r>
          </w:p>
        </w:tc>
      </w:tr>
      <w:tr>
        <w:tc>
          <w:tcPr/>
          <w:p>
            <w:pPr>
              <w:pStyle w:val="Compact"/>
            </w:pPr>
            <w:r>
              <w:rPr>
                <w:rStyle w:val="VerbatimChar"/>
              </w:rPr>
              <w:t xml:space="preserve">R × 100</w:t>
            </w:r>
          </w:p>
        </w:tc>
        <w:tc>
          <w:tcPr/>
          <w:p>
            <w:pPr>
              <w:pStyle w:val="Compact"/>
            </w:pPr>
            <w:r>
              <w:t xml:space="preserve">e.g. 960÷900 →</w:t>
            </w:r>
            <w:r>
              <w:t xml:space="preserve"> </w:t>
            </w:r>
            <w:r>
              <w:rPr>
                <w:rStyle w:val="VerbatimChar"/>
              </w:rPr>
              <w:t xml:space="preserve">106.667</w:t>
            </w:r>
          </w:p>
        </w:tc>
        <w:tc>
          <w:tcPr/>
          <w:p>
            <w:pPr>
              <w:pStyle w:val="Compact"/>
            </w:pPr>
            <w:r>
              <w:t xml:space="preserve">width needed per unit of container height</w:t>
            </w:r>
          </w:p>
        </w:tc>
      </w:tr>
      <w:tr>
        <w:tc>
          <w:tcPr/>
          <w:p>
            <w:pPr>
              <w:pStyle w:val="Compact"/>
            </w:pPr>
            <w:r>
              <w:rPr>
                <w:rStyle w:val="VerbatimChar"/>
              </w:rPr>
              <w:t xml:space="preserve">100 ÷ R</w:t>
            </w:r>
          </w:p>
        </w:tc>
        <w:tc>
          <w:tcPr/>
          <w:p>
            <w:pPr>
              <w:pStyle w:val="Compact"/>
            </w:pPr>
            <w:r>
              <w:t xml:space="preserve">e.g. 900÷960 →</w:t>
            </w:r>
            <w:r>
              <w:t xml:space="preserve"> </w:t>
            </w:r>
            <w:r>
              <w:rPr>
                <w:rStyle w:val="VerbatimChar"/>
              </w:rPr>
              <w:t xml:space="preserve">93.750</w:t>
            </w:r>
          </w:p>
        </w:tc>
        <w:tc>
          <w:tcPr/>
          <w:p>
            <w:pPr>
              <w:pStyle w:val="Compact"/>
            </w:pPr>
            <w:r>
              <w:t xml:space="preserve">height needed per unit of container width</w:t>
            </w:r>
          </w:p>
        </w:tc>
      </w:tr>
      <w:tr>
        <w:tc>
          <w:tcPr/>
          <w:p>
            <w:pPr>
              <w:pStyle w:val="Compact"/>
            </w:pPr>
            <w:r>
              <w:rPr>
                <w:rStyle w:val="VerbatimChar"/>
              </w:rPr>
              <w:t xml:space="preserve">max(…, 100%)</w:t>
            </w:r>
          </w:p>
        </w:tc>
        <w:tc>
          <w:tcPr/>
          <w:p>
            <w:pPr>
              <w:pStyle w:val="Compact"/>
            </w:pPr>
            <w:r>
              <w:t xml:space="preserve">—</w:t>
            </w:r>
          </w:p>
        </w:tc>
        <w:tc>
          <w:tcPr/>
          <w:p>
            <w:pPr>
              <w:pStyle w:val="Compact"/>
            </w:pPr>
            <w:r>
              <w:t xml:space="preserve">floor, for when the container already exceeds</w:t>
            </w:r>
            <w:r>
              <w:t xml:space="preserve"> </w:t>
            </w:r>
            <w:r>
              <w:rPr>
                <w:rStyle w:val="VerbatimChar"/>
              </w:rPr>
              <w:t xml:space="preserve">R</w:t>
            </w:r>
            <w:r>
              <w:t xml:space="preserve"> </w:t>
            </w:r>
            <w:r>
              <w:t xml:space="preserve">in that axis</w:t>
            </w:r>
          </w:p>
        </w:tc>
      </w:tr>
    </w:tbl>
    <w:p>
      <w:pPr>
        <w:pStyle w:val="BodyText"/>
      </w:pPr>
      <w:r>
        <w:rPr>
          <w:b/>
          <w:bCs/>
        </w:rPr>
        <w:t xml:space="preserve">Write the two numbers in by hand.</w:t>
      </w:r>
      <w:r>
        <w:t xml:space="preserve"> </w:t>
      </w:r>
      <w:r>
        <w:t xml:space="preserve">You know the video; the CSS does not need to discover it. §3.5 is the arithmetic for any other source.</w:t>
      </w:r>
    </w:p>
    <w:bookmarkStart w:id="17" w:name="Xe14dc3e2bc6f3ba617a337e84edff1108cf153c"/>
    <w:p>
      <w:pPr>
        <w:pStyle w:val="Heading4"/>
      </w:pPr>
      <w:r>
        <w:t xml:space="preserve">Why oversizing alone cannot rescue a wrong ratio</w:t>
      </w:r>
    </w:p>
    <w:p>
      <w:pPr>
        <w:pStyle w:val="FirstParagraph"/>
      </w:pPr>
      <w:r>
        <w:t xml:space="preserve">Under</w:t>
      </w:r>
      <w:r>
        <w:t xml:space="preserve"> </w:t>
      </w:r>
      <w:r>
        <w:rPr>
          <w:rStyle w:val="VerbatimChar"/>
        </w:rPr>
        <w:t xml:space="preserve">contain</w:t>
      </w:r>
      <w:r>
        <w:t xml:space="preserve">, inflating a box whose</w:t>
      </w:r>
      <w:r>
        <w:t xml:space="preserve"> </w:t>
      </w:r>
      <w:r>
        <w:rPr>
          <w:i/>
          <w:iCs/>
        </w:rPr>
        <w:t xml:space="preserve">shape</w:t>
      </w:r>
      <w:r>
        <w:t xml:space="preserve"> </w:t>
      </w:r>
      <w:r>
        <w:t xml:space="preserve">is wrong does not shrink the letterbox — it grows it proportionally. Measured: widening the box from 430px to 568px at one viewport took the pillarbox from ~44px/side to ~113px/side, with the painted video unchanged at 341×320 either way. Dropping the oversizing entirely stops making it worse but still leaves a visible border wherever the container's shape differs from the source's. Only matching the ratio removes it.</w:t>
      </w:r>
    </w:p>
    <w:bookmarkEnd w:id="17"/>
    <w:bookmarkStart w:id="18" w:name="Xd3f5788a47d741bb9fb14d58e0775fef3f0d2a2"/>
    <w:p>
      <w:pPr>
        <w:pStyle w:val="Heading4"/>
      </w:pPr>
      <w:r>
        <w:t xml:space="preserve">Use container units (</w:t>
      </w:r>
      <w:r>
        <w:rPr>
          <w:rStyle w:val="VerbatimChar"/>
        </w:rPr>
        <w:t xml:space="preserve">cqw</w:t>
      </w:r>
      <w:r>
        <w:t xml:space="preserve">/</w:t>
      </w:r>
      <w:r>
        <w:rPr>
          <w:rStyle w:val="VerbatimChar"/>
        </w:rPr>
        <w:t xml:space="preserve">cqh</w:t>
      </w:r>
      <w:r>
        <w:t xml:space="preserve">), not viewport units (</w:t>
      </w:r>
      <w:r>
        <w:rPr>
          <w:rStyle w:val="VerbatimChar"/>
        </w:rPr>
        <w:t xml:space="preserve">vw</w:t>
      </w:r>
      <w:r>
        <w:t xml:space="preserve">/</w:t>
      </w:r>
      <w:r>
        <w:rPr>
          <w:rStyle w:val="VerbatimChar"/>
        </w:rPr>
        <w:t xml:space="preserve">vh</w:t>
      </w:r>
      <w:r>
        <w:t xml:space="preserve">)</w:t>
      </w:r>
    </w:p>
    <w:p>
      <w:pPr>
        <w:pStyle w:val="FirstParagraph"/>
      </w:pPr>
      <w:r>
        <w:t xml:space="preserve">This is the part that was a real bug, and it is the reason R4 is stated as a requirement.</w:t>
      </w:r>
    </w:p>
    <w:p>
      <w:pPr>
        <w:pStyle w:val="BodyText"/>
      </w:pPr>
      <w:r>
        <w:t xml:space="preserve">The first implementation used</w:t>
      </w:r>
      <w:r>
        <w:t xml:space="preserve"> </w:t>
      </w:r>
      <w:r>
        <w:rPr>
          <w:rStyle w:val="VerbatimChar"/>
        </w:rPr>
        <w:t xml:space="preserve">vw</w:t>
      </w:r>
      <w:r>
        <w:t xml:space="preserve">/</w:t>
      </w:r>
      <w:r>
        <w:rPr>
          <w:rStyle w:val="VerbatimChar"/>
        </w:rPr>
        <w:t xml:space="preserve">vh</w:t>
      </w:r>
      <w:r>
        <w:t xml:space="preserve">, which silently assume</w:t>
      </w:r>
      <w:r>
        <w:t xml:space="preserve"> </w:t>
      </w:r>
      <w:r>
        <w:rPr>
          <w:b/>
          <w:bCs/>
        </w:rPr>
        <w:t xml:space="preserve">container ≈ viewport</w:t>
      </w:r>
      <w:r>
        <w:t xml:space="preserve">. That holds for a full-bleed hero and is false for a half-width column, where it rendered a</w:t>
      </w:r>
      <w:r>
        <w:t xml:space="preserve"> </w:t>
      </w:r>
      <w:r>
        <w:rPr>
          <w:b/>
          <w:bCs/>
        </w:rPr>
        <w:t xml:space="preserve">~1.5× oversized</w:t>
      </w:r>
      <w:r>
        <w:t xml:space="preserve"> </w:t>
      </w:r>
      <w:r>
        <w:t xml:space="preserve">embed — correct in one layout, visibly wrong in the other.</w:t>
      </w:r>
    </w:p>
    <w:p>
      <w:pPr>
        <w:pStyle w:val="BodyText"/>
      </w:pPr>
      <w:r>
        <w:t xml:space="preserve">Container query units resolve against</w:t>
      </w:r>
      <w:r>
        <w:t xml:space="preserve"> </w:t>
      </w:r>
      <w:r>
        <w:rPr>
          <w:rStyle w:val="VerbatimChar"/>
        </w:rPr>
        <w:t xml:space="preserve">.mediaCover</w:t>
      </w:r>
      <w:r>
        <w:t xml:space="preserve"> </w:t>
      </w:r>
      <w:r>
        <w:t xml:space="preserve">itself, so a single expression is correct in both.</w:t>
      </w:r>
      <w:r>
        <w:t xml:space="preserve"> </w:t>
      </w:r>
      <w:r>
        <w:rPr>
          <w:b/>
          <w:bCs/>
        </w:rPr>
        <w:t xml:space="preserve">If you change these to viewport units, test the narrow layout.</w:t>
      </w:r>
    </w:p>
    <w:bookmarkEnd w:id="18"/>
    <w:bookmarkEnd w:id="19"/>
    <w:bookmarkStart w:id="23" w:name="the-complete-solution-copy-this"/>
    <w:p>
      <w:pPr>
        <w:pStyle w:val="Heading3"/>
      </w:pPr>
      <w:r>
        <w:t xml:space="preserve">3.4 The complete solution — copy this</w:t>
      </w:r>
    </w:p>
    <w:p>
      <w:pPr>
        <w:pStyle w:val="FirstParagraph"/>
      </w:pPr>
      <w:r>
        <w:t xml:space="preserve">Everything needed to ship, for the</w:t>
      </w:r>
      <w:r>
        <w:t xml:space="preserve"> </w:t>
      </w:r>
      <w:r>
        <w:rPr>
          <w:b/>
          <w:bCs/>
        </w:rPr>
        <w:t xml:space="preserve">960×900</w:t>
      </w:r>
      <w:r>
        <w:t xml:space="preserve"> </w:t>
      </w:r>
      <w:r>
        <w:t xml:space="preserve">source. Pure CSS and one</w:t>
      </w:r>
      <w:r>
        <w:t xml:space="preserve"> </w:t>
      </w:r>
      <w:r>
        <w:rPr>
          <w:rStyle w:val="VerbatimChar"/>
        </w:rPr>
        <w:t xml:space="preserve">&lt;iframe&gt;</w:t>
      </w:r>
      <w:r>
        <w:t xml:space="preserve">.</w:t>
      </w:r>
    </w:p>
    <w:bookmarkStart w:id="20" w:name="css"/>
    <w:p>
      <w:pPr>
        <w:pStyle w:val="Heading4"/>
      </w:pPr>
      <w:r>
        <w:t xml:space="preserve">CSS</w:t>
      </w:r>
    </w:p>
    <w:p>
      <w:pPr>
        <w:pStyle w:val="SourceCode"/>
      </w:pPr>
      <w:r>
        <w:rPr>
          <w:rStyle w:val="VerbatimChar"/>
        </w:rPr>
        <w:t xml:space="preserve">.mediaCover {</w:t>
      </w:r>
      <w:r>
        <w:br/>
      </w:r>
      <w:r>
        <w:rPr>
          <w:rStyle w:val="VerbatimChar"/>
        </w:rPr>
        <w:t xml:space="preserve">  position: absolute;</w:t>
      </w:r>
      <w:r>
        <w:br/>
      </w:r>
      <w:r>
        <w:rPr>
          <w:rStyle w:val="VerbatimChar"/>
        </w:rPr>
        <w:t xml:space="preserve">  inset: 0;</w:t>
      </w:r>
      <w:r>
        <w:br/>
      </w:r>
      <w:r>
        <w:rPr>
          <w:rStyle w:val="VerbatimChar"/>
        </w:rPr>
        <w:t xml:space="preserve">  overflow: hidden;              /* clips the overscan */</w:t>
      </w:r>
      <w:r>
        <w:br/>
      </w:r>
      <w:r>
        <w:rPr>
          <w:rStyle w:val="VerbatimChar"/>
        </w:rPr>
        <w:t xml:space="preserve">  container-type: size;          /* REQUIRED — not inline-size */</w:t>
      </w:r>
      <w:r>
        <w:br/>
      </w:r>
      <w:r>
        <w:rPr>
          <w:rStyle w:val="VerbatimChar"/>
        </w:rPr>
        <w:t xml:space="preserve">  background-color: #000f47;     /* shows while the player loads */</w:t>
      </w:r>
      <w:r>
        <w:br/>
      </w:r>
      <w:r>
        <w:rPr>
          <w:rStyle w:val="VerbatimChar"/>
        </w:rPr>
        <w:t xml:space="preserve">}</w:t>
      </w:r>
      <w:r>
        <w:br/>
      </w:r>
      <w:r>
        <w:br/>
      </w:r>
      <w:r>
        <w:rPr>
          <w:rStyle w:val="VerbatimChar"/>
        </w:rPr>
        <w:t xml:space="preserve">.mediaCover iframe {</w:t>
      </w:r>
      <w:r>
        <w:br/>
      </w:r>
      <w:r>
        <w:rPr>
          <w:rStyle w:val="VerbatimChar"/>
        </w:rPr>
        <w:t xml:space="preserve">  position: absolute;</w:t>
      </w:r>
      <w:r>
        <w:br/>
      </w:r>
      <w:r>
        <w:rPr>
          <w:rStyle w:val="VerbatimChar"/>
        </w:rPr>
        <w:t xml:space="preserve">  top: 50%;</w:t>
      </w:r>
      <w:r>
        <w:br/>
      </w:r>
      <w:r>
        <w:rPr>
          <w:rStyle w:val="VerbatimChar"/>
        </w:rPr>
        <w:t xml:space="preserve">  left: 50%;</w:t>
      </w:r>
      <w:r>
        <w:br/>
      </w:r>
      <w:r>
        <w:rPr>
          <w:rStyle w:val="VerbatimChar"/>
        </w:rPr>
        <w:t xml:space="preserve">  transform: translate(-50%, -50%);   /* centres → symmetrical crop */</w:t>
      </w:r>
      <w:r>
        <w:br/>
      </w:r>
      <w:r>
        <w:br/>
      </w:r>
      <w:r>
        <w:rPr>
          <w:rStyle w:val="VerbatimChar"/>
        </w:rPr>
        <w:t xml:space="preserve">  width:  max(100%, 106.667cqh);      /* 960 ÷ 900 × 100 */</w:t>
      </w:r>
      <w:r>
        <w:br/>
      </w:r>
      <w:r>
        <w:rPr>
          <w:rStyle w:val="VerbatimChar"/>
        </w:rPr>
        <w:t xml:space="preserve">  height: max(93.75cqw,  100%);      /* 900 ÷ 960 × 100 */</w:t>
      </w:r>
      <w:r>
        <w:br/>
      </w:r>
      <w:r>
        <w:br/>
      </w:r>
      <w:r>
        <w:rPr>
          <w:rStyle w:val="VerbatimChar"/>
        </w:rPr>
        <w:t xml:space="preserve">  min-width: 100%;   min-height: 100%;</w:t>
      </w:r>
      <w:r>
        <w:br/>
      </w:r>
      <w:r>
        <w:rPr>
          <w:rStyle w:val="VerbatimChar"/>
        </w:rPr>
        <w:t xml:space="preserve">  max-width: none;   max-height: none;  /* defeat inherited caps */</w:t>
      </w:r>
      <w:r>
        <w:br/>
      </w:r>
      <w:r>
        <w:rPr>
          <w:rStyle w:val="VerbatimChar"/>
        </w:rPr>
        <w:t xml:space="preserve">  border: none;</w:t>
      </w:r>
      <w:r>
        <w:br/>
      </w:r>
      <w:r>
        <w:rPr>
          <w:rStyle w:val="VerbatimChar"/>
        </w:rPr>
        <w:t xml:space="preserve">}</w:t>
      </w:r>
    </w:p>
    <w:bookmarkEnd w:id="20"/>
    <w:bookmarkStart w:id="21" w:name="html"/>
    <w:p>
      <w:pPr>
        <w:pStyle w:val="Heading4"/>
      </w:pPr>
      <w:r>
        <w:t xml:space="preserve">HTML</w:t>
      </w:r>
    </w:p>
    <w:p>
      <w:pPr>
        <w:pStyle w:val="SourceCode"/>
      </w:pPr>
      <w:r>
        <w:rPr>
          <w:rStyle w:val="VerbatimChar"/>
        </w:rPr>
        <w:t xml:space="preserve">&lt;div class="mediaCover"&gt;</w:t>
      </w:r>
      <w:r>
        <w:br/>
      </w:r>
      <w:r>
        <w:rPr>
          <w:rStyle w:val="VerbatimChar"/>
        </w:rPr>
        <w:t xml:space="preserve">  &lt;iframe</w:t>
      </w:r>
      <w:r>
        <w:br/>
      </w:r>
      <w:r>
        <w:rPr>
          <w:rStyle w:val="VerbatimChar"/>
        </w:rPr>
        <w:t xml:space="preserve">    src="https://player.vimeo.com/video/VIDEO_ID?background=1&amp;muted=1&amp;playsinline=1&amp;autoplay=1&amp;loop=1&amp;controls=0&amp;title=0&amp;byline=0&amp;portrait=0"</w:t>
      </w:r>
      <w:r>
        <w:br/>
      </w:r>
      <w:r>
        <w:rPr>
          <w:rStyle w:val="VerbatimChar"/>
        </w:rPr>
        <w:t xml:space="preserve">    allow="autoplay; fullscreen; picture-in-picture"</w:t>
      </w:r>
      <w:r>
        <w:br/>
      </w:r>
      <w:r>
        <w:rPr>
          <w:rStyle w:val="VerbatimChar"/>
        </w:rPr>
        <w:t xml:space="preserve">    title="Descriptive alt text"&gt;&lt;/iframe&gt;</w:t>
      </w:r>
      <w:r>
        <w:br/>
      </w:r>
      <w:r>
        <w:rPr>
          <w:rStyle w:val="VerbatimChar"/>
        </w:rPr>
        <w:t xml:space="preserve">&lt;/div&gt;</w:t>
      </w:r>
    </w:p>
    <w:p>
      <w:pPr>
        <w:pStyle w:val="FirstParagraph"/>
      </w:pPr>
      <w:r>
        <w:t xml:space="preserve">The parent of</w:t>
      </w:r>
      <w:r>
        <w:t xml:space="preserve"> </w:t>
      </w:r>
      <w:r>
        <w:rPr>
          <w:rStyle w:val="VerbatimChar"/>
        </w:rPr>
        <w:t xml:space="preserve">.mediaCover</w:t>
      </w:r>
      <w:r>
        <w:t xml:space="preserve"> </w:t>
      </w:r>
      <w:r>
        <w:t xml:space="preserve">must be</w:t>
      </w:r>
      <w:r>
        <w:t xml:space="preserve"> </w:t>
      </w:r>
      <w:r>
        <w:rPr>
          <w:rStyle w:val="VerbatimChar"/>
        </w:rPr>
        <w:t xml:space="preserve">position: relative</w:t>
      </w:r>
      <w:r>
        <w:t xml:space="preserve"> </w:t>
      </w:r>
      <w:r>
        <w:t xml:space="preserve">and have a real height —</w:t>
      </w:r>
      <w:r>
        <w:t xml:space="preserve"> </w:t>
      </w:r>
      <w:r>
        <w:rPr>
          <w:rStyle w:val="VerbatimChar"/>
        </w:rPr>
        <w:t xml:space="preserve">.mediaCover</w:t>
      </w:r>
      <w:r>
        <w:t xml:space="preserve"> </w:t>
      </w:r>
      <w:r>
        <w:t xml:space="preserve">is absolutely positioned to</w:t>
      </w:r>
      <w:r>
        <w:t xml:space="preserve"> </w:t>
      </w:r>
      <w:r>
        <w:rPr>
          <w:rStyle w:val="VerbatimChar"/>
        </w:rPr>
        <w:t xml:space="preserve">inset: 0</w:t>
      </w:r>
      <w:r>
        <w:t xml:space="preserve">.</w:t>
      </w:r>
    </w:p>
    <w:bookmarkEnd w:id="21"/>
    <w:bookmarkStart w:id="22" w:name="production-note-framing-the-960900-asset"/>
    <w:p>
      <w:pPr>
        <w:pStyle w:val="Heading4"/>
      </w:pPr>
      <w:r>
        <w:t xml:space="preserve">Production note — framing the 960×900 asset</w:t>
      </w:r>
    </w:p>
    <w:p>
      <w:pPr>
        <w:pStyle w:val="FirstParagraph"/>
      </w:pPr>
      <w:r>
        <w:t xml:space="preserve">Cover means cropping, and a near-square source in a wide container loses a lot of frame. On the shipped layouts: a full-bleed hero trims roughly the top and bottom thirds; the narrow split column trims the sides.</w:t>
      </w:r>
      <w:r>
        <w:t xml:space="preserve"> </w:t>
      </w:r>
      <w:r>
        <w:rPr>
          <w:b/>
          <w:bCs/>
        </w:rPr>
        <w:t xml:space="preserve">Only the centre survives at every breakpoint</w:t>
      </w:r>
      <w:r>
        <w:t xml:space="preserve"> </w:t>
      </w:r>
      <w:r>
        <w:t xml:space="preserve">— keep faces, text and logos well inside it.</w:t>
      </w:r>
    </w:p>
    <w:bookmarkEnd w:id="22"/>
    <w:bookmarkEnd w:id="23"/>
    <w:bookmarkStart w:id="26" w:name="using-a-different-video-size"/>
    <w:p>
      <w:pPr>
        <w:pStyle w:val="Heading3"/>
      </w:pPr>
      <w:r>
        <w:t xml:space="preserve">3.5 Using a different video size</w:t>
      </w:r>
    </w:p>
    <w:p>
      <w:pPr>
        <w:pStyle w:val="FirstParagraph"/>
      </w:pPr>
      <w:r>
        <w:rPr>
          <w:b/>
          <w:bCs/>
        </w:rPr>
        <w:t xml:space="preserve">Two numbers change. Nothing else.</w:t>
      </w:r>
      <w:r>
        <w:t xml:space="preserve"> </w:t>
      </w:r>
      <w:r>
        <w:t xml:space="preserve">Divide the source's dimensions both ways and multiply by 100:</w:t>
      </w:r>
    </w:p>
    <w:p>
      <w:pPr>
        <w:pStyle w:val="SourceCode"/>
      </w:pPr>
      <w:r>
        <w:rPr>
          <w:rStyle w:val="VerbatimChar"/>
        </w:rPr>
        <w:t xml:space="preserve">width:  max(100%, (videoWidth ÷ videoHeight × 100)cqh);</w:t>
      </w:r>
      <w:r>
        <w:br/>
      </w:r>
      <w:r>
        <w:rPr>
          <w:rStyle w:val="VerbatimChar"/>
        </w:rPr>
        <w:t xml:space="preserve">height: max((videoHeight ÷ videoWidth × 100)cqw, 100%);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Shape</w:t>
            </w:r>
          </w:p>
        </w:tc>
        <w:tc>
          <w:tcPr/>
          <w:p>
            <w:pPr>
              <w:pStyle w:val="Compact"/>
            </w:pPr>
            <w:r>
              <w:rPr>
                <w:rStyle w:val="VerbatimChar"/>
              </w:rPr>
              <w:t xml:space="preserve">width</w:t>
            </w:r>
            <w:r>
              <w:t xml:space="preserve"> </w:t>
            </w:r>
            <w:r>
              <w:t xml:space="preserve">constant</w:t>
            </w:r>
          </w:p>
        </w:tc>
        <w:tc>
          <w:tcPr/>
          <w:p>
            <w:pPr>
              <w:pStyle w:val="Compact"/>
            </w:pPr>
            <w:r>
              <w:rPr>
                <w:rStyle w:val="VerbatimChar"/>
              </w:rPr>
              <w:t xml:space="preserve">height</w:t>
            </w:r>
            <w:r>
              <w:t xml:space="preserve"> </w:t>
            </w:r>
            <w:r>
              <w:t xml:space="preserve">constant</w:t>
            </w:r>
          </w:p>
        </w:tc>
      </w:tr>
      <w:tr>
        <w:tc>
          <w:tcPr/>
          <w:p>
            <w:pPr>
              <w:pStyle w:val="Compact"/>
            </w:pPr>
            <w:r>
              <w:rPr>
                <w:b/>
                <w:bCs/>
              </w:rPr>
              <w:t xml:space="preserve">960 × 900</w:t>
            </w:r>
            <w:r>
              <w:t xml:space="preserve"> </w:t>
            </w:r>
            <w:r>
              <w:rPr>
                <w:i/>
                <w:iCs/>
              </w:rPr>
              <w:t xml:space="preserve">(current)</w:t>
            </w:r>
          </w:p>
        </w:tc>
        <w:tc>
          <w:tcPr/>
          <w:p>
            <w:pPr>
              <w:pStyle w:val="Compact"/>
            </w:pPr>
            <w:r>
              <w:t xml:space="preserve">near-square</w:t>
            </w:r>
          </w:p>
        </w:tc>
        <w:tc>
          <w:tcPr/>
          <w:p>
            <w:pPr>
              <w:pStyle w:val="Compact"/>
            </w:pPr>
            <w:r>
              <w:rPr>
                <w:rStyle w:val="VerbatimChar"/>
              </w:rPr>
              <w:t xml:space="preserve">106.667cqh</w:t>
            </w:r>
          </w:p>
        </w:tc>
        <w:tc>
          <w:tcPr/>
          <w:p>
            <w:pPr>
              <w:pStyle w:val="Compact"/>
            </w:pPr>
            <w:r>
              <w:rPr>
                <w:rStyle w:val="VerbatimChar"/>
              </w:rPr>
              <w:t xml:space="preserve">93.75cqw</w:t>
            </w:r>
          </w:p>
        </w:tc>
      </w:tr>
      <w:tr>
        <w:tc>
          <w:tcPr/>
          <w:p>
            <w:pPr>
              <w:pStyle w:val="Compact"/>
            </w:pPr>
            <w:r>
              <w:t xml:space="preserve">1920 × 1080</w:t>
            </w:r>
          </w:p>
        </w:tc>
        <w:tc>
          <w:tcPr/>
          <w:p>
            <w:pPr>
              <w:pStyle w:val="Compact"/>
            </w:pPr>
            <w:r>
              <w:t xml:space="preserve">16:9 landscape</w:t>
            </w:r>
          </w:p>
        </w:tc>
        <w:tc>
          <w:tcPr/>
          <w:p>
            <w:pPr>
              <w:pStyle w:val="Compact"/>
            </w:pPr>
            <w:r>
              <w:rPr>
                <w:rStyle w:val="VerbatimChar"/>
              </w:rPr>
              <w:t xml:space="preserve">177.778cqh</w:t>
            </w:r>
          </w:p>
        </w:tc>
        <w:tc>
          <w:tcPr/>
          <w:p>
            <w:pPr>
              <w:pStyle w:val="Compact"/>
            </w:pPr>
            <w:r>
              <w:rPr>
                <w:rStyle w:val="VerbatimChar"/>
              </w:rPr>
              <w:t xml:space="preserve">56.25cqw</w:t>
            </w:r>
          </w:p>
        </w:tc>
      </w:tr>
      <w:tr>
        <w:tc>
          <w:tcPr/>
          <w:p>
            <w:pPr>
              <w:pStyle w:val="Compact"/>
            </w:pPr>
            <w:r>
              <w:t xml:space="preserve">1080 × 1080</w:t>
            </w:r>
          </w:p>
        </w:tc>
        <w:tc>
          <w:tcPr/>
          <w:p>
            <w:pPr>
              <w:pStyle w:val="Compact"/>
            </w:pPr>
            <w:r>
              <w:t xml:space="preserve">square</w:t>
            </w:r>
          </w:p>
        </w:tc>
        <w:tc>
          <w:tcPr/>
          <w:p>
            <w:pPr>
              <w:pStyle w:val="Compact"/>
            </w:pPr>
            <w:r>
              <w:rPr>
                <w:rStyle w:val="VerbatimChar"/>
              </w:rPr>
              <w:t xml:space="preserve">100cqh</w:t>
            </w:r>
          </w:p>
        </w:tc>
        <w:tc>
          <w:tcPr/>
          <w:p>
            <w:pPr>
              <w:pStyle w:val="Compact"/>
            </w:pPr>
            <w:r>
              <w:rPr>
                <w:rStyle w:val="VerbatimChar"/>
              </w:rPr>
              <w:t xml:space="preserve">100cqw</w:t>
            </w:r>
          </w:p>
        </w:tc>
      </w:tr>
      <w:tr>
        <w:tc>
          <w:tcPr/>
          <w:p>
            <w:pPr>
              <w:pStyle w:val="Compact"/>
            </w:pPr>
            <w:r>
              <w:t xml:space="preserve">1080 × 1920</w:t>
            </w:r>
          </w:p>
        </w:tc>
        <w:tc>
          <w:tcPr/>
          <w:p>
            <w:pPr>
              <w:pStyle w:val="Compact"/>
            </w:pPr>
            <w:r>
              <w:t xml:space="preserve">9:16 vertical</w:t>
            </w:r>
          </w:p>
        </w:tc>
        <w:tc>
          <w:tcPr/>
          <w:p>
            <w:pPr>
              <w:pStyle w:val="Compact"/>
            </w:pPr>
            <w:r>
              <w:rPr>
                <w:rStyle w:val="VerbatimChar"/>
              </w:rPr>
              <w:t xml:space="preserve">56.25cqh</w:t>
            </w:r>
          </w:p>
        </w:tc>
        <w:tc>
          <w:tcPr/>
          <w:p>
            <w:pPr>
              <w:pStyle w:val="Compact"/>
            </w:pPr>
            <w:r>
              <w:rPr>
                <w:rStyle w:val="VerbatimChar"/>
              </w:rPr>
              <w:t xml:space="preserve">177.778cqw</w:t>
            </w:r>
          </w:p>
        </w:tc>
      </w:tr>
      <w:tr>
        <w:tc>
          <w:tcPr/>
          <w:p>
            <w:pPr>
              <w:pStyle w:val="Compact"/>
            </w:pPr>
            <w:r>
              <w:t xml:space="preserve">1440 × 1080</w:t>
            </w:r>
          </w:p>
        </w:tc>
        <w:tc>
          <w:tcPr/>
          <w:p>
            <w:pPr>
              <w:pStyle w:val="Compact"/>
            </w:pPr>
            <w:r>
              <w:t xml:space="preserve">4:3</w:t>
            </w:r>
          </w:p>
        </w:tc>
        <w:tc>
          <w:tcPr/>
          <w:p>
            <w:pPr>
              <w:pStyle w:val="Compact"/>
            </w:pPr>
            <w:r>
              <w:rPr>
                <w:rStyle w:val="VerbatimChar"/>
              </w:rPr>
              <w:t xml:space="preserve">133.333cqh</w:t>
            </w:r>
          </w:p>
        </w:tc>
        <w:tc>
          <w:tcPr/>
          <w:p>
            <w:pPr>
              <w:pStyle w:val="Compact"/>
            </w:pPr>
            <w:r>
              <w:rPr>
                <w:rStyle w:val="VerbatimChar"/>
              </w:rPr>
              <w:t xml:space="preserve">75cqw</w:t>
            </w:r>
          </w:p>
        </w:tc>
      </w:tr>
      <w:tr>
        <w:tc>
          <w:tcPr/>
          <w:p>
            <w:pPr>
              <w:pStyle w:val="Compact"/>
            </w:pPr>
            <w:r>
              <w:t xml:space="preserve">2560 × 1080</w:t>
            </w:r>
          </w:p>
        </w:tc>
        <w:tc>
          <w:tcPr/>
          <w:p>
            <w:pPr>
              <w:pStyle w:val="Compact"/>
            </w:pPr>
            <w:r>
              <w:t xml:space="preserve">21:9 ultrawide</w:t>
            </w:r>
          </w:p>
        </w:tc>
        <w:tc>
          <w:tcPr/>
          <w:p>
            <w:pPr>
              <w:pStyle w:val="Compact"/>
            </w:pPr>
            <w:r>
              <w:rPr>
                <w:rStyle w:val="VerbatimChar"/>
              </w:rPr>
              <w:t xml:space="preserve">237.037cqh</w:t>
            </w:r>
          </w:p>
        </w:tc>
        <w:tc>
          <w:tcPr/>
          <w:p>
            <w:pPr>
              <w:pStyle w:val="Compact"/>
            </w:pPr>
            <w:r>
              <w:rPr>
                <w:rStyle w:val="VerbatimChar"/>
              </w:rPr>
              <w:t xml:space="preserve">42.188cqw</w:t>
            </w:r>
          </w:p>
        </w:tc>
      </w:tr>
    </w:tbl>
    <w:bookmarkStart w:id="24" w:name="Xedac55399a59ed1fc39d467bef6f0df013cf128"/>
    <w:p>
      <w:pPr>
        <w:pStyle w:val="Heading4"/>
      </w:pPr>
      <w:r>
        <w:t xml:space="preserve">Worked example — swapping in a 1920×1080 video</w:t>
      </w:r>
    </w:p>
    <w:p>
      <w:pPr>
        <w:pStyle w:val="SourceCode"/>
      </w:pPr>
      <w:r>
        <w:rPr>
          <w:rStyle w:val="VerbatimChar"/>
        </w:rPr>
        <w:t xml:space="preserve">// 1. width constant:  1920 ÷ 1080 × 100 = 177.778</w:t>
      </w:r>
      <w:r>
        <w:br/>
      </w:r>
      <w:r>
        <w:rPr>
          <w:rStyle w:val="VerbatimChar"/>
        </w:rPr>
        <w:t xml:space="preserve">// 2. height constant: 1080 ÷ 1920 × 100 =  56.25</w:t>
      </w:r>
      <w:r>
        <w:br/>
      </w:r>
      <w:r>
        <w:br/>
      </w:r>
      <w:r>
        <w:rPr>
          <w:rStyle w:val="VerbatimChar"/>
        </w:rPr>
        <w:t xml:space="preserve">width:  max(100%, 177.778cqh);</w:t>
      </w:r>
      <w:r>
        <w:br/>
      </w:r>
      <w:r>
        <w:rPr>
          <w:rStyle w:val="VerbatimChar"/>
        </w:rPr>
        <w:t xml:space="preserve">height: max(56.25cqw, 100%);</w:t>
      </w:r>
    </w:p>
    <w:p>
      <w:pPr>
        <w:pStyle w:val="FirstParagraph"/>
      </w:pPr>
      <w:r>
        <w:t xml:space="preserve">Use the video's</w:t>
      </w:r>
      <w:r>
        <w:t xml:space="preserve"> </w:t>
      </w:r>
      <w:r>
        <w:rPr>
          <w:b/>
          <w:bCs/>
        </w:rPr>
        <w:t xml:space="preserve">true pixel dimensions</w:t>
      </w:r>
      <w:r>
        <w:t xml:space="preserve">, not the shape of the box you are putting it in. Find them in Vimeo under</w:t>
      </w:r>
      <w:r>
        <w:t xml:space="preserve"> </w:t>
      </w:r>
      <w:r>
        <w:rPr>
          <w:i/>
          <w:iCs/>
        </w:rPr>
        <w:t xml:space="preserve">Settings → Video file</w:t>
      </w:r>
      <w:r>
        <w:t xml:space="preserve">, or from the uploaded master. Round to three decimals — more precision changes nothing.</w:t>
      </w:r>
    </w:p>
    <w:bookmarkEnd w:id="24"/>
    <w:bookmarkStart w:id="25" w:name="getting-it-wrong-is-silent"/>
    <w:p>
      <w:pPr>
        <w:pStyle w:val="Heading4"/>
      </w:pPr>
      <w:r>
        <w:t xml:space="preserve">Getting it wrong is silent</w:t>
      </w:r>
    </w:p>
    <w:p>
      <w:pPr>
        <w:pStyle w:val="FirstParagraph"/>
      </w:pPr>
      <w:r>
        <w:t xml:space="preserve">A wrong ratio does not throw, warn or log. It simply shows bars — and it may show them only at</w:t>
      </w:r>
      <w:r>
        <w:t xml:space="preserve"> </w:t>
      </w:r>
      <w:r>
        <w:rPr>
          <w:i/>
          <w:iCs/>
        </w:rPr>
        <w:t xml:space="preserve">some</w:t>
      </w:r>
      <w:r>
        <w:t xml:space="preserve"> </w:t>
      </w:r>
      <w:r>
        <w:t xml:space="preserve">viewport widths, which is how this shipped twice without being noticed.</w:t>
      </w:r>
      <w:r>
        <w:t xml:space="preserve"> </w:t>
      </w:r>
      <w:r>
        <w:rPr>
          <w:b/>
          <w:bCs/>
        </w:rPr>
        <w:t xml:space="preserve">After changing a video, re-check §7 at narrow widths, not just on a desktop monitor.</w:t>
      </w:r>
    </w:p>
    <w:p>
      <w:pPr>
        <w:pStyle w:val="BodyText"/>
      </w:pPr>
      <w:r>
        <w:t xml:space="preserve">If the source might change without the CSS being updated — a CMS field, a client-supplied video — see §3.6.</w:t>
      </w:r>
    </w:p>
    <w:bookmarkEnd w:id="25"/>
    <w:bookmarkEnd w:id="26"/>
    <w:bookmarkStart w:id="27" w:name="X622cb47e8199e33845ecbea206532c9a6f68ce1"/>
    <w:p>
      <w:pPr>
        <w:pStyle w:val="Heading3"/>
      </w:pPr>
      <w:r>
        <w:t xml:space="preserve">3.6 Optional: letting JavaScript measure it instead</w:t>
      </w:r>
    </w:p>
    <w:p>
      <w:pPr>
        <w:pStyle w:val="FirstParagraph"/>
      </w:pPr>
      <w:r>
        <w:t xml:space="preserve">Only worth it when the video is</w:t>
      </w:r>
      <w:r>
        <w:t xml:space="preserve"> </w:t>
      </w:r>
      <w:r>
        <w:rPr>
          <w:b/>
          <w:bCs/>
        </w:rPr>
        <w:t xml:space="preserve">not known at build time</w:t>
      </w:r>
      <w:r>
        <w:t xml:space="preserve">. If you ship one fixed asset, skip this — hardcoded numbers are simpler and correct from the first frame.</w:t>
      </w:r>
    </w:p>
    <w:p>
      <w:pPr>
        <w:pStyle w:val="BodyText"/>
      </w:pPr>
      <w:r>
        <w:t xml:space="preserve">The Player SDK can report the real dimensions, and the design-system component does this so that dropping in any video keeps working:</w:t>
      </w:r>
    </w:p>
    <w:p>
      <w:pPr>
        <w:pStyle w:val="SourceCode"/>
      </w:pPr>
      <w:r>
        <w:rPr>
          <w:rStyle w:val="VerbatimChar"/>
        </w:rPr>
        <w:t xml:space="preserve">import Player from '@vimeo/player';</w:t>
      </w:r>
      <w:r>
        <w:br/>
      </w:r>
      <w:r>
        <w:br/>
      </w:r>
      <w:r>
        <w:rPr>
          <w:rStyle w:val="VerbatimChar"/>
        </w:rPr>
        <w:t xml:space="preserve">const player = new Player(iframeEl);   // attach to the EXISTING iframe —</w:t>
      </w:r>
      <w:r>
        <w:br/>
      </w:r>
      <w:r>
        <w:rPr>
          <w:rStyle w:val="VerbatimChar"/>
        </w:rPr>
        <w:t xml:space="preserve">                                       // `new Player(container)` builds its own</w:t>
      </w:r>
      <w:r>
        <w:br/>
      </w:r>
      <w:r>
        <w:rPr>
          <w:rStyle w:val="VerbatimChar"/>
        </w:rPr>
        <w:t xml:space="preserve">                                       // and discards all the sizing above</w:t>
      </w:r>
      <w:r>
        <w:br/>
      </w:r>
      <w:r>
        <w:rPr>
          <w:rStyle w:val="VerbatimChar"/>
        </w:rPr>
        <w:t xml:space="preserve">player.ready()</w:t>
      </w:r>
      <w:r>
        <w:br/>
      </w:r>
      <w:r>
        <w:rPr>
          <w:rStyle w:val="VerbatimChar"/>
        </w:rPr>
        <w:t xml:space="preserve">  .then(() =&gt; Promise.all([player.getVideoWidth(), player.getVideoHeight()]))</w:t>
      </w:r>
      <w:r>
        <w:br/>
      </w:r>
      <w:r>
        <w:rPr>
          <w:rStyle w:val="VerbatimChar"/>
        </w:rPr>
        <w:t xml:space="preserve">  .then(([w, h]) =&gt; {</w:t>
      </w:r>
      <w:r>
        <w:br/>
      </w:r>
      <w:r>
        <w:rPr>
          <w:rStyle w:val="VerbatimChar"/>
        </w:rPr>
        <w:t xml:space="preserve">    el.style.setProperty('--cover-w', (w / h * 100).toFixed(3));</w:t>
      </w:r>
      <w:r>
        <w:br/>
      </w:r>
      <w:r>
        <w:rPr>
          <w:rStyle w:val="VerbatimChar"/>
        </w:rPr>
        <w:t xml:space="preserve">    el.style.setProperty('--cover-h', (h / w * 100).toFixed(3));</w:t>
      </w:r>
      <w:r>
        <w:br/>
      </w:r>
      <w:r>
        <w:rPr>
          <w:rStyle w:val="VerbatimChar"/>
        </w:rPr>
        <w:t xml:space="preserve">  });</w:t>
      </w:r>
    </w:p>
    <w:p>
      <w:pPr>
        <w:pStyle w:val="SourceCode"/>
      </w:pPr>
      <w:r>
        <w:rPr>
          <w:rStyle w:val="VerbatimChar"/>
        </w:rPr>
        <w:t xml:space="preserve">/* the CSS then reads them, with the known asset as the fallback */</w:t>
      </w:r>
      <w:r>
        <w:br/>
      </w:r>
      <w:r>
        <w:rPr>
          <w:rStyle w:val="VerbatimChar"/>
        </w:rPr>
        <w:t xml:space="preserve">width:  max(100%, calc(var(--cover-w, 106.667) * 1cqh));</w:t>
      </w:r>
      <w:r>
        <w:br/>
      </w:r>
      <w:r>
        <w:rPr>
          <w:rStyle w:val="VerbatimChar"/>
        </w:rPr>
        <w:t xml:space="preserve">height: max(calc(var(--cover-h, 93.75) * 1cqw), 100%);</w:t>
      </w:r>
    </w:p>
    <w:p>
      <w:pPr>
        <w:pStyle w:val="FirstParagraph"/>
      </w:pPr>
      <w:r>
        <w:rPr>
          <w:b/>
          <w:bCs/>
        </w:rPr>
        <w:t xml:space="preserve">The trade-off:</w:t>
      </w:r>
      <w:r>
        <w:t xml:space="preserve"> </w:t>
      </w:r>
      <w:r>
        <w:t xml:space="preserve">the SDK takes roughly a second to answer (measured: 1,417ms), during which the fallback ratio is in force. With a sensible fallback that window is invisible; with a wrong one it is a second of bars on every load. This buys resilience to an unknown source, and costs a JS dependency in the layout path.</w:t>
      </w:r>
    </w:p>
    <w:bookmarkEnd w:id="27"/>
    <w:bookmarkStart w:id="34" w:name="X924e7b43a92db637447c7565703e70c1138ed86"/>
    <w:p>
      <w:pPr>
        <w:pStyle w:val="Heading3"/>
      </w:pPr>
      <w:r>
        <w:t xml:space="preserve">3.7 AEM — when the content author picks the video</w:t>
      </w:r>
    </w:p>
    <w:p>
      <w:pPr>
        <w:pStyle w:val="FirstParagraph"/>
      </w:pPr>
      <w:r>
        <w:t xml:space="preserve">If the video is chosen in the CMS, the ratio is not known when the CSS is written.</w:t>
      </w:r>
      <w:r>
        <w:t xml:space="preserve"> </w:t>
      </w:r>
      <w:r>
        <w:rPr>
          <w:b/>
          <w:bCs/>
        </w:rPr>
        <w:t xml:space="preserve">Solve it in the markup, not in JavaScript:</w:t>
      </w:r>
      <w:r>
        <w:t xml:space="preserve"> </w:t>
      </w:r>
      <w:r>
        <w:t xml:space="preserve">AEM emits the source's dimensions as two custom properties and the CSS does the arithmetic. Correct from the first frame, no SDK, no flash.</w:t>
      </w:r>
    </w:p>
    <w:bookmarkStart w:id="28" w:name="Xa389cc7f78d8791dfe60ab66647c0f31204d6f0"/>
    <w:p>
      <w:pPr>
        <w:pStyle w:val="Heading4"/>
      </w:pPr>
      <w:r>
        <w:t xml:space="preserve">The stylesheet — authored once, never edited again</w:t>
      </w:r>
    </w:p>
    <w:p>
      <w:pPr>
        <w:pStyle w:val="SourceCode"/>
      </w:pPr>
      <w:r>
        <w:rPr>
          <w:rStyle w:val="VerbatimChar"/>
        </w:rPr>
        <w:t xml:space="preserve">.mediaCover iframe {</w:t>
      </w:r>
      <w:r>
        <w:br/>
      </w:r>
      <w:r>
        <w:rPr>
          <w:rStyle w:val="VerbatimChar"/>
        </w:rPr>
        <w:t xml:space="preserve">  position: absolute;</w:t>
      </w:r>
      <w:r>
        <w:br/>
      </w:r>
      <w:r>
        <w:rPr>
          <w:rStyle w:val="VerbatimChar"/>
        </w:rPr>
        <w:t xml:space="preserve">  top: 50%;</w:t>
      </w:r>
      <w:r>
        <w:br/>
      </w:r>
      <w:r>
        <w:rPr>
          <w:rStyle w:val="VerbatimChar"/>
        </w:rPr>
        <w:t xml:space="preserve">  left: 50%;</w:t>
      </w:r>
      <w:r>
        <w:br/>
      </w:r>
      <w:r>
        <w:rPr>
          <w:rStyle w:val="VerbatimChar"/>
        </w:rPr>
        <w:t xml:space="preserve">  transform: translate(-50%, -50%);</w:t>
      </w:r>
      <w:r>
        <w:br/>
      </w:r>
      <w:r>
        <w:br/>
      </w:r>
      <w:r>
        <w:rPr>
          <w:rStyle w:val="VerbatimChar"/>
        </w:rPr>
        <w:t xml:space="preserve">  width:  max(100%, calc(var(--video-w, 16) / var(--video-h,  9) * 100cqh));</w:t>
      </w:r>
      <w:r>
        <w:br/>
      </w:r>
      <w:r>
        <w:rPr>
          <w:rStyle w:val="VerbatimChar"/>
        </w:rPr>
        <w:t xml:space="preserve">  height: max(calc(var(--video-h,  9) / var(--video-w, 16) * 100cqw), 100%);</w:t>
      </w:r>
      <w:r>
        <w:br/>
      </w:r>
      <w:r>
        <w:br/>
      </w:r>
      <w:r>
        <w:rPr>
          <w:rStyle w:val="VerbatimChar"/>
        </w:rPr>
        <w:t xml:space="preserve">  min-width: 100%;   min-height: 100%;</w:t>
      </w:r>
      <w:r>
        <w:br/>
      </w:r>
      <w:r>
        <w:rPr>
          <w:rStyle w:val="VerbatimChar"/>
        </w:rPr>
        <w:t xml:space="preserve">  max-width: none;   max-height: none;</w:t>
      </w:r>
      <w:r>
        <w:br/>
      </w:r>
      <w:r>
        <w:rPr>
          <w:rStyle w:val="VerbatimChar"/>
        </w:rPr>
        <w:t xml:space="preserve">  border: none;</w:t>
      </w:r>
      <w:r>
        <w:br/>
      </w:r>
      <w:r>
        <w:rPr>
          <w:rStyle w:val="VerbatimChar"/>
        </w:rPr>
        <w:t xml:space="preserve">}</w:t>
      </w:r>
    </w:p>
    <w:p>
      <w:pPr>
        <w:pStyle w:val="FirstParagraph"/>
      </w:pPr>
      <w:r>
        <w:rPr>
          <w:rStyle w:val="VerbatimChar"/>
        </w:rPr>
        <w:t xml:space="preserve">calc()</w:t>
      </w:r>
      <w:r>
        <w:t xml:space="preserve"> </w:t>
      </w:r>
      <w:r>
        <w:t xml:space="preserve">performs the division itself, so there are no preset classes to maintain and no arithmetic for anyone to get wrong. The</w:t>
      </w:r>
      <w:r>
        <w:t xml:space="preserve"> </w:t>
      </w:r>
      <w:r>
        <w:rPr>
          <w:rStyle w:val="VerbatimChar"/>
        </w:rPr>
        <w:t xml:space="preserve">16</w:t>
      </w:r>
      <w:r>
        <w:t xml:space="preserve">/</w:t>
      </w:r>
      <w:r>
        <w:rPr>
          <w:rStyle w:val="VerbatimChar"/>
        </w:rPr>
        <w:t xml:space="preserve">9</w:t>
      </w:r>
      <w:r>
        <w:t xml:space="preserve"> </w:t>
      </w:r>
      <w:r>
        <w:t xml:space="preserve">fallbacks apply when the properties are absent — see</w:t>
      </w:r>
      <w:r>
        <w:t xml:space="preserve"> </w:t>
      </w:r>
      <w:r>
        <w:rPr>
          <w:i/>
          <w:iCs/>
        </w:rPr>
        <w:t xml:space="preserve">If the lookup fails</w:t>
      </w:r>
      <w:r>
        <w:t xml:space="preserve"> </w:t>
      </w:r>
      <w:r>
        <w:t xml:space="preserve">below.</w:t>
      </w:r>
    </w:p>
    <w:bookmarkEnd w:id="28"/>
    <w:bookmarkStart w:id="29" w:name="what-the-component-renders"/>
    <w:p>
      <w:pPr>
        <w:pStyle w:val="Heading4"/>
      </w:pPr>
      <w:r>
        <w:t xml:space="preserve">What the component renders</w:t>
      </w:r>
    </w:p>
    <w:p>
      <w:pPr>
        <w:pStyle w:val="SourceCode"/>
      </w:pPr>
      <w:r>
        <w:rPr>
          <w:rStyle w:val="VerbatimChar"/>
        </w:rPr>
        <w:t xml:space="preserve">&lt;div class="mediaCover" style="--video-w: 960; --video-h: 900;"&gt;</w:t>
      </w:r>
      <w:r>
        <w:br/>
      </w:r>
      <w:r>
        <w:rPr>
          <w:rStyle w:val="VerbatimChar"/>
        </w:rPr>
        <w:t xml:space="preserve">  &lt;iframe src="https://player.vimeo.com/video/VIDEO_ID?background=1&amp;muted=1&amp;playsinline=1&amp;autoplay=1&amp;loop=1&amp;controls=0"&gt;&lt;/iframe&gt;</w:t>
      </w:r>
      <w:r>
        <w:br/>
      </w:r>
      <w:r>
        <w:rPr>
          <w:rStyle w:val="VerbatimChar"/>
        </w:rPr>
        <w:t xml:space="preserve">&lt;/div&gt;</w:t>
      </w:r>
    </w:p>
    <w:p>
      <w:pPr>
        <w:pStyle w:val="FirstParagraph"/>
      </w:pPr>
      <w:r>
        <w:t xml:space="preserve">Two unitless integers — the video's real pixel dimensions.</w:t>
      </w:r>
    </w:p>
    <w:bookmarkEnd w:id="29"/>
    <w:bookmarkStart w:id="30" w:name="Xb21adcb82ce3e5c77dc56e04f6142abbb2d03b7"/>
    <w:p>
      <w:pPr>
        <w:pStyle w:val="Heading4"/>
      </w:pPr>
      <w:r>
        <w:t xml:space="preserve">Recommended: AEM resolves everything itself</w:t>
      </w:r>
    </w:p>
    <w:p>
      <w:pPr>
        <w:pStyle w:val="FirstParagraph"/>
      </w:pPr>
      <w:r>
        <w:rPr>
          <w:b/>
          <w:bCs/>
        </w:rPr>
        <w:t xml:space="preserve">What oEmbed is:</w:t>
      </w:r>
      <w:r>
        <w:t xml:space="preserve"> </w:t>
      </w:r>
      <w:r>
        <w:t xml:space="preserve">a small open standard — give a provider the URL of a page and it returns JSON describing how to embed it. Vimeo, YouTube, Spotify and others all implement the same format. It is</w:t>
      </w:r>
      <w:r>
        <w:t xml:space="preserve"> </w:t>
      </w:r>
      <w:r>
        <w:rPr>
          <w:b/>
          <w:bCs/>
        </w:rPr>
        <w:t xml:space="preserve">one public HTTP GET</w:t>
      </w:r>
      <w:r>
        <w:t xml:space="preserve">: no API key, no account, no SDK, no rate-limit registration.</w:t>
      </w:r>
    </w:p>
    <w:p>
      <w:pPr>
        <w:pStyle w:val="BodyText"/>
      </w:pPr>
      <w:r>
        <w:t xml:space="preserve">So the author pastes a Vimeo URL and supplies nothing else. At publish time AEM makes one request:</w:t>
      </w:r>
    </w:p>
    <w:p>
      <w:pPr>
        <w:pStyle w:val="SourceCode"/>
      </w:pPr>
      <w:r>
        <w:rPr>
          <w:rStyle w:val="VerbatimChar"/>
        </w:rPr>
        <w:t xml:space="preserve">GET https://vimeo.com/api/oembed.json?url=https://vimeo.com/VIDEO_ID&amp;maxwidth=1920</w:t>
      </w:r>
    </w:p>
    <w:p>
      <w:pPr>
        <w:pStyle w:val="FirstParagraph"/>
      </w:pPr>
      <w:r>
        <w:t xml:space="preserve">The real response for the Marsh asset, abridged to the fields that matter:</w:t>
      </w:r>
    </w:p>
    <w:p>
      <w:pPr>
        <w:pStyle w:val="SourceCode"/>
      </w:pPr>
      <w:r>
        <w:rPr>
          <w:rStyle w:val="VerbatimChar"/>
        </w:rPr>
        <w:t xml:space="preserve">{</w:t>
      </w:r>
      <w:r>
        <w:br/>
      </w:r>
      <w:r>
        <w:rPr>
          <w:rStyle w:val="VerbatimChar"/>
        </w:rPr>
        <w:t xml:space="preserve">  "width": 960,</w:t>
      </w:r>
      <w:r>
        <w:br/>
      </w:r>
      <w:r>
        <w:rPr>
          <w:rStyle w:val="VerbatimChar"/>
        </w:rPr>
        <w:t xml:space="preserve">  "height": 900,</w:t>
      </w:r>
      <w:r>
        <w:br/>
      </w:r>
      <w:r>
        <w:rPr>
          <w:rStyle w:val="VerbatimChar"/>
        </w:rPr>
        <w:t xml:space="preserve">  "title": "Marsh Corporate 960 x 900",</w:t>
      </w:r>
      <w:r>
        <w:br/>
      </w:r>
      <w:r>
        <w:rPr>
          <w:rStyle w:val="VerbatimChar"/>
        </w:rPr>
        <w:t xml:space="preserve">  "thumbnail_url": "https://i.vimeocdn.com/video/2095320045-…-d_960",</w:t>
      </w:r>
      <w:r>
        <w:br/>
      </w:r>
      <w:r>
        <w:rPr>
          <w:rStyle w:val="VerbatimChar"/>
        </w:rPr>
        <w:t xml:space="preserve">  "description": "Marsh Corporate header video - 960 x 900",</w:t>
      </w:r>
      <w:r>
        <w:br/>
      </w:r>
      <w:r>
        <w:rPr>
          <w:rStyle w:val="VerbatimChar"/>
        </w:rPr>
        <w:t xml:space="preserve">  "duration": 15,</w:t>
      </w:r>
      <w:r>
        <w:br/>
      </w:r>
      <w:r>
        <w:rPr>
          <w:rStyle w:val="VerbatimChar"/>
        </w:rPr>
        <w:t xml:space="preserve">  "author_name": "Marsh",</w:t>
      </w:r>
      <w:r>
        <w:br/>
      </w:r>
      <w:r>
        <w:rPr>
          <w:rStyle w:val="VerbatimChar"/>
        </w:rPr>
        <w:t xml:space="preserve">  "upload_date": "2025-12-12 16:32:20"</w:t>
      </w:r>
      <w:r>
        <w:br/>
      </w:r>
      <w:r>
        <w:rPr>
          <w:rStyle w:val="VerbatimChar"/>
        </w:rPr>
        <w:t xml:space="preserve">}</w:t>
      </w:r>
    </w:p>
    <w:bookmarkEnd w:id="30"/>
    <w:bookmarkStart w:id="31" w:name="store-three-fields-not-one"/>
    <w:p>
      <w:pPr>
        <w:pStyle w:val="Heading4"/>
      </w:pPr>
      <w:r>
        <w:t xml:space="preserve">Store three fields, not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oEmbed field</w:t>
            </w:r>
          </w:p>
        </w:tc>
        <w:tc>
          <w:tcPr/>
          <w:p>
            <w:pPr>
              <w:pStyle w:val="Compact"/>
            </w:pPr>
            <w:r>
              <w:t xml:space="preserve">Used for</w:t>
            </w:r>
          </w:p>
        </w:tc>
        <w:tc>
          <w:tcPr/>
          <w:p>
            <w:pPr>
              <w:pStyle w:val="Compact"/>
            </w:pPr>
            <w:r>
              <w:t xml:space="preserve">Otherwise</w:t>
            </w:r>
          </w:p>
        </w:tc>
      </w:tr>
      <w:tr>
        <w:tc>
          <w:tcPr/>
          <w:p>
            <w:pPr>
              <w:pStyle w:val="Compact"/>
            </w:pPr>
            <w:r>
              <w:rPr>
                <w:rStyle w:val="VerbatimChar"/>
              </w:rPr>
              <w:t xml:space="preserve">width</w:t>
            </w:r>
            <w:r>
              <w:t xml:space="preserve">,</w:t>
            </w:r>
            <w:r>
              <w:t xml:space="preserve"> </w:t>
            </w:r>
            <w:r>
              <w:rPr>
                <w:rStyle w:val="VerbatimChar"/>
              </w:rPr>
              <w:t xml:space="preserve">height</w:t>
            </w:r>
          </w:p>
        </w:tc>
        <w:tc>
          <w:tcPr/>
          <w:p>
            <w:pPr>
              <w:pStyle w:val="Compact"/>
            </w:pPr>
            <w:r>
              <w:t xml:space="preserve">the two CSS custom properties</w:t>
            </w:r>
          </w:p>
        </w:tc>
        <w:tc>
          <w:tcPr/>
          <w:p>
            <w:pPr>
              <w:pStyle w:val="Compact"/>
            </w:pPr>
            <w:r>
              <w:t xml:space="preserve">the author has to read and type them</w:t>
            </w:r>
          </w:p>
        </w:tc>
      </w:tr>
      <w:tr>
        <w:tc>
          <w:tcPr/>
          <w:p>
            <w:pPr>
              <w:pStyle w:val="Compact"/>
            </w:pPr>
            <w:r>
              <w:rPr>
                <w:rStyle w:val="VerbatimChar"/>
              </w:rPr>
              <w:t xml:space="preserve">thumbnail_url</w:t>
            </w:r>
          </w:p>
        </w:tc>
        <w:tc>
          <w:tcPr/>
          <w:p>
            <w:pPr>
              <w:pStyle w:val="Compact"/>
            </w:pPr>
            <w:r>
              <w:t xml:space="preserve">the fallback image required by §5 — a full-size still of this exact video</w:t>
            </w:r>
          </w:p>
        </w:tc>
        <w:tc>
          <w:tcPr/>
          <w:p>
            <w:pPr>
              <w:pStyle w:val="Compact"/>
            </w:pPr>
            <w:r>
              <w:t xml:space="preserve">someone sources and uploads a second asset by hand</w:t>
            </w:r>
          </w:p>
        </w:tc>
      </w:tr>
      <w:tr>
        <w:tc>
          <w:tcPr/>
          <w:p>
            <w:pPr>
              <w:pStyle w:val="Compact"/>
            </w:pPr>
            <w:r>
              <w:rPr>
                <w:rStyle w:val="VerbatimChar"/>
              </w:rPr>
              <w:t xml:space="preserve">title</w:t>
            </w:r>
          </w:p>
        </w:tc>
        <w:tc>
          <w:tcPr/>
          <w:p>
            <w:pPr>
              <w:pStyle w:val="Compact"/>
            </w:pPr>
            <w:r>
              <w:t xml:space="preserve">the iframe's accessible name</w:t>
            </w:r>
          </w:p>
        </w:tc>
        <w:tc>
          <w:tcPr/>
          <w:p>
            <w:pPr>
              <w:pStyle w:val="Compact"/>
            </w:pPr>
            <w:r>
              <w:t xml:space="preserve">written separately, and drifts when the video is replaced</w:t>
            </w:r>
          </w:p>
        </w:tc>
      </w:tr>
    </w:tbl>
    <w:p>
      <w:pPr>
        <w:pStyle w:val="BodyText"/>
      </w:pPr>
      <w:r>
        <w:t xml:space="preserve">One request covers the sizing, the failure fallback and the accessible name together — and all three stay correct when the author swaps the video, because they are derived from it rather than entered alongside it.</w:t>
      </w:r>
    </w:p>
    <w:p>
      <w:pPr>
        <w:pStyle w:val="BodyText"/>
      </w:pPr>
      <w:r>
        <w:rPr>
          <w:rStyle w:val="VerbatimChar"/>
          <w:b/>
          <w:bCs/>
        </w:rPr>
        <w:t xml:space="preserve">maxwidth=1920</w:t>
      </w:r>
      <w:r>
        <w:rPr>
          <w:b/>
          <w:bCs/>
        </w:rPr>
        <w:t xml:space="preserve"> </w:t>
      </w:r>
      <w:r>
        <w:rPr>
          <w:b/>
          <w:bCs/>
        </w:rPr>
        <w:t xml:space="preserve">is required.</w:t>
      </w:r>
      <w:r>
        <w:t xml:space="preserve"> </w:t>
      </w:r>
      <w:r>
        <w:t xml:space="preserve">Without it the endpoint returns a scaled player size —</w:t>
      </w:r>
      <w:r>
        <w:t xml:space="preserve"> </w:t>
      </w:r>
      <w:r>
        <w:rPr>
          <w:rStyle w:val="VerbatimChar"/>
        </w:rPr>
        <w:t xml:space="preserve">256×240</w:t>
      </w:r>
      <w:r>
        <w:t xml:space="preserve"> </w:t>
      </w:r>
      <w:r>
        <w:t xml:space="preserve">for the Marsh asset — whose ratio is right but rounded, enough to be visibly off on a wide source. With it, both test assets returned their exact dimensions: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Video</w:t>
            </w:r>
          </w:p>
        </w:tc>
        <w:tc>
          <w:tcPr/>
          <w:p>
            <w:pPr>
              <w:pStyle w:val="Compact"/>
            </w:pPr>
            <w:r>
              <w:t xml:space="preserve">Without</w:t>
            </w:r>
            <w:r>
              <w:t xml:space="preserve"> </w:t>
            </w:r>
            <w:r>
              <w:rPr>
                <w:rStyle w:val="VerbatimChar"/>
              </w:rPr>
              <w:t xml:space="preserve">maxwidth</w:t>
            </w:r>
          </w:p>
        </w:tc>
        <w:tc>
          <w:tcPr/>
          <w:p>
            <w:pPr>
              <w:pStyle w:val="Compact"/>
            </w:pPr>
            <w:r>
              <w:t xml:space="preserve">With</w:t>
            </w:r>
            <w:r>
              <w:t xml:space="preserve"> </w:t>
            </w:r>
            <w:r>
              <w:rPr>
                <w:rStyle w:val="VerbatimChar"/>
              </w:rPr>
              <w:t xml:space="preserve">maxwidth=1920</w:t>
            </w:r>
          </w:p>
        </w:tc>
      </w:tr>
      <w:tr>
        <w:tc>
          <w:tcPr/>
          <w:p>
            <w:pPr>
              <w:pStyle w:val="Compact"/>
            </w:pPr>
            <w:r>
              <w:t xml:space="preserve">Marsh Corporate 960×900</w:t>
            </w:r>
          </w:p>
        </w:tc>
        <w:tc>
          <w:tcPr/>
          <w:p>
            <w:pPr>
              <w:pStyle w:val="Compact"/>
            </w:pPr>
            <w:r>
              <w:t xml:space="preserve">256 × 240</w:t>
            </w:r>
            <w:r>
              <w:t xml:space="preserve"> </w:t>
            </w:r>
            <w:r>
              <w:t xml:space="preserve">(1.0667)</w:t>
            </w:r>
          </w:p>
        </w:tc>
        <w:tc>
          <w:tcPr/>
          <w:p>
            <w:pPr>
              <w:pStyle w:val="Compact"/>
            </w:pPr>
            <w:r>
              <w:rPr>
                <w:b/>
                <w:bCs/>
              </w:rPr>
              <w:t xml:space="preserve">960 × 900</w:t>
            </w:r>
            <w:r>
              <w:t xml:space="preserve"> </w:t>
            </w:r>
            <w:r>
              <w:t xml:space="preserve">✓ exact</w:t>
            </w:r>
          </w:p>
        </w:tc>
      </w:tr>
      <w:tr>
        <w:tc>
          <w:tcPr/>
          <w:p>
            <w:pPr>
              <w:pStyle w:val="Compact"/>
            </w:pPr>
            <w:r>
              <w:t xml:space="preserve">Landscape HD</w:t>
            </w:r>
          </w:p>
        </w:tc>
        <w:tc>
          <w:tcPr/>
          <w:p>
            <w:pPr>
              <w:pStyle w:val="Compact"/>
            </w:pPr>
            <w:r>
              <w:t xml:space="preserve">426 × 240</w:t>
            </w:r>
            <w:r>
              <w:t xml:space="preserve"> </w:t>
            </w:r>
            <w:r>
              <w:t xml:space="preserve">(1.7750 — rounded)</w:t>
            </w:r>
          </w:p>
        </w:tc>
        <w:tc>
          <w:tcPr/>
          <w:p>
            <w:pPr>
              <w:pStyle w:val="Compact"/>
            </w:pPr>
            <w:r>
              <w:rPr>
                <w:b/>
                <w:bCs/>
              </w:rPr>
              <w:t xml:space="preserve">1920 × 1080</w:t>
            </w:r>
            <w:r>
              <w:t xml:space="preserve"> </w:t>
            </w:r>
            <w:r>
              <w:t xml:space="preserve">✓ exact</w:t>
            </w:r>
          </w:p>
        </w:tc>
      </w:tr>
    </w:tbl>
    <w:p>
      <w:pPr>
        <w:pStyle w:val="BodyText"/>
      </w:pPr>
      <w:r>
        <w:t xml:space="preserve">This is the recommendation because it</w:t>
      </w:r>
      <w:r>
        <w:t xml:space="preserve"> </w:t>
      </w:r>
      <w:r>
        <w:rPr>
          <w:b/>
          <w:bCs/>
        </w:rPr>
        <w:t xml:space="preserve">removes the failure mode rather than documenting it</w:t>
      </w:r>
      <w:r>
        <w:t xml:space="preserve">: the author is never asked for a number, so there is no number for them to get wrong. Cache the result alongside the video reference — it only changes if the video does.</w:t>
      </w:r>
    </w:p>
    <w:bookmarkEnd w:id="31"/>
    <w:bookmarkStart w:id="32" w:name="if-the-lookup-fails"/>
    <w:p>
      <w:pPr>
        <w:pStyle w:val="Heading4"/>
      </w:pPr>
      <w:r>
        <w:t xml:space="preserve">If the lookup fails</w:t>
      </w:r>
    </w:p>
    <w:p>
      <w:pPr>
        <w:pStyle w:val="FirstParagraph"/>
      </w:pPr>
      <w:r>
        <w:t xml:space="preserve">Omit the two properties and the CSS falls back to 16:9, which still covers the container — a wrong crop on an unusual source, never a broken layout or a blank box. Verified: with no custom properties at all, a 768×360 container received a 768×432 iframe, covering. Log the failure for the author rather than surfacing an error on the page.</w:t>
      </w:r>
    </w:p>
    <w:bookmarkEnd w:id="32"/>
    <w:bookmarkStart w:id="33" w:name="alternatives-and-why-they-rank-lower"/>
    <w:p>
      <w:pPr>
        <w:pStyle w:val="Heading4"/>
      </w:pPr>
      <w:r>
        <w:t xml:space="preserve">Alternatives, and why they rank lower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Author effort</w:t>
            </w:r>
          </w:p>
        </w:tc>
        <w:tc>
          <w:tcPr/>
          <w:p>
            <w:pPr>
              <w:pStyle w:val="Compact"/>
            </w:pPr>
            <w:r>
              <w:t xml:space="preserve">Failure mode</w:t>
            </w:r>
          </w:p>
        </w:tc>
      </w:tr>
      <w:tr>
        <w:tc>
          <w:tcPr/>
          <w:p>
            <w:pPr>
              <w:pStyle w:val="Compact"/>
            </w:pPr>
            <w:r>
              <w:rPr>
                <w:b/>
                <w:bCs/>
              </w:rPr>
              <w:t xml:space="preserve">oEmbed lookup</w:t>
            </w:r>
            <w:r>
              <w:t xml:space="preserve"> </w:t>
            </w:r>
            <w:r>
              <w:rPr>
                <w:i/>
                <w:iCs/>
              </w:rPr>
              <w:t xml:space="preserve">(recommended)</w:t>
            </w:r>
          </w:p>
        </w:tc>
        <w:tc>
          <w:tcPr/>
          <w:p>
            <w:pPr>
              <w:pStyle w:val="Compact"/>
            </w:pPr>
            <w:r>
              <w:t xml:space="preserve">none — paste a URL</w:t>
            </w:r>
          </w:p>
        </w:tc>
        <w:tc>
          <w:tcPr/>
          <w:p>
            <w:pPr>
              <w:pStyle w:val="Compact"/>
            </w:pPr>
            <w:r>
              <w:t xml:space="preserve">none; falls back to 16:9 if the endpoint is unreachable</w:t>
            </w:r>
          </w:p>
        </w:tc>
      </w:tr>
      <w:tr>
        <w:tc>
          <w:tcPr/>
          <w:p>
            <w:pPr>
              <w:pStyle w:val="Compact"/>
            </w:pPr>
            <w:r>
              <w:t xml:space="preserve">Dropdown of presets</w:t>
            </w:r>
          </w:p>
        </w:tc>
        <w:tc>
          <w:tcPr/>
          <w:p>
            <w:pPr>
              <w:pStyle w:val="Compact"/>
            </w:pPr>
            <w:r>
              <w:t xml:space="preserve">pick one</w:t>
            </w:r>
          </w:p>
        </w:tc>
        <w:tc>
          <w:tcPr/>
          <w:p>
            <w:pPr>
              <w:pStyle w:val="Compact"/>
            </w:pPr>
            <w:r>
              <w:t xml:space="preserve">breaks silently the first time someone uploads an off-list size</w:t>
            </w:r>
          </w:p>
        </w:tc>
      </w:tr>
      <w:tr>
        <w:tc>
          <w:tcPr/>
          <w:p>
            <w:pPr>
              <w:pStyle w:val="Compact"/>
            </w:pPr>
            <w:r>
              <w:t xml:space="preserve">Two numeric fields</w:t>
            </w:r>
          </w:p>
        </w:tc>
        <w:tc>
          <w:tcPr/>
          <w:p>
            <w:pPr>
              <w:pStyle w:val="Compact"/>
            </w:pPr>
            <w:r>
              <w:t xml:space="preserve">read and type both</w:t>
            </w:r>
          </w:p>
        </w:tc>
        <w:tc>
          <w:tcPr/>
          <w:p>
            <w:pPr>
              <w:pStyle w:val="Compact"/>
            </w:pPr>
            <w:r>
              <w:t xml:space="preserve">a typo produces bars, with no error — and possibly only at some viewport widths</w:t>
            </w:r>
          </w:p>
        </w:tc>
      </w:tr>
    </w:tbl>
    <w:p>
      <w:pPr>
        <w:pStyle w:val="BodyText"/>
      </w:pPr>
      <w:r>
        <w:t xml:space="preserve">The design-system component takes a third route suited to its own context — it measures via the SDK (§3.6) because it cannot assume a CMS is present. All three converge on the same CSS; they differ only in where the two numbers come from.</w:t>
      </w:r>
    </w:p>
    <w:bookmarkEnd w:id="33"/>
    <w:bookmarkEnd w:id="34"/>
    <w:bookmarkEnd w:id="35"/>
    <w:bookmarkStart w:id="37" w:name="embed-configuration"/>
    <w:p>
      <w:pPr>
        <w:pStyle w:val="Heading2"/>
      </w:pPr>
      <w:r>
        <w:t xml:space="preserve">4. Embed configuration</w:t>
      </w:r>
    </w:p>
    <w:p>
      <w:pPr>
        <w:pStyle w:val="SourceCode"/>
      </w:pPr>
      <w:r>
        <w:rPr>
          <w:rStyle w:val="VerbatimChar"/>
        </w:rPr>
        <w:t xml:space="preserve">https://player.vimeo.com/video/{ID}</w:t>
      </w:r>
      <w:r>
        <w:br/>
      </w:r>
      <w:r>
        <w:rPr>
          <w:rStyle w:val="VerbatimChar"/>
        </w:rPr>
        <w:t xml:space="preserve">  ?background=1     // chrome-less mode</w:t>
      </w:r>
      <w:r>
        <w:br/>
      </w:r>
      <w:r>
        <w:rPr>
          <w:rStyle w:val="VerbatimChar"/>
        </w:rPr>
        <w:t xml:space="preserve">  &amp;muted=1         // required for autoplay policy (R7)</w:t>
      </w:r>
      <w:r>
        <w:br/>
      </w:r>
      <w:r>
        <w:rPr>
          <w:rStyle w:val="VerbatimChar"/>
        </w:rPr>
        <w:t xml:space="preserve">  &amp;playsinline=1   // required for iOS (R7)</w:t>
      </w:r>
      <w:r>
        <w:br/>
      </w:r>
      <w:r>
        <w:rPr>
          <w:rStyle w:val="VerbatimChar"/>
        </w:rPr>
        <w:t xml:space="preserve">  &amp;autoplay=1 &amp;loop=1 &amp;autopause=0</w:t>
      </w:r>
      <w:r>
        <w:br/>
      </w:r>
      <w:r>
        <w:rPr>
          <w:rStyle w:val="VerbatimChar"/>
        </w:rPr>
        <w:t xml:space="preserve">  &amp;controls=0 &amp;title=0 &amp;byline=0 &amp;portrait=0</w:t>
      </w:r>
    </w:p>
    <w:p>
      <w:pPr>
        <w:pStyle w:val="FirstParagraph"/>
      </w:pPr>
      <w:r>
        <w:rPr>
          <w:rStyle w:val="VerbatimChar"/>
        </w:rPr>
        <w:t xml:space="preserve">muted=1</w:t>
      </w:r>
      <w:r>
        <w:t xml:space="preserve"> </w:t>
      </w:r>
      <w:r>
        <w:t xml:space="preserve">and</w:t>
      </w:r>
      <w:r>
        <w:t xml:space="preserve"> </w:t>
      </w:r>
      <w:r>
        <w:rPr>
          <w:rStyle w:val="VerbatimChar"/>
        </w:rPr>
        <w:t xml:space="preserve">playsinline=1</w:t>
      </w:r>
      <w:r>
        <w:t xml:space="preserve"> </w:t>
      </w:r>
      <w:r>
        <w:t xml:space="preserve">are not stylistic — browsers block autoplay of unmuted video, and iOS plays non-inline video fullscreen.</w:t>
      </w:r>
    </w:p>
    <w:bookmarkStart w:id="36" w:name="if-you-use-the-vimeo-player-sdk"/>
    <w:p>
      <w:pPr>
        <w:pStyle w:val="Heading3"/>
      </w:pPr>
      <w:r>
        <w:t xml:space="preserve">If you use the Vimeo Player SDK</w:t>
      </w:r>
    </w:p>
    <w:p>
      <w:pPr>
        <w:pStyle w:val="FirstParagraph"/>
      </w:pPr>
      <w:r>
        <w:rPr>
          <w:b/>
          <w:bCs/>
        </w:rPr>
        <w:t xml:space="preserve">Attach it to the existing iframe. Do not let it construct one.</w:t>
      </w:r>
    </w:p>
    <w:p>
      <w:pPr>
        <w:pStyle w:val="SourceCode"/>
      </w:pPr>
      <w:r>
        <w:rPr>
          <w:rStyle w:val="VerbatimChar"/>
        </w:rPr>
        <w:t xml:space="preserve">new Player(iframeRef.current);   // ✓ attaches, CSS above is preserved</w:t>
      </w:r>
      <w:r>
        <w:br/>
      </w:r>
      <w:r>
        <w:rPr>
          <w:rStyle w:val="VerbatimChar"/>
        </w:rPr>
        <w:t xml:space="preserve">new Player(containerEl, {id});   // ✗ builds its own iframe, discards the sizing</w:t>
      </w:r>
    </w:p>
    <w:bookmarkEnd w:id="36"/>
    <w:bookmarkEnd w:id="37"/>
    <w:bookmarkStart w:id="40" w:name="failure-handling-r6"/>
    <w:p>
      <w:pPr>
        <w:pStyle w:val="Heading2"/>
      </w:pPr>
      <w:r>
        <w:t xml:space="preserve">5. Failure handling (R6)</w:t>
      </w:r>
    </w:p>
    <w:p>
      <w:pPr>
        <w:pStyle w:val="FirstParagraph"/>
      </w:pPr>
      <w:r>
        <w:t xml:space="preserve">A restricted, deleted or domain-blocked video does not always raise an error — Vimeo may render its own error page</w:t>
      </w:r>
      <w:r>
        <w:t xml:space="preserve"> </w:t>
      </w:r>
      <w:r>
        <w:rPr>
          <w:i/>
          <w:iCs/>
        </w:rPr>
        <w:t xml:space="preserve">inside</w:t>
      </w:r>
      <w:r>
        <w:t xml:space="preserve"> </w:t>
      </w:r>
      <w:r>
        <w:t xml:space="preserve">your layout. Detection needs two signals:</w:t>
      </w:r>
    </w:p>
    <w:p>
      <w:pPr>
        <w:pStyle w:val="SourceCode"/>
      </w:pPr>
      <w:r>
        <w:rPr>
          <w:rStyle w:val="VerbatimChar"/>
        </w:rPr>
        <w:t xml:space="preserve">player.ready()                 // confirms the PLAYER initialised…</w:t>
      </w:r>
      <w:r>
        <w:br/>
      </w:r>
      <w:r>
        <w:rPr>
          <w:rStyle w:val="VerbatimChar"/>
        </w:rPr>
        <w:t xml:space="preserve">  .then(() =&gt; player.getDuration())  // …this confirms the VIDEO resolved</w:t>
      </w:r>
      <w:r>
        <w:br/>
      </w:r>
      <w:r>
        <w:rPr>
          <w:rStyle w:val="VerbatimChar"/>
        </w:rPr>
        <w:t xml:space="preserve">  .catch(onFail);</w:t>
      </w:r>
      <w:r>
        <w:br/>
      </w:r>
      <w:r>
        <w:br/>
      </w:r>
      <w:r>
        <w:rPr>
          <w:rStyle w:val="VerbatimChar"/>
        </w:rPr>
        <w:t xml:space="preserve">setTimeout(onFail, 6000);      // backstop: some failures never settle</w:t>
      </w:r>
    </w:p>
    <w:bookmarkStart w:id="38" w:name="caller-requirement"/>
    <w:p>
      <w:pPr>
        <w:pStyle w:val="Heading4"/>
      </w:pPr>
      <w:r>
        <w:t xml:space="preserve">Caller requirement</w:t>
      </w:r>
    </w:p>
    <w:p>
      <w:pPr>
        <w:pStyle w:val="FirstParagraph"/>
      </w:pPr>
      <w:r>
        <w:t xml:space="preserve">Any caller supplying a Vimeo ID</w:t>
      </w:r>
      <w:r>
        <w:t xml:space="preserve"> </w:t>
      </w:r>
      <w:r>
        <w:rPr>
          <w:b/>
          <w:bCs/>
        </w:rPr>
        <w:t xml:space="preserve">must also supply a fallback image</w:t>
      </w:r>
      <w:r>
        <w:t xml:space="preserve">. Without one, a failed embed renders nothing at all.</w:t>
      </w:r>
    </w:p>
    <w:p>
      <w:pPr>
        <w:pStyle w:val="BodyText"/>
      </w:pPr>
      <w:r>
        <w:rPr>
          <w:b/>
          <w:bCs/>
        </w:rPr>
        <w:t xml:space="preserve">You do not have to source that image by hand.</w:t>
      </w:r>
      <w:r>
        <w:t xml:space="preserve"> </w:t>
      </w:r>
      <w:r>
        <w:t xml:space="preserve">The oEmbed lookup used for the dimensions (§3.7) also returns</w:t>
      </w:r>
      <w:r>
        <w:t xml:space="preserve"> </w:t>
      </w:r>
      <w:r>
        <w:rPr>
          <w:rStyle w:val="VerbatimChar"/>
        </w:rPr>
        <w:t xml:space="preserve">thumbnail_url</w:t>
      </w:r>
      <w:r>
        <w:t xml:space="preserve"> </w:t>
      </w:r>
      <w:r>
        <w:t xml:space="preserve">— a full-size still of the video itself. It is both the most appropriate fallback and automatically correct when the author swaps the video. Store it alongside the dimensions and use it here.</w:t>
      </w:r>
    </w:p>
    <w:bookmarkEnd w:id="38"/>
    <w:bookmarkStart w:id="39" w:name="Xf05a8064048959946505f525b000ef52e22c39f"/>
    <w:p>
      <w:pPr>
        <w:pStyle w:val="Heading4"/>
      </w:pPr>
      <w:r>
        <w:t xml:space="preserve">The fallback image needs none of the ratio arithmetic</w:t>
      </w:r>
    </w:p>
    <w:p>
      <w:pPr>
        <w:pStyle w:val="FirstParagraph"/>
      </w:pPr>
      <w:r>
        <w:t xml:space="preserve">Once the embed is replaced by a real</w:t>
      </w:r>
      <w:r>
        <w:t xml:space="preserve"> </w:t>
      </w:r>
      <w:r>
        <w:rPr>
          <w:rStyle w:val="VerbatimChar"/>
        </w:rPr>
        <w:t xml:space="preserve">&lt;img&gt;</w:t>
      </w:r>
      <w:r>
        <w:t xml:space="preserve">, the browser does the work — this is the one-line answer that was unavailable to the iframe:</w:t>
      </w:r>
    </w:p>
    <w:p>
      <w:pPr>
        <w:pStyle w:val="SourceCode"/>
      </w:pPr>
      <w:r>
        <w:rPr>
          <w:rStyle w:val="VerbatimChar"/>
        </w:rPr>
        <w:t xml:space="preserve">.mediaCover img {</w:t>
      </w:r>
      <w:r>
        <w:br/>
      </w:r>
      <w:r>
        <w:rPr>
          <w:rStyle w:val="VerbatimChar"/>
        </w:rPr>
        <w:t xml:space="preserve">  width: 100%;</w:t>
      </w:r>
      <w:r>
        <w:br/>
      </w:r>
      <w:r>
        <w:rPr>
          <w:rStyle w:val="VerbatimChar"/>
        </w:rPr>
        <w:t xml:space="preserve">  height: 100%;</w:t>
      </w:r>
      <w:r>
        <w:br/>
      </w:r>
      <w:r>
        <w:rPr>
          <w:rStyle w:val="VerbatimChar"/>
        </w:rPr>
        <w:t xml:space="preserve">  object-fit: cover;    /* works natively on img — no cqw/cqh, no ratio */</w:t>
      </w:r>
      <w:r>
        <w:br/>
      </w:r>
      <w:r>
        <w:rPr>
          <w:rStyle w:val="VerbatimChar"/>
        </w:rPr>
        <w:t xml:space="preserve">}</w:t>
      </w:r>
    </w:p>
    <w:p>
      <w:pPr>
        <w:pStyle w:val="FirstParagraph"/>
      </w:pPr>
      <w:r>
        <w:t xml:space="preserve">No custom properties, no source dimensions, nothing to keep in sync. Verified against a 1200×800 still in three differently-shaped containers — 390×360, 768×360 and 720×912 — filling each one exactly.</w:t>
      </w:r>
    </w:p>
    <w:p>
      <w:pPr>
        <w:pStyle w:val="BodyText"/>
      </w:pPr>
      <w:r>
        <w:t xml:space="preserve">Everything in §3 exists</w:t>
      </w:r>
      <w:r>
        <w:t xml:space="preserve"> </w:t>
      </w:r>
      <w:r>
        <w:rPr>
          <w:i/>
          <w:iCs/>
        </w:rPr>
        <w:t xml:space="preserve">solely</w:t>
      </w:r>
      <w:r>
        <w:t xml:space="preserve"> </w:t>
      </w:r>
      <w:r>
        <w:t xml:space="preserve">because</w:t>
      </w:r>
      <w:r>
        <w:t xml:space="preserve"> </w:t>
      </w:r>
      <w:r>
        <w:rPr>
          <w:rStyle w:val="VerbatimChar"/>
        </w:rPr>
        <w:t xml:space="preserve">object-fit</w:t>
      </w:r>
      <w:r>
        <w:t xml:space="preserve"> </w:t>
      </w:r>
      <w:r>
        <w:t xml:space="preserve">does not apply to iframes. The moment you are back to an image element, the problem disappears.</w:t>
      </w:r>
    </w:p>
    <w:bookmarkEnd w:id="39"/>
    <w:bookmarkEnd w:id="40"/>
    <w:bookmarkStart w:id="41" w:name="Xc5a00ec248713a9d804ba3dfb365085c9ea495e"/>
    <w:p>
      <w:pPr>
        <w:pStyle w:val="Heading2"/>
      </w:pPr>
      <w:r>
        <w:t xml:space="preserve">6. Do not change without re-testing both layouts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Why it is load-bearing</w:t>
            </w:r>
          </w:p>
        </w:tc>
      </w:tr>
      <w:tr>
        <w:tc>
          <w:tcPr/>
          <w:p>
            <w:pPr>
              <w:pStyle w:val="Compact"/>
            </w:pPr>
            <w:r>
              <w:rPr>
                <w:rStyle w:val="VerbatimChar"/>
              </w:rPr>
              <w:t xml:space="preserve">container-type: size</w:t>
            </w:r>
          </w:p>
        </w:tc>
        <w:tc>
          <w:tcPr/>
          <w:p>
            <w:pPr>
              <w:pStyle w:val="Compact"/>
            </w:pPr>
            <w:r>
              <w:rPr>
                <w:rStyle w:val="VerbatimChar"/>
              </w:rPr>
              <w:t xml:space="preserve">cqh</w:t>
            </w:r>
            <w:r>
              <w:t xml:space="preserve"> </w:t>
            </w:r>
            <w:r>
              <w:t xml:space="preserve">returns 0 without it;</w:t>
            </w:r>
            <w:r>
              <w:t xml:space="preserve"> </w:t>
            </w:r>
            <w:r>
              <w:rPr>
                <w:rStyle w:val="VerbatimChar"/>
              </w:rPr>
              <w:t xml:space="preserve">inline-size</w:t>
            </w:r>
            <w:r>
              <w:t xml:space="preserve"> </w:t>
            </w:r>
            <w:r>
              <w:t xml:space="preserve">alone is insufficient</w:t>
            </w:r>
          </w:p>
        </w:tc>
      </w:tr>
      <w:tr>
        <w:tc>
          <w:tcPr/>
          <w:p>
            <w:pPr>
              <w:pStyle w:val="Compact"/>
            </w:pPr>
            <w:r>
              <w:rPr>
                <w:rStyle w:val="VerbatimChar"/>
              </w:rPr>
              <w:t xml:space="preserve">overflow: hidden</w:t>
            </w:r>
          </w:p>
        </w:tc>
        <w:tc>
          <w:tcPr/>
          <w:p>
            <w:pPr>
              <w:pStyle w:val="Compact"/>
            </w:pPr>
            <w:r>
              <w:t xml:space="preserve">the only thing clipping the overscan</w:t>
            </w:r>
          </w:p>
        </w:tc>
      </w:tr>
      <w:tr>
        <w:tc>
          <w:tcPr/>
          <w:p>
            <w:pPr>
              <w:pStyle w:val="Compact"/>
            </w:pPr>
            <w:r>
              <w:rPr>
                <w:rStyle w:val="VerbatimChar"/>
              </w:rPr>
              <w:t xml:space="preserve">translate(-50%, -50%)</w:t>
            </w:r>
          </w:p>
        </w:tc>
        <w:tc>
          <w:tcPr/>
          <w:p>
            <w:pPr>
              <w:pStyle w:val="Compact"/>
            </w:pPr>
            <w:r>
              <w:t xml:space="preserve">without it the crop biases to one edge, breaking R3</w:t>
            </w:r>
          </w:p>
        </w:tc>
      </w:tr>
      <w:tr>
        <w:tc>
          <w:tcPr/>
          <w:p>
            <w:pPr>
              <w:pStyle w:val="Compact"/>
            </w:pPr>
            <w:r>
              <w:t xml:space="preserve">descendant selector on</w:t>
            </w:r>
            <w:r>
              <w:t xml:space="preserve"> </w:t>
            </w:r>
            <w:r>
              <w:rPr>
                <w:rStyle w:val="VerbatimChar"/>
              </w:rPr>
              <w:t xml:space="preserve">iframe</w:t>
            </w:r>
          </w:p>
        </w:tc>
        <w:tc>
          <w:tcPr/>
          <w:p>
            <w:pPr>
              <w:pStyle w:val="Compact"/>
            </w:pPr>
            <w:r>
              <w:t xml:space="preserve">the iframe is rendered by Vimeo; we cannot put a class on it</w:t>
            </w:r>
          </w:p>
        </w:tc>
      </w:tr>
      <w:tr>
        <w:tc>
          <w:tcPr/>
          <w:p>
            <w:pPr>
              <w:pStyle w:val="Compact"/>
            </w:pPr>
            <w:r>
              <w:t xml:space="preserve">iframe ratio =</w:t>
            </w:r>
            <w:r>
              <w:t xml:space="preserve"> </w:t>
            </w:r>
            <w:r>
              <w:rPr>
                <w:b/>
                <w:bCs/>
              </w:rPr>
              <w:t xml:space="preserve">source</w:t>
            </w:r>
            <w:r>
              <w:t xml:space="preserve"> </w:t>
            </w:r>
            <w:r>
              <w:t xml:space="preserve">ratio</w:t>
            </w:r>
          </w:p>
        </w:tc>
        <w:tc>
          <w:tcPr/>
          <w:p>
            <w:pPr>
              <w:pStyle w:val="Compact"/>
            </w:pPr>
            <w:r>
              <w:t xml:space="preserve">the whole technique. The player contains rather than crops, so a mismatched iframe shape letterboxes</w:t>
            </w:r>
            <w:r>
              <w:t xml:space="preserve"> </w:t>
            </w:r>
            <w:r>
              <w:rPr>
                <w:i/>
                <w:iCs/>
              </w:rPr>
              <w:t xml:space="preserve">inside</w:t>
            </w:r>
            <w:r>
              <w:t xml:space="preserve"> </w:t>
            </w:r>
            <w:r>
              <w:t xml:space="preserve">the iframe and no outer CSS can recover it</w:t>
            </w:r>
          </w:p>
        </w:tc>
      </w:tr>
      <w:tr>
        <w:tc>
          <w:tcPr/>
          <w:p>
            <w:pPr>
              <w:pStyle w:val="Compact"/>
            </w:pPr>
            <w:r>
              <w:rPr>
                <w:rStyle w:val="VerbatimChar"/>
              </w:rPr>
              <w:t xml:space="preserve">background=1</w:t>
            </w:r>
          </w:p>
        </w:tc>
        <w:tc>
          <w:tcPr/>
          <w:p>
            <w:pPr>
              <w:pStyle w:val="Compact"/>
            </w:pPr>
            <w:r>
              <w:t xml:space="preserve">chrome-less rendering and autoplay behaviour.</w:t>
            </w:r>
            <w:r>
              <w:t xml:space="preserve"> </w:t>
            </w:r>
            <w:r>
              <w:rPr>
                <w:b/>
                <w:bCs/>
              </w:rPr>
              <w:t xml:space="preserve">Not a cover</w:t>
            </w:r>
            <w:r>
              <w:t xml:space="preserve"> </w:t>
            </w:r>
            <w:r>
              <w:t xml:space="preserve">— an earlier revision of this document said it was, and that error produced the §8 regression</w:t>
            </w:r>
          </w:p>
        </w:tc>
      </w:tr>
      <w:tr>
        <w:tc>
          <w:tcPr/>
          <w:p>
            <w:pPr>
              <w:pStyle w:val="Compact"/>
            </w:pPr>
            <w:r>
              <w:rPr>
                <w:rStyle w:val="VerbatimChar"/>
              </w:rPr>
              <w:t xml:space="preserve">muted=1</w:t>
            </w:r>
            <w:r>
              <w:t xml:space="preserve">,</w:t>
            </w:r>
            <w:r>
              <w:t xml:space="preserve"> </w:t>
            </w:r>
            <w:r>
              <w:rPr>
                <w:rStyle w:val="VerbatimChar"/>
              </w:rPr>
              <w:t xml:space="preserve">playsinline=1</w:t>
            </w:r>
          </w:p>
        </w:tc>
        <w:tc>
          <w:tcPr/>
          <w:p>
            <w:pPr>
              <w:pStyle w:val="Compact"/>
            </w:pPr>
            <w:r>
              <w:t xml:space="preserve">browser autoplay policy and iOS inline playback</w:t>
            </w:r>
          </w:p>
        </w:tc>
      </w:tr>
      <w:tr>
        <w:tc>
          <w:tcPr/>
          <w:p>
            <w:pPr>
              <w:pStyle w:val="Compact"/>
            </w:pPr>
            <w:r>
              <w:t xml:space="preserve">attaching the SDK to the existing iframe</w:t>
            </w:r>
          </w:p>
        </w:tc>
        <w:tc>
          <w:tcPr/>
          <w:p>
            <w:pPr>
              <w:pStyle w:val="Compact"/>
            </w:pPr>
            <w:r>
              <w:t xml:space="preserve">constructing a player replaces the iframe and the sizing with it</w:t>
            </w:r>
          </w:p>
        </w:tc>
      </w:tr>
    </w:tbl>
    <w:p>
      <w:pPr>
        <w:pStyle w:val="BodyText"/>
      </w:pPr>
      <w:r>
        <w:t xml:space="preserve">In HeroBanner specifically, the media box is also</w:t>
      </w:r>
      <w:r>
        <w:t xml:space="preserve"> </w:t>
      </w:r>
      <w:r>
        <w:rPr>
          <w:b/>
          <w:bCs/>
        </w:rPr>
        <w:t xml:space="preserve">115% tall and anchored to its bottom edge</w:t>
      </w:r>
      <w:r>
        <w:t xml:space="preserve"> </w:t>
      </w:r>
      <w:r>
        <w:t xml:space="preserve">so parallax has overscan to travel through. Changing either value reintroduces a white gap that appears only on scroll, only on desktop, only in the narrow layout.</w:t>
      </w:r>
    </w:p>
    <w:bookmarkEnd w:id="41"/>
    <w:bookmarkStart w:id="42" w:name="how-to-verify"/>
    <w:p>
      <w:pPr>
        <w:pStyle w:val="Heading2"/>
      </w:pPr>
      <w:r>
        <w:t xml:space="preserve">7. How to verify</w:t>
      </w:r>
    </w:p>
    <w:p>
      <w:pPr>
        <w:pStyle w:val="FirstParagraph"/>
      </w:pPr>
      <w:r>
        <w:t xml:space="preserve">Run</w:t>
      </w:r>
      <w:r>
        <w:t xml:space="preserve"> </w:t>
      </w:r>
      <w:r>
        <w:rPr>
          <w:rStyle w:val="VerbatimChar"/>
        </w:rPr>
        <w:t xml:space="preserve">npm run dev</w:t>
      </w:r>
      <w:r>
        <w:t xml:space="preserve"> </w:t>
      </w:r>
      <w:r>
        <w:t xml:space="preserve">and open</w:t>
      </w:r>
      <w:r>
        <w:t xml:space="preserve"> </w:t>
      </w:r>
      <w:r>
        <w:rPr>
          <w:rStyle w:val="VerbatimChar"/>
          <w:b/>
          <w:bCs/>
        </w:rPr>
        <w:t xml:space="preserve">/hero-banner-test</w:t>
      </w:r>
      <w:r>
        <w:t xml:space="preserve"> </w:t>
      </w:r>
      <w:r>
        <w:t xml:space="preserve">— the harness for the reference implementation. Open the control panel with the gear icon, top right, and set</w:t>
      </w:r>
      <w:r>
        <w:t xml:space="preserve"> </w:t>
      </w:r>
      <w:r>
        <w:rPr>
          <w:b/>
          <w:bCs/>
        </w:rPr>
        <w:t xml:space="preserve">Media Type → Vimeo (960×900)</w:t>
      </w:r>
      <w:r>
        <w:t xml:space="preserve">. The panel exposes exactly the matrix these requirements need: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w:t>
            </w:r>
          </w:p>
        </w:tc>
        <w:tc>
          <w:tcPr/>
          <w:p>
            <w:pPr>
              <w:pStyle w:val="Compact"/>
            </w:pPr>
            <w:r>
              <w:t xml:space="preserve">How to check</w:t>
            </w:r>
          </w:p>
        </w:tc>
      </w:tr>
      <w:tr>
        <w:tc>
          <w:tcPr/>
          <w:p>
            <w:pPr>
              <w:pStyle w:val="Compact"/>
            </w:pPr>
            <w:r>
              <w:t xml:space="preserve">R1–R3</w:t>
            </w:r>
          </w:p>
        </w:tc>
        <w:tc>
          <w:tcPr/>
          <w:p>
            <w:pPr>
              <w:pStyle w:val="Compact"/>
            </w:pPr>
            <w:r>
              <w:t xml:space="preserve">Select media type</w:t>
            </w:r>
            <w:r>
              <w:t xml:space="preserve"> </w:t>
            </w:r>
            <w:r>
              <w:rPr>
                <w:rStyle w:val="VerbatimChar"/>
              </w:rPr>
              <w:t xml:space="preserve">vimeo</w:t>
            </w:r>
            <w:r>
              <w:t xml:space="preserve">; inspect at each banner size</w:t>
            </w:r>
          </w:p>
        </w:tc>
      </w:tr>
      <w:tr>
        <w:tc>
          <w:tcPr/>
          <w:p>
            <w:pPr>
              <w:pStyle w:val="Compact"/>
            </w:pPr>
            <w:r>
              <w:t xml:space="preserve">R4</w:t>
            </w:r>
          </w:p>
        </w:tc>
        <w:tc>
          <w:tcPr/>
          <w:p>
            <w:pPr>
              <w:pStyle w:val="Compact"/>
            </w:pPr>
            <w:r>
              <w:t xml:space="preserve">Toggle layout</w:t>
            </w:r>
            <w:r>
              <w:t xml:space="preserve"> </w:t>
            </w:r>
            <w:r>
              <w:rPr>
                <w:rStyle w:val="VerbatimChar"/>
              </w:rPr>
              <w:t xml:space="preserve">split</w:t>
            </w:r>
            <w:r>
              <w:t xml:space="preserve"> </w:t>
            </w:r>
            <w:r>
              <w:t xml:space="preserve">↔</w:t>
            </w:r>
            <w:r>
              <w:t xml:space="preserve"> </w:t>
            </w:r>
            <w:r>
              <w:rPr>
                <w:rStyle w:val="VerbatimChar"/>
              </w:rPr>
              <w:t xml:space="preserve">background</w:t>
            </w:r>
            <w:r>
              <w:t xml:space="preserve"> </w:t>
            </w:r>
            <w:r>
              <w:t xml:space="preserve">— the video must appear at the same visual scale in both</w:t>
            </w:r>
          </w:p>
        </w:tc>
      </w:tr>
      <w:tr>
        <w:tc>
          <w:tcPr/>
          <w:p>
            <w:pPr>
              <w:pStyle w:val="Compact"/>
            </w:pPr>
            <w:r>
              <w:t xml:space="preserve">R5</w:t>
            </w:r>
          </w:p>
        </w:tc>
        <w:tc>
          <w:tcPr/>
          <w:p>
            <w:pPr>
              <w:pStyle w:val="Compact"/>
            </w:pPr>
            <w:r>
              <w:t xml:space="preserve">Resize the window 390 → 1600px; scroll the page with parallax active</w:t>
            </w:r>
          </w:p>
        </w:tc>
      </w:tr>
      <w:tr>
        <w:tc>
          <w:tcPr/>
          <w:p>
            <w:pPr>
              <w:pStyle w:val="Compact"/>
            </w:pPr>
            <w:r>
              <w:t xml:space="preserve">R6</w:t>
            </w:r>
          </w:p>
        </w:tc>
        <w:tc>
          <w:tcPr/>
          <w:p>
            <w:pPr>
              <w:pStyle w:val="Compact"/>
            </w:pPr>
            <w:r>
              <w:t xml:space="preserve">Select media type</w:t>
            </w:r>
            <w:r>
              <w:t xml:space="preserve"> </w:t>
            </w:r>
            <w:r>
              <w:rPr>
                <w:rStyle w:val="VerbatimChar"/>
              </w:rPr>
              <w:t xml:space="preserve">vimeo (broken)</w:t>
            </w:r>
            <w:r>
              <w:t xml:space="preserve"> </w:t>
            </w:r>
            <w:r>
              <w:t xml:space="preserve">— the fallback image must appear within ~6s</w:t>
            </w:r>
          </w:p>
        </w:tc>
      </w:tr>
      <w:tr>
        <w:tc>
          <w:tcPr/>
          <w:p>
            <w:pPr>
              <w:pStyle w:val="Compact"/>
            </w:pPr>
            <w:r>
              <w:t xml:space="preserve">R7</w:t>
            </w:r>
          </w:p>
        </w:tc>
        <w:tc>
          <w:tcPr/>
          <w:p>
            <w:pPr>
              <w:pStyle w:val="Compact"/>
            </w:pPr>
            <w:r>
              <w:t xml:space="preserve">Load on a real iOS device; video must autoplay inline and silent</w:t>
            </w:r>
          </w:p>
        </w:tc>
      </w:tr>
    </w:tbl>
    <w:bookmarkEnd w:id="42"/>
    <w:bookmarkStart w:id="43" w:name="known-limits"/>
    <w:p>
      <w:pPr>
        <w:pStyle w:val="Heading2"/>
      </w:pPr>
      <w:r>
        <w:t xml:space="preserve">8. Known limits</w:t>
      </w:r>
    </w:p>
    <w:p>
      <w:pPr>
        <w:pStyle w:val="Compact"/>
        <w:numPr>
          <w:ilvl w:val="0"/>
          <w:numId w:val="1002"/>
        </w:numPr>
      </w:pPr>
      <w:r>
        <w:rPr>
          <w:b/>
          <w:bCs/>
        </w:rPr>
        <w:t xml:space="preserve">No fallback if container queries are unsupported.</w:t>
      </w:r>
      <w:r>
        <w:t xml:space="preserve"> </w:t>
      </w:r>
      <w:r>
        <w:t xml:space="preserve">Supported in all current evergreen browsers; in their absence</w:t>
      </w:r>
      <w:r>
        <w:t xml:space="preserve"> </w:t>
      </w:r>
      <w:r>
        <w:rPr>
          <w:rStyle w:val="VerbatimChar"/>
        </w:rPr>
        <w:t xml:space="preserve">cqh</w:t>
      </w:r>
      <w:r>
        <w:t xml:space="preserve"> </w:t>
      </w:r>
      <w:r>
        <w:t xml:space="preserve">resolves to 0 and the embed letterboxes rather than breaking outright.</w:t>
      </w:r>
    </w:p>
    <w:p>
      <w:pPr>
        <w:pStyle w:val="Compact"/>
        <w:numPr>
          <w:ilvl w:val="0"/>
          <w:numId w:val="1002"/>
        </w:numPr>
      </w:pPr>
      <w:r>
        <w:rPr>
          <w:b/>
          <w:bCs/>
        </w:rPr>
        <w:t xml:space="preserve">Corrected 2026-10-05 — the source aspect ratio IS the constraint.</w:t>
      </w:r>
      <w:r>
        <w:t xml:space="preserve"> </w:t>
      </w:r>
      <w:r>
        <w:t xml:space="preserve">An earlier revision of this page asserted the opposite. How it was wrong matters, because the trap is easy to fall back into: the verification behind that claim was</w:t>
      </w:r>
      <w:r>
        <w:t xml:space="preserve"> </w:t>
      </w:r>
      <w:r>
        <w:rPr>
          <w:i/>
          <w:iCs/>
        </w:rPr>
        <w:t xml:space="preserve">geometric only</w:t>
      </w:r>
      <w:r>
        <w:t xml:space="preserve">. It measured the iframe's box from the host page and confirmed it covered the container — but measurement from outside a cross-origin iframe cannot see what the player paints</w:t>
      </w:r>
      <w:r>
        <w:t xml:space="preserve"> </w:t>
      </w:r>
      <w:r>
        <w:rPr>
          <w:i/>
          <w:iCs/>
        </w:rPr>
        <w:t xml:space="preserve">inside</w:t>
      </w:r>
      <w:r>
        <w:t xml:space="preserve"> </w:t>
      </w:r>
      <w:r>
        <w:t xml:space="preserve">that box, so it could not detect the letterbox, and silently "confirmed" a false premise.</w:t>
      </w:r>
      <w:r>
        <w:br/>
      </w:r>
      <w:r>
        <w:br/>
      </w:r>
      <w:r>
        <w:t xml:space="preserve">The symptom was caught by eye, on a device: at 768px wide, a 768×432 16:9 iframe contained the 960×900 source to</w:t>
      </w:r>
      <w:r>
        <w:t xml:space="preserve"> </w:t>
      </w:r>
      <w:r>
        <w:rPr>
          <w:b/>
          <w:bCs/>
        </w:rPr>
        <w:t xml:space="preserve">461px</w:t>
      </w:r>
      <w:r>
        <w:t xml:space="preserve"> </w:t>
      </w:r>
      <w:r>
        <w:t xml:space="preserve">— pillarbox bars across the remaining 307px. The desktop split layout masked it by accident, the contained video happening to come out wider than the narrow column. Both components carried the mirror-image bug at once: one hardcoded 16:9 (fine for 16:9, broken for 960×900), the other hardcoded 16:15 (fine for 960×900, broken for 16:9) — each "verified" against the single asset it was tuned for. Both now measure</w:t>
      </w:r>
      <w:r>
        <w:t xml:space="preserve"> </w:t>
      </w:r>
      <w:r>
        <w:rPr>
          <w:rStyle w:val="VerbatimChar"/>
        </w:rPr>
        <w:t xml:space="preserve">R</w:t>
      </w:r>
      <w:r>
        <w:t xml:space="preserve"> </w:t>
      </w:r>
      <w:r>
        <w:t xml:space="preserve">at runtime and were re-checked across both sources × {390, 768, 1024, 1440}: 16 of 16 covering.</w:t>
      </w:r>
      <w:r>
        <w:br/>
      </w:r>
      <w:r>
        <w:br/>
      </w:r>
      <w:r>
        <w:t xml:space="preserve">The</w:t>
      </w:r>
      <w:r>
        <w:t xml:space="preserve"> </w:t>
      </w:r>
      <w:r>
        <w:rPr>
          <w:b/>
          <w:bCs/>
        </w:rPr>
        <w:t xml:space="preserve">compounding caveat is unchanged</w:t>
      </w:r>
      <w:r>
        <w:t xml:space="preserve">: a near-square source in a wide container loses a lot of frame to the crop, so keep the subject away from the edges.</w:t>
      </w:r>
    </w:p>
    <w:p>
      <w:pPr>
        <w:pStyle w:val="Compact"/>
        <w:numPr>
          <w:ilvl w:val="0"/>
          <w:numId w:val="1002"/>
        </w:numPr>
      </w:pPr>
      <w:r>
        <w:rPr>
          <w:b/>
          <w:bCs/>
        </w:rPr>
        <w:t xml:space="preserve">Geometry can be asserted; paint cannot.</w:t>
      </w:r>
      <w:r>
        <w:t xml:space="preserve"> </w:t>
      </w:r>
      <w:r>
        <w:t xml:space="preserve">That gap is exactly what let the error above stand. A geometric pass is necessary and not sufficient — look at it on a device.</w:t>
      </w:r>
    </w:p>
    <w:p>
      <w:pPr>
        <w:pStyle w:val="Compact"/>
        <w:numPr>
          <w:ilvl w:val="0"/>
          <w:numId w:val="1002"/>
        </w:numPr>
      </w:pPr>
      <w:r>
        <w:rPr>
          <w:b/>
          <w:bCs/>
        </w:rPr>
        <w:t xml:space="preserve">No automated test guards any of this.</w:t>
      </w:r>
      <w:r>
        <w:t xml:space="preserve"> </w:t>
      </w:r>
      <w:r>
        <w:t xml:space="preserve">The area has now regressed twice — once on viewport-vs-container units, once on the hardcoded ratio — and both times a person spotted it by looking. Nothing in CI would catch a third. Treat a change here as requiring manual re-verification against the §7 matrix, every time.</w:t>
      </w:r>
    </w:p>
    <w:p>
      <w:pPr>
        <w:pStyle w:val="Compact"/>
        <w:numPr>
          <w:ilvl w:val="0"/>
          <w:numId w:val="1002"/>
        </w:numPr>
      </w:pPr>
      <w:r>
        <w:rPr>
          <w:b/>
          <w:bCs/>
        </w:rPr>
        <w:t xml:space="preserve">~1.4s at the fallback ratio — only if you use §3.6.</w:t>
      </w:r>
      <w:r>
        <w:t xml:space="preserve"> </w:t>
      </w:r>
      <w:r>
        <w:t xml:space="preserve">The SDK takes about a second to report dimensions (measured: 1,417ms), during which the fallback ratio is in force.</w:t>
      </w:r>
      <w:r>
        <w:t xml:space="preserve"> </w:t>
      </w:r>
      <w:r>
        <w:rPr>
          <w:b/>
          <w:bCs/>
        </w:rPr>
        <w:t xml:space="preserve">Does not apply to the hardcoded CSS in §3.4</w:t>
      </w:r>
      <w:r>
        <w:t xml:space="preserve">, which is correct from the first frame.</w:t>
      </w:r>
    </w:p>
    <w:p>
      <w:pPr>
        <w:pStyle w:val="Compact"/>
        <w:numPr>
          <w:ilvl w:val="0"/>
          <w:numId w:val="1002"/>
        </w:numPr>
      </w:pPr>
      <w:r>
        <w:rPr>
          <w:b/>
          <w:bCs/>
        </w:rPr>
        <w:t xml:space="preserve">Depends on undocumented third-party behaviour.</w:t>
      </w:r>
      <w:r>
        <w:t xml:space="preserve"> </w:t>
      </w:r>
      <w:r>
        <w:t xml:space="preserve">The technique works</w:t>
      </w:r>
      <w:r>
        <w:t xml:space="preserve"> </w:t>
      </w:r>
      <w:r>
        <w:rPr>
          <w:i/>
          <w:iCs/>
        </w:rPr>
        <w:t xml:space="preserve">because</w:t>
      </w:r>
      <w:r>
        <w:t xml:space="preserve"> </w:t>
      </w:r>
      <w:r>
        <w:t xml:space="preserve">Vimeo's player uses</w:t>
      </w:r>
      <w:r>
        <w:t xml:space="preserve"> </w:t>
      </w:r>
      <w:r>
        <w:rPr>
          <w:rStyle w:val="VerbatimChar"/>
        </w:rPr>
        <w:t xml:space="preserve">object-fit: contain</w:t>
      </w:r>
      <w:r>
        <w:t xml:space="preserve"> </w:t>
      </w:r>
      <w:r>
        <w:t xml:space="preserve">internally. That is not in Vimeo's documentation — it was established by reading their DOM. If they change it, this breaks silently in production with no alert.</w:t>
      </w:r>
    </w:p>
    <w:p>
      <w:pPr>
        <w:pStyle w:val="Compact"/>
        <w:numPr>
          <w:ilvl w:val="0"/>
          <w:numId w:val="1002"/>
        </w:numPr>
      </w:pPr>
      <w:r>
        <w:rPr>
          <w:b/>
          <w:bCs/>
        </w:rPr>
        <w:t xml:space="preserve">A second component implements this separately.</w:t>
      </w:r>
      <w:r>
        <w:t xml:space="preserve"> </w:t>
      </w:r>
      <w:r>
        <w:rPr>
          <w:rStyle w:val="VerbatimChar"/>
        </w:rPr>
        <w:t xml:space="preserve">HeroBannerGrid</w:t>
      </w:r>
      <w:r>
        <w:t xml:space="preserve"> </w:t>
      </w:r>
      <w:r>
        <w:t xml:space="preserve">does the same thing in SCSS driven by custom properties. It is not the reference implementation and is not what this spec describes; a change here has to be mirrored there by hand.</w:t>
      </w:r>
    </w:p>
    <w:p>
      <w:pPr>
        <w:pStyle w:val="FirstParagraph"/>
      </w:pPr>
      <w:r>
        <w:t xml:space="preserve">The technique is not Vimeo-specific. It applies to any fixed-ratio iframe embed — YouTube, Wistia, a map — that must fill a container of arbitrary shape.</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claude.ai/code/artifact/1b9997ae-ac25-4703-b5d9-c5165d49acc6" TargetMode="External" /></Relationships>
</file>

<file path=word/_rels/footnotes.xml.rels><?xml version="1.0" encoding="UTF-8"?><Relationships xmlns="http://schemas.openxmlformats.org/package/2006/relationships"><Relationship Type="http://schemas.openxmlformats.org/officeDocument/2006/relationships/hyperlink" Id="rId10" Target="https://claude.ai/code/artifact/1b9997ae-ac25-4703-b5d9-c5165d49acc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Responsive Vimeo Cover</dc:title>
  <dc:creator/>
  <cp:keywords/>
  <dcterms:created xsi:type="dcterms:W3CDTF">2026-10-05T23:05:38Z</dcterms:created>
  <dcterms:modified xsi:type="dcterms:W3CDTF">2026-10-05T23:05:38Z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October 2026</vt:lpwstr>
  </property>
  <property fmtid="{D5CDD505-2E9C-101B-9397-08002B2CF9AE}" pid="3" name="subtitle">
    <vt:lpwstr>Requirements and CSS solution — Marsh Design System</vt:lpwstr>
  </property>
</Properties>
</file>