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hero-banner-creative-brief"/>
    <w:p>
      <w:pPr>
        <w:pStyle w:val="Heading1"/>
      </w:pPr>
      <w:r>
        <w:t xml:space="preserve">Hero Banner — Creative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video and image production teams creating homepage/marketing hero content</w:t>
      </w:r>
      <w:r>
        <w:t xml:space="preserve"> </w:t>
      </w:r>
      <w:r>
        <w:rPr>
          <w:b/>
          <w:bCs/>
        </w:rPr>
        <w:t xml:space="preserve">Covers:</w:t>
      </w:r>
      <w:r>
        <w:t xml:space="preserve"> </w:t>
      </w:r>
      <w:r>
        <w:t xml:space="preserve">2 layout variants (50/50 Split, Full Background) × 2 media types (Image, Video)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2026-07-31</w:t>
      </w:r>
    </w:p>
    <w:p>
      <w:pPr>
        <w:pStyle w:val="BodyText"/>
      </w:pPr>
      <w:r>
        <w:t xml:space="preserve">This is a production brief, not a technical spec — it tells you the canvas sizes, safe zones, and delivery format for each hero variant. (Developers: the underlying implementation detail lives in</w:t>
      </w:r>
      <w:r>
        <w:t xml:space="preserve"> </w:t>
      </w:r>
      <w:r>
        <w:rPr>
          <w:rStyle w:val="VerbatimChar"/>
        </w:rPr>
        <w:t xml:space="preserve">docs/VIDEO_COMPONENT_SPECS.md</w:t>
      </w:r>
      <w:r>
        <w:t xml:space="preserve"> </w:t>
      </w:r>
      <w:r>
        <w:t xml:space="preserve">— this doc is the creative-facing summary of it.)</w:t>
      </w:r>
    </w:p>
    <w:p>
      <w:r>
        <w:pict>
          <v:rect style="width:0;height:1.5pt" o:hralign="center" o:hrstd="t" o:hr="t"/>
        </w:pict>
      </w:r>
    </w:p>
    <w:bookmarkStart w:id="11" w:name="the-two-hero-variants"/>
    <w:p>
      <w:pPr>
        <w:pStyle w:val="Heading2"/>
      </w:pPr>
      <w:r>
        <w:t xml:space="preserve">1. The two hero variants</w:t>
      </w:r>
    </w:p>
    <w:bookmarkStart w:id="9" w:name="split"/>
    <w:p>
      <w:pPr>
        <w:pStyle w:val="Heading3"/>
      </w:pPr>
      <w:r>
        <w:t xml:space="preserve">50/50 Split</w:t>
      </w:r>
    </w:p>
    <w:p>
      <w:pPr>
        <w:pStyle w:val="FirstParagraph"/>
      </w:pPr>
      <w:r>
        <w:t xml:space="preserve">Media fills the right (or left) half of the screen, at full height, with headline copy in the other half.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Canvas size: 960×900 px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Height:</w:t>
      </w:r>
      <w:r>
        <w:t xml:space="preserve"> </w:t>
      </w:r>
      <w:r>
        <w:t xml:space="preserve">full-height (100% of the viewport)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 zone:</w:t>
      </w:r>
      <w:r>
        <w:t xml:space="preserve"> </w:t>
      </w:r>
      <w:r>
        <w:t xml:space="preserve">keep the key subject</w:t>
      </w:r>
      <w:r>
        <w:t xml:space="preserve"> </w:t>
      </w:r>
      <w:r>
        <w:rPr>
          <w:b/>
          <w:bCs/>
        </w:rPr>
        <w:t xml:space="preserve">centered in the middle ~40% of the frame width</w:t>
      </w:r>
      <w:r>
        <w:t xml:space="preserve">. The edges get cropped to fill the column, and the amount of crop varies slightly by screen size — center framing protects against all of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text overlay on this media</w:t>
      </w:r>
      <w:r>
        <w:t xml:space="preserve"> </w:t>
      </w:r>
      <w:r>
        <w:t xml:space="preserve">— headline copy lives in the other half of the screen, not on top of the image/video.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Motion (video only):</w:t>
      </w:r>
      <w:r>
        <w:t xml:space="preserve"> </w:t>
      </w:r>
      <w:r>
        <w:t xml:space="preserve">on scroll, the frame pans vertically by roughly 13% of its own height.</w:t>
      </w:r>
      <w:r>
        <w:t xml:space="preserve"> </w:t>
      </w:r>
      <w:r>
        <w:rPr>
          <w:b/>
          <w:bCs/>
        </w:rPr>
        <w:t xml:space="preserve">Leave breathing room at the top and bottom of your composition</w:t>
      </w:r>
      <w:r>
        <w:t xml:space="preserve">, not just the sides — don’t crop key elements tight against the top or bottom edge.</w:t>
      </w:r>
    </w:p>
    <w:bookmarkEnd w:id="9"/>
    <w:bookmarkStart w:id="10" w:name="full-background"/>
    <w:p>
      <w:pPr>
        <w:pStyle w:val="Heading3"/>
      </w:pPr>
      <w:r>
        <w:t xml:space="preserve">Full Background</w:t>
      </w:r>
    </w:p>
    <w:p>
      <w:pPr>
        <w:pStyle w:val="FirstParagraph"/>
      </w:pPr>
      <w:r>
        <w:t xml:space="preserve">Media fills the entire screen edge-to-edge, with headline copy overlaid on top.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Canvas size: 1920×1080 px (16:9)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Height:</w:t>
      </w:r>
      <w:r>
        <w:t xml:space="preserve"> </w:t>
      </w:r>
      <w:r>
        <w:t xml:space="preserve">full-height (100% of the viewport)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 zone: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25% of the frame is fully darkened</w:t>
      </w:r>
      <w:r>
        <w:t xml:space="preserve"> </w:t>
      </w:r>
      <w:r>
        <w:t xml:space="preserve">by a navy overlay (for text legibility), fading out by the 75% mark.</w:t>
      </w:r>
      <w:r>
        <w:t xml:space="preserve"> </w:t>
      </w:r>
      <w:r>
        <w:rPr>
          <w:b/>
          <w:bCs/>
        </w:rPr>
        <w:t xml:space="preserve">Keep key subjects in the right half of the frame</w:t>
      </w:r>
      <w:r>
        <w:t xml:space="preserve"> </w:t>
      </w:r>
      <w:r>
        <w:t xml:space="preserve">— anything in the left quarter will be effectively invisible.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Motion:</w:t>
      </w:r>
      <w:r>
        <w:t xml:space="preserve"> </w:t>
      </w:r>
      <w:r>
        <w:t xml:space="preserve">the same ~13% vertical pan on scroll applies here too —</w:t>
      </w:r>
      <w:r>
        <w:t xml:space="preserve"> </w:t>
      </w:r>
      <w:r>
        <w:rPr>
          <w:b/>
          <w:bCs/>
        </w:rPr>
        <w:t xml:space="preserve">and it applies to static images as well as video</w:t>
      </w:r>
      <w:r>
        <w:t xml:space="preserve">, not just video. Leave the same top/bottom breathing room.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format-specs-by-media-type"/>
    <w:p>
      <w:pPr>
        <w:pStyle w:val="Heading2"/>
      </w:pPr>
      <w:r>
        <w:t xml:space="preserve">2. Format specs by media type</w:t>
      </w:r>
    </w:p>
    <w:bookmarkStart w:id="12" w:name="video"/>
    <w:p>
      <w:pPr>
        <w:pStyle w:val="Heading3"/>
      </w:pPr>
      <w:r>
        <w:t xml:space="preserve">Video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1920×1080 (16:9) — use this master resolution for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variants; the system crops it to fit, so one source works for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Codec</w:t>
            </w:r>
          </w:p>
        </w:tc>
        <w:tc>
          <w:tcPr/>
          <w:p>
            <w:pPr>
              <w:pStyle w:val="Compact"/>
            </w:pPr>
            <w:r>
              <w:t xml:space="preserve">H.264, High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None — strip the audio track entirely (video always plays muted)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rate</w:t>
            </w:r>
          </w:p>
        </w:tc>
        <w:tc>
          <w:tcPr/>
          <w:p>
            <w:pPr>
              <w:pStyle w:val="Compact"/>
            </w:pPr>
            <w:r>
              <w:t xml:space="preserve">24–30fps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Bitrate</w:t>
            </w:r>
          </w:p>
        </w:tc>
        <w:tc>
          <w:tcPr/>
          <w:p>
            <w:pPr>
              <w:pStyle w:val="Compact"/>
            </w:pPr>
            <w:r>
              <w:t xml:space="preserve">2.5–4 Mbps, 2-pass VBR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file size</w:t>
            </w:r>
          </w:p>
        </w:tc>
        <w:tc>
          <w:tcPr/>
          <w:p>
            <w:pPr>
              <w:pStyle w:val="Compact"/>
            </w:pPr>
            <w:r>
              <w:t xml:space="preserve">~2–6MB for a 6–10 second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6–10 seconds</w:t>
            </w:r>
            <w:r>
              <w:t xml:space="preserve">, and must be a genuine seamless loop — first and last frame matching in composition and motion. A clip that isn’t shot/edited to loop will show a visible jump-cut every repeat.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style</w:t>
            </w:r>
          </w:p>
        </w:tc>
        <w:tc>
          <w:tcPr/>
          <w:p>
            <w:pPr>
              <w:pStyle w:val="Compact"/>
            </w:pPr>
            <w:r>
              <w:t xml:space="preserve">Slow pans, gentle repeating motion — avoid hard cuts or dramatic scene changes, which draw attention to the loop point and read as</w:t>
            </w:r>
            <w:r>
              <w:t xml:space="preserve"> </w:t>
            </w:r>
            <w:r>
              <w:t xml:space="preserve">“glitchy”</w:t>
            </w:r>
            <w:r>
              <w:t xml:space="preserve"> </w:t>
            </w:r>
            <w:r>
              <w:t xml:space="preserve">in an ambient background element</w:t>
            </w:r>
          </w:p>
        </w:tc>
      </w:tr>
    </w:tbl>
    <w:bookmarkEnd w:id="12"/>
    <w:bookmarkStart w:id="13" w:name="image"/>
    <w:p>
      <w:pPr>
        <w:pStyle w:val="Heading3"/>
      </w:pPr>
      <w:r>
        <w:t xml:space="preserve">Image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1920×1080 for Full Background; 960×900 for 50/50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WebP preferred; JPG as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file size</w:t>
            </w:r>
          </w:p>
        </w:tc>
        <w:tc>
          <w:tcPr/>
          <w:p>
            <w:pPr>
              <w:pStyle w:val="Compact"/>
            </w:pPr>
            <w:r>
              <w:t xml:space="preserve">~300–500KB after compression — these images are typically the first thing that loads on the page, so file size directly affects how fast the page feels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zone</w:t>
            </w:r>
          </w:p>
        </w:tc>
        <w:tc>
          <w:tcPr/>
          <w:p>
            <w:pPr>
              <w:pStyle w:val="Compact"/>
            </w:pPr>
            <w:r>
              <w:t xml:space="preserve">Same as the video guidance above, per variant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delivery-checklist"/>
    <w:p>
      <w:pPr>
        <w:pStyle w:val="Heading2"/>
      </w:pPr>
      <w:r>
        <w:t xml:space="preserve">3. Delivery checklist</w:t>
      </w:r>
    </w:p>
    <w:p>
      <w:pPr>
        <w:pStyle w:val="FirstParagraph"/>
      </w:pPr>
      <w:r>
        <w:t xml:space="preserve">Before submitting a file, confirm:</w:t>
      </w:r>
    </w:p>
    <w:p>
      <w:pPr>
        <w:pStyle w:val="Compact"/>
        <w:numPr>
          <w:ilvl w:val="0"/>
          <w:numId w:val="1003"/>
        </w:numPr>
      </w:pPr>
      <w:r>
        <w:t xml:space="preserve">Correct canvas size for the variant (960×900 split / 1920×1080 background)</w:t>
      </w:r>
    </w:p>
    <w:p>
      <w:pPr>
        <w:pStyle w:val="Compact"/>
        <w:numPr>
          <w:ilvl w:val="0"/>
          <w:numId w:val="1004"/>
        </w:numPr>
      </w:pPr>
      <w:r>
        <w:t xml:space="preserve">Key subject sits inside the safe zone for that variant</w:t>
      </w:r>
    </w:p>
    <w:p>
      <w:pPr>
        <w:pStyle w:val="Compact"/>
        <w:numPr>
          <w:ilvl w:val="0"/>
          <w:numId w:val="1005"/>
        </w:numPr>
      </w:pPr>
      <w:r>
        <w:t xml:space="preserve">Video: no audio track, seamless loop, 6–10 seconds</w:t>
      </w:r>
    </w:p>
    <w:p>
      <w:pPr>
        <w:pStyle w:val="Compact"/>
        <w:numPr>
          <w:ilvl w:val="0"/>
          <w:numId w:val="1006"/>
        </w:numPr>
      </w:pPr>
      <w:r>
        <w:t xml:space="preserve">Video: composition allows ~13% of vertical breathing room top and bottom (for scroll motion)</w:t>
      </w:r>
    </w:p>
    <w:p>
      <w:pPr>
        <w:pStyle w:val="Compact"/>
        <w:numPr>
          <w:ilvl w:val="0"/>
          <w:numId w:val="1007"/>
        </w:numPr>
      </w:pPr>
      <w:r>
        <w:t xml:space="preserve">Image: compressed to target file size, correct format</w:t>
      </w:r>
    </w:p>
    <w:p>
      <w:pPr>
        <w:pStyle w:val="Compact"/>
        <w:numPr>
          <w:ilvl w:val="0"/>
          <w:numId w:val="1008"/>
        </w:numPr>
      </w:pPr>
      <w:r>
        <w:t xml:space="preserve">Full Background only: nothing important sits in the left 25% of frame</w:t>
      </w:r>
    </w:p>
    <w:p>
      <w:r>
        <w:pict>
          <v:rect style="width:0;height:1.5pt" o:hralign="center" o:hrstd="t" o:hr="t"/>
        </w:pict>
      </w:r>
    </w:p>
    <w:bookmarkEnd w:id="15"/>
    <w:bookmarkStart w:id="16" w:name="reference"/>
    <w:p>
      <w:pPr>
        <w:pStyle w:val="Heading2"/>
      </w:pPr>
      <w:r>
        <w:t xml:space="preserve">4. Reference</w:t>
      </w:r>
    </w:p>
    <w:p>
      <w:pPr>
        <w:pStyle w:val="Compact"/>
        <w:numPr>
          <w:ilvl w:val="0"/>
          <w:numId w:val="1009"/>
        </w:numPr>
      </w:pPr>
      <w:r>
        <w:t xml:space="preserve">Live test page for all combinations:</w:t>
      </w:r>
      <w:r>
        <w:t xml:space="preserve"> </w:t>
      </w:r>
      <w:r>
        <w:rPr>
          <w:rStyle w:val="VerbatimChar"/>
        </w:rPr>
        <w:t xml:space="preserve">/hero-banner-test</w:t>
      </w:r>
      <w:r>
        <w:t xml:space="preserve"> </w:t>
      </w:r>
      <w:r>
        <w:t xml:space="preserve">in the dev app</w:t>
      </w:r>
    </w:p>
    <w:p>
      <w:pPr>
        <w:pStyle w:val="Compact"/>
        <w:numPr>
          <w:ilvl w:val="0"/>
          <w:numId w:val="1009"/>
        </w:numPr>
      </w:pPr>
      <w:r>
        <w:t xml:space="preserve">Developer-facing technical spec (CSS/rendering internals):</w:t>
      </w:r>
      <w:r>
        <w:t xml:space="preserve"> </w:t>
      </w:r>
      <w:r>
        <w:rPr>
          <w:rStyle w:val="VerbatimChar"/>
        </w:rPr>
        <w:t xml:space="preserve">docs/VIDEO_COMPONENT_SPECS.md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2026-07-31T16:09:49Z</dcterms:created>
  <dcterms:modified xsi:type="dcterms:W3CDTF">2026-07-31T16:09:49Z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