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00A26" w14:textId="24D11C7B" w:rsidR="00612A24" w:rsidRPr="00041F13" w:rsidRDefault="00C947F2" w:rsidP="00612A24">
      <w:pPr>
        <w:pStyle w:val="Titulo"/>
        <w:outlineLvl w:val="0"/>
        <w:rPr>
          <w:rFonts w:eastAsia="Times New Roman" w:cs="Arial"/>
          <w:noProof w:val="0"/>
          <w:sz w:val="56"/>
          <w:szCs w:val="56"/>
          <w:lang w:val="pt-BR" w:eastAsia="pt-BR"/>
        </w:rPr>
      </w:pPr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>APIs WEB Segura</w:t>
      </w:r>
    </w:p>
    <w:p w14:paraId="31724399" w14:textId="77777777" w:rsidR="00612A24" w:rsidRDefault="00612A24" w:rsidP="00612A24">
      <w:pPr>
        <w:pStyle w:val="SubTtulo"/>
        <w:outlineLvl w:val="0"/>
        <w:rPr>
          <w:lang w:val="pt-BR"/>
        </w:rPr>
      </w:pPr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>Como aplicar o spring-security corretamente</w:t>
      </w:r>
    </w:p>
    <w:p w14:paraId="07981EB9" w14:textId="77777777" w:rsidR="00612A24" w:rsidRPr="006D64F2" w:rsidRDefault="00612A24" w:rsidP="00612A24">
      <w:pPr>
        <w:jc w:val="both"/>
        <w:rPr>
          <w:rFonts w:ascii="Palatino Linotype" w:hAnsi="Palatino Linotype" w:cs="Palatino Linotype"/>
        </w:rPr>
      </w:pPr>
    </w:p>
    <w:p w14:paraId="71DF6663" w14:textId="77777777" w:rsidR="0099299B" w:rsidRDefault="0099299B" w:rsidP="00612A24">
      <w:pPr>
        <w:pStyle w:val="AutorMiniBio"/>
        <w:jc w:val="both"/>
        <w:rPr>
          <w:b/>
          <w:lang w:val="pt-BR"/>
        </w:rPr>
      </w:pPr>
      <w:r>
        <w:rPr>
          <w:b/>
          <w:lang w:val="pt-BR"/>
        </w:rPr>
        <w:t xml:space="preserve">   </w:t>
      </w:r>
      <w:r>
        <w:rPr>
          <w:b/>
        </w:rPr>
        <w:drawing>
          <wp:inline distT="0" distB="0" distL="0" distR="0" wp14:anchorId="02A9DCF4" wp14:editId="498E3B5B">
            <wp:extent cx="900771" cy="675555"/>
            <wp:effectExtent l="1111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3x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551" cy="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D33C" w14:textId="77777777" w:rsidR="0099299B" w:rsidRDefault="0099299B" w:rsidP="00612A24">
      <w:pPr>
        <w:pStyle w:val="AutorMiniBio"/>
        <w:jc w:val="both"/>
        <w:rPr>
          <w:b/>
          <w:lang w:val="pt-BR"/>
        </w:rPr>
      </w:pPr>
    </w:p>
    <w:p w14:paraId="041F7499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</w:pPr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Antonio Luis Reuter Andrade</w:t>
      </w:r>
    </w:p>
    <w:p w14:paraId="45C8D637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</w:pPr>
      <w:r w:rsidRPr="00041F13"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  <w:t>aandrade@avenuecode.com</w:t>
      </w:r>
    </w:p>
    <w:p w14:paraId="44CEE481" w14:textId="77777777" w:rsidR="0099299B" w:rsidRDefault="0099299B" w:rsidP="0099299B">
      <w:pPr>
        <w:widowControl/>
        <w:suppressAutoHyphens w:val="0"/>
        <w:overflowPunct/>
        <w:autoSpaceDE/>
        <w:rPr>
          <w:rFonts w:ascii="Arial" w:eastAsia="Times" w:hAnsi="Arial" w:cs="Times New Roman"/>
          <w:noProof/>
          <w:kern w:val="0"/>
          <w:sz w:val="22"/>
          <w:szCs w:val="20"/>
          <w:lang w:eastAsia="en-US"/>
        </w:rPr>
      </w:pPr>
    </w:p>
    <w:p w14:paraId="5021119D" w14:textId="77777777" w:rsidR="0099299B" w:rsidRPr="00041F13" w:rsidRDefault="0099299B" w:rsidP="0099299B">
      <w:pPr>
        <w:widowControl/>
        <w:suppressAutoHyphens w:val="0"/>
        <w:overflowPunct/>
        <w:autoSpaceDE/>
        <w:rPr>
          <w:rFonts w:cs="Times New Roman"/>
          <w:kern w:val="0"/>
          <w:lang w:eastAsia="pt-BR"/>
        </w:rPr>
      </w:pPr>
      <w:r w:rsidRPr="00041F13">
        <w:rPr>
          <w:rFonts w:cs="Times New Roman"/>
          <w:kern w:val="0"/>
          <w:lang w:eastAsia="pt-BR"/>
        </w:rPr>
        <w:t>Antonio Reuter é bacharel em Ciências da Computação pela Faculdade Ruy Barbosa. Trabalha com desenvolvimento de sistemas desde 2000, utilizando Java e JEE. Atualmente é consultor da AvenueCode trabalhando em projetos envolvendo Java/JEE e Ruby on Rails no e-commerce do Walmart.</w:t>
      </w:r>
    </w:p>
    <w:p w14:paraId="1FAD8B54" w14:textId="77777777" w:rsidR="0099299B" w:rsidRPr="00667C1C" w:rsidRDefault="0099299B" w:rsidP="00612A24">
      <w:pPr>
        <w:pStyle w:val="AutorMiniBio"/>
        <w:jc w:val="both"/>
        <w:rPr>
          <w:lang w:val="pt-BR"/>
        </w:rPr>
      </w:pPr>
    </w:p>
    <w:p w14:paraId="6B9D4177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1BBDA82E" w14:textId="7CA9B429" w:rsidR="00612A24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  <w:r w:rsidRPr="00041F13">
        <w:rPr>
          <w:rFonts w:ascii="Arial Narrow" w:eastAsia="Times New Roman" w:hAnsi="Arial Narrow"/>
          <w:color w:val="000080"/>
          <w:sz w:val="28"/>
        </w:rPr>
        <w:t>Cenário</w:t>
      </w:r>
    </w:p>
    <w:p w14:paraId="17C8A89A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</w:p>
    <w:p w14:paraId="157180A2" w14:textId="3E608485" w:rsidR="00041F13" w:rsidRPr="00041F13" w:rsidRDefault="00041F13" w:rsidP="00041F13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Nesse artigo iremos abordar como tornar uma API WEB segura, através do spring-security. Utilizaremos como base a API de uma loja virtual fictícia, demonstrando passo a passo como blindá-la da maioria dos tipos de ataque, além de apresentar os erros mais comuns ao tentar nesse caminho para torna-la impenetrável.</w:t>
      </w:r>
    </w:p>
    <w:p w14:paraId="55E9AA4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03731A8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607899C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DB127EA" w14:textId="77777777" w:rsidR="00612A24" w:rsidRDefault="00612A24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 w:rsidRPr="00041F13">
        <w:rPr>
          <w:rFonts w:ascii="Arial Narrow" w:eastAsia="Times New Roman" w:hAnsi="Arial Narrow"/>
          <w:color w:val="000080"/>
          <w:sz w:val="28"/>
        </w:rPr>
        <w:t>Introdução</w:t>
      </w:r>
    </w:p>
    <w:p w14:paraId="4763789C" w14:textId="77777777" w:rsidR="00F556B3" w:rsidRPr="008359FE" w:rsidRDefault="00F556B3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60550716" w14:textId="46BA0FAB" w:rsidR="00612A24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>&lt;&lt; discutir sobre o problema que será tratado no artigo&gt;&gt;</w:t>
      </w:r>
    </w:p>
    <w:p w14:paraId="6AF7F187" w14:textId="77777777" w:rsidR="004F0BFE" w:rsidRDefault="004F0BFE" w:rsidP="004F0BFE">
      <w:pPr>
        <w:pStyle w:val="Standard"/>
        <w:ind w:left="360"/>
        <w:jc w:val="both"/>
        <w:rPr>
          <w:rFonts w:ascii="Palatino" w:hAnsi="Palatino"/>
        </w:rPr>
      </w:pPr>
    </w:p>
    <w:p w14:paraId="079A17FB" w14:textId="3641080B" w:rsidR="00E52A5A" w:rsidRPr="00041F13" w:rsidRDefault="00E52A5A" w:rsidP="00612A24">
      <w:pPr>
        <w:pStyle w:val="Standard"/>
        <w:ind w:left="360"/>
        <w:jc w:val="both"/>
        <w:rPr>
          <w:rFonts w:eastAsia="Times New Roman" w:cs="Times New Roman"/>
          <w:kern w:val="0"/>
        </w:rPr>
      </w:pPr>
      <w:r w:rsidRPr="00041F13">
        <w:rPr>
          <w:rFonts w:eastAsia="Times New Roman" w:cs="Times New Roman"/>
          <w:kern w:val="0"/>
        </w:rPr>
        <w:t>Neste artigo iremos abordar como tornar a API de uma loja virtual segura, uma vez que o dono da loja deseja expô-la na WEB para que seus parceiros comerciais consigam integrar em suas plataformas. Apresentaremos os erros mais comuns e como evita-los.</w:t>
      </w:r>
    </w:p>
    <w:p w14:paraId="013FCCA2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3E1908A5" w14:textId="54ED7D33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comumente utilizada e que está inadequada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3CC0736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77DE50C1" w14:textId="1B409DB2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A aplicação do nosso cliente já faz uso do spring-security, uma vez que a API em questão já vinha sendo utilizada internamente para permitir a integração com outros sistemas internos, contudo ao tentar disponibiliza-la na WEB algumas medidas precisam ser adotadas.</w:t>
      </w:r>
    </w:p>
    <w:p w14:paraId="616D78E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3FC53E3E" w14:textId="058FA2CB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que resolve o problema de uma forma mais 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18EE6B64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550978E4" w14:textId="7D63D25E" w:rsidR="00612A24" w:rsidRDefault="00E52A5A" w:rsidP="00E52A5A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Para garantir que nossa API continue segura, e que os dados dos nossos clientes não fiquem expostos precisamos realizar alguns ajustes simples mas que farão toda a diferença, na tentativa de evitar que usuários maliciosos tentem acessar nossa aplicação</w:t>
      </w:r>
      <w:r>
        <w:rPr>
          <w:rFonts w:ascii="Palatino" w:hAnsi="Palatino"/>
        </w:rPr>
        <w:t>.</w:t>
      </w:r>
    </w:p>
    <w:p w14:paraId="07F8DDF6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7167DAD0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676FB83D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32EE05E7" w14:textId="5FA40C28" w:rsidR="00612A24" w:rsidRP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lastRenderedPageBreak/>
        <w:t>&lt;&lt;</w:t>
      </w:r>
      <w:r w:rsidR="00612A24"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Cenário para analisar o problema e a solução</w:t>
      </w:r>
      <w:r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5A7170E8" w14:textId="2C45B6B3" w:rsidR="00041F13" w:rsidRPr="008D7B0A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Disponibilizando a API da Macaxeira Online na WEB</w:t>
      </w:r>
    </w:p>
    <w:p w14:paraId="16767BA0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4C358E73" w14:textId="33A5985E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&lt;&lt;</w:t>
      </w:r>
      <w:r w:rsidR="00041F13" w:rsidRPr="00CA7CE0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descrever em detalhes o estudo de caso que será utilizado para analisar a “má prática” e a “boa prática”</w:t>
      </w: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3F68D44E" w14:textId="77777777" w:rsidR="00CA7CE0" w:rsidRP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</w:p>
    <w:p w14:paraId="097EC7A6" w14:textId="39819777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Os donos do Macaxeira Online resolveram expor sua API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na WEB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alguns</w:t>
      </w:r>
      <w:r w:rsidR="0099728C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de seus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parceiros comerciais. Eles reclamavam que desejavam acessar a API da loja virtual a fim de facilitar a integração nas suas plataformas. </w:t>
      </w:r>
    </w:p>
    <w:p w14:paraId="31B74478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171086A7" w14:textId="60AAAF85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 arquiteto do sistema avaliou a demanda e resolveu publicar a API de imediato para os parceiros comerciais, uma vez que a mesma já existia a já vinha sendo utilizada há algum tempo em integrações com outros sistemas internos da companhia.</w:t>
      </w:r>
    </w:p>
    <w:p w14:paraId="19154953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7E025660" w14:textId="41920E2D" w:rsidR="0099728C" w:rsidRDefault="0099728C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A equipe de segurança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 todavia,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ainda precisava avaliar a aplicação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 para 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garantir que a mesma estaria protegida de possíveis ataques. Ao final da análise um relatório deveria ser gerado informando os pontos de não conformidade e </w:t>
      </w:r>
      <w:r w:rsidR="00A90B78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sugestões de melhorias</w:t>
      </w:r>
      <w:r w:rsidR="009313E9"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.</w:t>
      </w:r>
    </w:p>
    <w:p w14:paraId="22B15308" w14:textId="77777777" w:rsidR="00041F13" w:rsidRDefault="00041F13" w:rsidP="009313E9">
      <w:pPr>
        <w:pStyle w:val="Standard"/>
        <w:jc w:val="both"/>
        <w:rPr>
          <w:rFonts w:ascii="Palatino" w:hAnsi="Palatino"/>
        </w:rPr>
      </w:pPr>
    </w:p>
    <w:p w14:paraId="74919B17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0F7C0F6" w14:textId="6CB8E666" w:rsidR="00612A24" w:rsidRDefault="00DE1FC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lang w:eastAsia="pt-BR"/>
        </w:rPr>
      </w:pP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</w:t>
      </w:r>
      <w:r w:rsidR="00612A24"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Estudo de caso considerando a má prática</w:t>
      </w: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74963E4B" w14:textId="4F9368A4" w:rsidR="006B1DD1" w:rsidRPr="006B1DD1" w:rsidRDefault="009313E9" w:rsidP="006B1DD1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Relatório de Segurança</w:t>
      </w:r>
    </w:p>
    <w:p w14:paraId="57179336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01CCCFAD" w14:textId="25F06F7F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  <w:r w:rsidRPr="006B1DD1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&lt;&lt;descrever em detalhes o desenvolvimento do estudo de caso considerando a forma inadequada&gt;&gt;</w:t>
      </w:r>
    </w:p>
    <w:p w14:paraId="5E1497FC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1908207" w14:textId="756C7D6C" w:rsidR="006B1DD1" w:rsidRDefault="006B1DD1" w:rsidP="006B1DD1">
      <w:pPr>
        <w:pStyle w:val="Standard"/>
        <w:jc w:val="both"/>
        <w:rPr>
          <w:rFonts w:ascii="Palatino" w:hAnsi="Palatino"/>
        </w:rPr>
      </w:pPr>
      <w:r w:rsidRPr="006B1DD1">
        <w:rPr>
          <w:rFonts w:ascii="Palatino" w:hAnsi="Palatino"/>
          <w:i/>
          <w:sz w:val="22"/>
          <w:szCs w:val="22"/>
          <w:highlight w:val="yellow"/>
        </w:rPr>
        <w:t>&lt;&lt;deixar claro os problemas trazidos com o uso da má prática&gt;&gt;</w:t>
      </w:r>
    </w:p>
    <w:p w14:paraId="65224872" w14:textId="77777777" w:rsidR="009313E9" w:rsidRPr="006B1DD1" w:rsidRDefault="009313E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F423AB1" w14:textId="06B8F140" w:rsidR="009313E9" w:rsidRDefault="009313E9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 time de segurança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realizou uma análise detalhada do sistema</w:t>
      </w:r>
      <w:r>
        <w:rPr>
          <w:rFonts w:ascii="Times New Roman" w:eastAsia="Times New Roman" w:hAnsi="Times New Roman" w:cs="Times New Roman"/>
          <w:lang w:eastAsia="pt-BR"/>
        </w:rPr>
        <w:t xml:space="preserve"> e encontrou alguns </w:t>
      </w:r>
      <w:r w:rsidR="00745F36">
        <w:rPr>
          <w:rFonts w:ascii="Times New Roman" w:eastAsia="Times New Roman" w:hAnsi="Times New Roman" w:cs="Times New Roman"/>
          <w:lang w:eastAsia="pt-BR"/>
        </w:rPr>
        <w:t>pontos</w:t>
      </w:r>
      <w:r>
        <w:rPr>
          <w:rFonts w:ascii="Times New Roman" w:eastAsia="Times New Roman" w:hAnsi="Times New Roman" w:cs="Times New Roman"/>
          <w:lang w:eastAsia="pt-BR"/>
        </w:rPr>
        <w:t xml:space="preserve"> que precisavam ser corrigidos antes de disponibilizar para os usuários externos.</w:t>
      </w:r>
      <w:r w:rsidR="00745F36">
        <w:rPr>
          <w:rFonts w:ascii="Times New Roman" w:eastAsia="Times New Roman" w:hAnsi="Times New Roman" w:cs="Times New Roman"/>
          <w:lang w:eastAsia="pt-BR"/>
        </w:rPr>
        <w:t xml:space="preserve"> O time de desenvolvimento foi chamado para entender melhor a </w:t>
      </w:r>
      <w:r w:rsidR="00A90B78">
        <w:rPr>
          <w:rFonts w:ascii="Times New Roman" w:eastAsia="Times New Roman" w:hAnsi="Times New Roman" w:cs="Times New Roman"/>
          <w:lang w:eastAsia="pt-BR"/>
        </w:rPr>
        <w:t>questão.</w:t>
      </w:r>
    </w:p>
    <w:p w14:paraId="6FFAE1E5" w14:textId="7777777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000BDCD3" w14:textId="7F4969A7" w:rsidR="00A90B78" w:rsidRDefault="00A90B78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O arquiteto não entendia como era possível a aplicação ainda apresentar brechas de segurança uma vez que eles estavam utilizando o </w:t>
      </w:r>
      <w:r w:rsidRPr="00CD3C84">
        <w:rPr>
          <w:rFonts w:ascii="Times New Roman" w:eastAsia="Times New Roman" w:hAnsi="Times New Roman" w:cs="Times New Roman"/>
          <w:i/>
          <w:lang w:eastAsia="pt-BR"/>
        </w:rPr>
        <w:t>spring-security</w:t>
      </w:r>
      <w:r>
        <w:rPr>
          <w:rFonts w:ascii="Times New Roman" w:eastAsia="Times New Roman" w:hAnsi="Times New Roman" w:cs="Times New Roman"/>
          <w:lang w:eastAsia="pt-BR"/>
        </w:rPr>
        <w:t>. A API já vinha sendo consumida por outros sistemas internos</w:t>
      </w:r>
      <w:r w:rsidR="00CD3C84">
        <w:rPr>
          <w:rFonts w:ascii="Times New Roman" w:eastAsia="Times New Roman" w:hAnsi="Times New Roman" w:cs="Times New Roman"/>
          <w:lang w:eastAsia="pt-BR"/>
        </w:rPr>
        <w:t xml:space="preserve"> havia</w:t>
      </w:r>
      <w:r w:rsidR="00553197">
        <w:rPr>
          <w:rFonts w:ascii="Times New Roman" w:eastAsia="Times New Roman" w:hAnsi="Times New Roman" w:cs="Times New Roman"/>
          <w:lang w:eastAsia="pt-BR"/>
        </w:rPr>
        <w:t xml:space="preserve"> pelo menos 1 ano.</w:t>
      </w:r>
    </w:p>
    <w:p w14:paraId="22995358" w14:textId="77777777" w:rsidR="00745F36" w:rsidRDefault="00745F36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73D3CA35" w14:textId="77777777" w:rsidR="005A40E6" w:rsidRDefault="00553197" w:rsidP="005A40E6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 xml:space="preserve">No relatório foram </w:t>
      </w:r>
      <w:r w:rsidR="005A40E6">
        <w:rPr>
          <w:rFonts w:eastAsia="Times New Roman" w:cs="Times New Roman"/>
          <w:kern w:val="0"/>
        </w:rPr>
        <w:t xml:space="preserve">reportados os seguintes </w:t>
      </w:r>
      <w:r>
        <w:rPr>
          <w:rFonts w:eastAsia="Times New Roman" w:cs="Times New Roman"/>
          <w:kern w:val="0"/>
        </w:rPr>
        <w:t>tópicos:</w:t>
      </w:r>
    </w:p>
    <w:p w14:paraId="65E32FF5" w14:textId="12053494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na autenticação;</w:t>
      </w:r>
    </w:p>
    <w:p w14:paraId="6C03E986" w14:textId="29529887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autorização;</w:t>
      </w:r>
    </w:p>
    <w:p w14:paraId="34F5821D" w14:textId="60B24982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problemas de auditoria;</w:t>
      </w:r>
    </w:p>
    <w:p w14:paraId="4C423C40" w14:textId="32BAF198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URL exposta;</w:t>
      </w:r>
    </w:p>
    <w:p w14:paraId="498D676E" w14:textId="48D3273D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dados sensíveis trafegando sem criptografia;</w:t>
      </w:r>
    </w:p>
    <w:p w14:paraId="21FA882D" w14:textId="679532E3" w:rsidR="00553197" w:rsidRDefault="00553197" w:rsidP="005A40E6">
      <w:pPr>
        <w:pStyle w:val="Standard"/>
        <w:numPr>
          <w:ilvl w:val="0"/>
          <w:numId w:val="9"/>
        </w:numPr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dados do usuário exposto de forma indevida.</w:t>
      </w:r>
    </w:p>
    <w:p w14:paraId="3355472B" w14:textId="77777777" w:rsidR="00D87A77" w:rsidRDefault="00D87A77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69C5692" w14:textId="77777777" w:rsidR="00B72AD5" w:rsidRDefault="00B72AD5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9980D51" w14:textId="77777777" w:rsidR="00D87A77" w:rsidRDefault="00D87A77" w:rsidP="005C4CFE">
      <w:pPr>
        <w:pStyle w:val="Standard"/>
        <w:jc w:val="both"/>
        <w:rPr>
          <w:rFonts w:ascii="Palatino" w:hAnsi="Palatino"/>
        </w:rPr>
      </w:pPr>
      <w:bookmarkStart w:id="0" w:name="_GoBack"/>
      <w:bookmarkEnd w:id="0"/>
    </w:p>
    <w:p w14:paraId="53194FAA" w14:textId="77777777" w:rsidR="00D87A77" w:rsidRDefault="00D87A77" w:rsidP="005C4CFE">
      <w:pPr>
        <w:pStyle w:val="Standard"/>
        <w:jc w:val="both"/>
        <w:rPr>
          <w:rFonts w:ascii="Palatino" w:hAnsi="Palatino"/>
        </w:rPr>
      </w:pPr>
    </w:p>
    <w:p w14:paraId="79B3520F" w14:textId="77777777" w:rsidR="005C4CFE" w:rsidRDefault="005C4CFE" w:rsidP="00612A24">
      <w:pPr>
        <w:pStyle w:val="Standard"/>
        <w:ind w:firstLine="720"/>
        <w:jc w:val="both"/>
        <w:rPr>
          <w:rFonts w:ascii="Palatino" w:hAnsi="Palatino"/>
        </w:rPr>
      </w:pPr>
    </w:p>
    <w:p w14:paraId="267FEA83" w14:textId="77777777" w:rsidR="00612A24" w:rsidRPr="004E570C" w:rsidRDefault="00612A24" w:rsidP="00612A24">
      <w:pPr>
        <w:pStyle w:val="Corpo"/>
        <w:ind w:firstLine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Estudo de caso considerando a boa</w:t>
      </w:r>
      <w:r w:rsidRPr="008359FE">
        <w:rPr>
          <w:rFonts w:ascii="Palatino Linotype" w:hAnsi="Palatino Linotype"/>
          <w:b/>
        </w:rPr>
        <w:t xml:space="preserve"> pr</w:t>
      </w:r>
      <w:r>
        <w:rPr>
          <w:rFonts w:ascii="Palatino Linotype" w:hAnsi="Palatino Linotype"/>
          <w:b/>
        </w:rPr>
        <w:t>ática</w:t>
      </w:r>
      <w:r w:rsidRPr="004E570C">
        <w:rPr>
          <w:rFonts w:ascii="Palatino Linotype" w:hAnsi="Palatino Linotype"/>
          <w:b/>
        </w:rPr>
        <w:t xml:space="preserve"> </w:t>
      </w:r>
    </w:p>
    <w:p w14:paraId="145460E2" w14:textId="77777777" w:rsidR="00612A24" w:rsidRDefault="00612A24" w:rsidP="00612A24">
      <w:pPr>
        <w:pStyle w:val="Standard"/>
        <w:jc w:val="both"/>
        <w:outlineLvl w:val="0"/>
      </w:pPr>
    </w:p>
    <w:p w14:paraId="041587E9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em detalhes o desenvolvimento do estudo de caso considerando a forma adequada</w:t>
      </w:r>
    </w:p>
    <w:p w14:paraId="490BA5E6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deixar claro as vantagens trazidas com o uso da boa prática</w:t>
      </w:r>
    </w:p>
    <w:p w14:paraId="5EE8417E" w14:textId="77777777" w:rsidR="00612A24" w:rsidRDefault="00612A24" w:rsidP="00612A24">
      <w:pPr>
        <w:pStyle w:val="Standard"/>
        <w:jc w:val="both"/>
        <w:outlineLvl w:val="0"/>
      </w:pPr>
    </w:p>
    <w:p w14:paraId="0F256FEB" w14:textId="77777777" w:rsidR="00612A24" w:rsidRPr="00600499" w:rsidRDefault="00612A24" w:rsidP="00612A24">
      <w:pPr>
        <w:pStyle w:val="Standard"/>
        <w:jc w:val="both"/>
        <w:rPr>
          <w:rFonts w:ascii="Palatino" w:hAnsi="Palatino"/>
          <w:b/>
        </w:rPr>
      </w:pPr>
      <w:r w:rsidRPr="00600499">
        <w:rPr>
          <w:rFonts w:ascii="Palatino" w:hAnsi="Palatino"/>
          <w:b/>
        </w:rPr>
        <w:t>Entendendo o porquê desta ser a melhor solução</w:t>
      </w:r>
    </w:p>
    <w:p w14:paraId="2A43487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7FDE794" w14:textId="375A3C49" w:rsidR="004D71D1" w:rsidRPr="00612A24" w:rsidRDefault="00612A24" w:rsidP="00041F13">
      <w:pPr>
        <w:pStyle w:val="Standard"/>
        <w:numPr>
          <w:ilvl w:val="0"/>
          <w:numId w:val="1"/>
        </w:numPr>
        <w:jc w:val="both"/>
      </w:pPr>
      <w:r w:rsidRPr="0048296F">
        <w:rPr>
          <w:rFonts w:ascii="Palatino" w:hAnsi="Palatino"/>
        </w:rPr>
        <w:t>comparar: boa prática VS má prática</w:t>
      </w:r>
    </w:p>
    <w:sectPr w:rsidR="004D71D1" w:rsidRPr="00612A24" w:rsidSect="00612A24">
      <w:headerReference w:type="default" r:id="rId7"/>
      <w:footerReference w:type="default" r:id="rId8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0A41E" w14:textId="77777777" w:rsidR="005A40E6" w:rsidRDefault="005A40E6">
    <w:pPr>
      <w:tabs>
        <w:tab w:val="center" w:pos="4320"/>
        <w:tab w:val="right" w:pos="8640"/>
      </w:tabs>
    </w:pPr>
  </w:p>
  <w:p w14:paraId="0994FDE6" w14:textId="77777777" w:rsidR="005A40E6" w:rsidRDefault="005A40E6">
    <w:pPr>
      <w:tabs>
        <w:tab w:val="center" w:pos="4320"/>
        <w:tab w:val="right" w:pos="8640"/>
      </w:tabs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7527C" w14:textId="77777777" w:rsidR="005A40E6" w:rsidRDefault="005A40E6">
    <w:pPr>
      <w:tabs>
        <w:tab w:val="center" w:pos="4320"/>
        <w:tab w:val="right" w:pos="8640"/>
      </w:tabs>
    </w:pPr>
  </w:p>
  <w:p w14:paraId="491455A8" w14:textId="77777777" w:rsidR="005A40E6" w:rsidRDefault="005A40E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7C78"/>
    <w:multiLevelType w:val="hybridMultilevel"/>
    <w:tmpl w:val="C830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C6DF3"/>
    <w:multiLevelType w:val="hybridMultilevel"/>
    <w:tmpl w:val="C706EF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842A0"/>
    <w:multiLevelType w:val="hybridMultilevel"/>
    <w:tmpl w:val="4B766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522A4"/>
    <w:multiLevelType w:val="hybridMultilevel"/>
    <w:tmpl w:val="682008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BE7152"/>
    <w:multiLevelType w:val="hybridMultilevel"/>
    <w:tmpl w:val="4DF66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C1E29"/>
    <w:multiLevelType w:val="hybridMultilevel"/>
    <w:tmpl w:val="7EB67C0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07446"/>
    <w:multiLevelType w:val="hybridMultilevel"/>
    <w:tmpl w:val="D1DEF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57"/>
    <w:rsid w:val="00041F13"/>
    <w:rsid w:val="0048296F"/>
    <w:rsid w:val="004D71D1"/>
    <w:rsid w:val="004F0BFE"/>
    <w:rsid w:val="00553197"/>
    <w:rsid w:val="005A40E6"/>
    <w:rsid w:val="005C4CFE"/>
    <w:rsid w:val="00612A24"/>
    <w:rsid w:val="006B1DD1"/>
    <w:rsid w:val="00745F36"/>
    <w:rsid w:val="009313E9"/>
    <w:rsid w:val="0099299B"/>
    <w:rsid w:val="0099728C"/>
    <w:rsid w:val="00A90B78"/>
    <w:rsid w:val="00B51565"/>
    <w:rsid w:val="00B5472F"/>
    <w:rsid w:val="00B72AD5"/>
    <w:rsid w:val="00BD0688"/>
    <w:rsid w:val="00C40F57"/>
    <w:rsid w:val="00C93713"/>
    <w:rsid w:val="00C947F2"/>
    <w:rsid w:val="00CA7CE0"/>
    <w:rsid w:val="00CD3C84"/>
    <w:rsid w:val="00D87A77"/>
    <w:rsid w:val="00DE1FC9"/>
    <w:rsid w:val="00E52A5A"/>
    <w:rsid w:val="00F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A4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607</Words>
  <Characters>3273</Characters>
  <Application>Microsoft Macintosh Word</Application>
  <DocSecurity>0</DocSecurity>
  <Lines>96</Lines>
  <Paragraphs>37</Paragraphs>
  <ScaleCrop>false</ScaleCrop>
  <Company>Walmart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Walmart Associate</cp:lastModifiedBy>
  <cp:revision>14</cp:revision>
  <dcterms:created xsi:type="dcterms:W3CDTF">2015-02-26T18:39:00Z</dcterms:created>
  <dcterms:modified xsi:type="dcterms:W3CDTF">2015-02-27T04:05:00Z</dcterms:modified>
</cp:coreProperties>
</file>