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Cortelazzo, Michele, Plurilingua, Corriere del Ticino, Lugano, 16 luglio 2013, p.16, col. 5-6, stampa, italiano, Svizzera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CorCTPlu16072013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capolavori formali delle circolari scolastiche italiane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