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8636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Home, Sweet Home (John Hartmann)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A">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0">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4">
            <w:pPr>
              <w:widowControl w:val="0"/>
              <w:spacing w:line="240" w:lineRule="auto"/>
              <w:rPr/>
            </w:pPr>
            <w:r w:rsidDel="00000000" w:rsidR="00000000" w:rsidRPr="00000000">
              <w:rPr>
                <w:rtl w:val="0"/>
              </w:rPr>
              <w:t xml:space="preserve">- “The key signature shows a flat (B♭) [Si♭]”</w:t>
            </w:r>
          </w:p>
          <w:p w:rsidR="00000000" w:rsidDel="00000000" w:rsidP="00000000" w:rsidRDefault="00000000" w:rsidRPr="00000000" w14:paraId="00000025">
            <w:pPr>
              <w:widowControl w:val="0"/>
              <w:spacing w:line="240" w:lineRule="auto"/>
              <w:rPr/>
            </w:pPr>
            <w:r w:rsidDel="00000000" w:rsidR="00000000" w:rsidRPr="00000000">
              <w:rPr>
                <w:rtl w:val="0"/>
              </w:rPr>
              <w:t xml:space="preserve">- “The key signature suggests F Major [Fa Mayor] or D minor [Re menor].”</w:t>
            </w:r>
          </w:p>
          <w:p w:rsidR="00000000" w:rsidDel="00000000" w:rsidP="00000000" w:rsidRDefault="00000000" w:rsidRPr="00000000" w14:paraId="00000026">
            <w:pPr>
              <w:widowControl w:val="0"/>
              <w:spacing w:line="240" w:lineRule="auto"/>
              <w:rPr/>
            </w:pPr>
            <w:r w:rsidDel="00000000" w:rsidR="00000000" w:rsidRPr="00000000">
              <w:rPr>
                <w:rtl w:val="0"/>
              </w:rPr>
              <w:t xml:space="preserve">- “There are no accidentals.”</w:t>
            </w:r>
          </w:p>
          <w:p w:rsidR="00000000" w:rsidDel="00000000" w:rsidP="00000000" w:rsidRDefault="00000000" w:rsidRPr="00000000" w14:paraId="00000027">
            <w:pPr>
              <w:widowControl w:val="0"/>
              <w:spacing w:line="240" w:lineRule="auto"/>
              <w:rPr/>
            </w:pPr>
            <w:r w:rsidDel="00000000" w:rsidR="00000000" w:rsidRPr="00000000">
              <w:rPr>
                <w:rtl w:val="0"/>
              </w:rPr>
              <w:t xml:space="preserve">- “The first notes are C and A, that form part of the tonic chord of F Major (F,A,C).”</w:t>
            </w:r>
          </w:p>
          <w:p w:rsidR="00000000" w:rsidDel="00000000" w:rsidP="00000000" w:rsidRDefault="00000000" w:rsidRPr="00000000" w14:paraId="00000028">
            <w:pPr>
              <w:widowControl w:val="0"/>
              <w:spacing w:line="240" w:lineRule="auto"/>
              <w:rPr/>
            </w:pPr>
            <w:r w:rsidDel="00000000" w:rsidR="00000000" w:rsidRPr="00000000">
              <w:rPr>
                <w:rtl w:val="0"/>
              </w:rPr>
              <w:t xml:space="preserve">- “With that little amount of information, we cannot draw a conclusion.”</w:t>
            </w:r>
          </w:p>
          <w:p w:rsidR="00000000" w:rsidDel="00000000" w:rsidP="00000000" w:rsidRDefault="00000000" w:rsidRPr="00000000" w14:paraId="00000029">
            <w:pPr>
              <w:widowControl w:val="0"/>
              <w:spacing w:line="240" w:lineRule="auto"/>
              <w:rPr>
                <w:b w:val="1"/>
                <w:bCs w:val="1"/>
              </w:rPr>
            </w:pPr>
            <w:r w:rsidDel="00000000" w:rsidR="00000000" w:rsidRPr="00000000">
              <w:rPr>
                <w:u w:val="single"/>
                <w:rtl w:val="0"/>
              </w:rPr>
              <w:t xml:space="preserve">Conclusion</w:t>
            </w:r>
            <w:r w:rsidDel="00000000" w:rsidR="00000000" w:rsidRPr="00000000">
              <w:rPr>
                <w:rtl w:val="0"/>
              </w:rPr>
              <w:t xml:space="preserve">: “F Major”, Unsure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C">
            <w:pPr>
              <w:widowControl w:val="0"/>
              <w:spacing w:line="240" w:lineRule="auto"/>
              <w:rPr/>
            </w:pPr>
            <w:r w:rsidDel="00000000" w:rsidR="00000000" w:rsidRPr="00000000">
              <w:rPr>
                <w:rtl w:val="0"/>
              </w:rPr>
              <w:t xml:space="preserve">- “The key signature shows a flat (B♭) [Si♭]”</w:t>
            </w:r>
          </w:p>
          <w:p w:rsidR="00000000" w:rsidDel="00000000" w:rsidP="00000000" w:rsidRDefault="00000000" w:rsidRPr="00000000" w14:paraId="0000002D">
            <w:pPr>
              <w:widowControl w:val="0"/>
              <w:spacing w:line="240" w:lineRule="auto"/>
              <w:rPr/>
            </w:pPr>
            <w:r w:rsidDel="00000000" w:rsidR="00000000" w:rsidRPr="00000000">
              <w:rPr>
                <w:rtl w:val="0"/>
              </w:rPr>
              <w:t xml:space="preserve">- The reasoning is not completely correct</w:t>
            </w:r>
          </w:p>
          <w:p w:rsidR="00000000" w:rsidDel="00000000" w:rsidP="00000000" w:rsidRDefault="00000000" w:rsidRPr="00000000" w14:paraId="0000002E">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“F Major”, Unsure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1">
            <w:pPr>
              <w:widowControl w:val="0"/>
              <w:spacing w:line="240" w:lineRule="auto"/>
              <w:rPr/>
            </w:pPr>
            <w:r w:rsidDel="00000000" w:rsidR="00000000" w:rsidRPr="00000000">
              <w:rPr>
                <w:rtl w:val="0"/>
              </w:rPr>
              <w:t xml:space="preserve">- “The key signature shows a flat (B♭) [Si♭]”</w:t>
            </w:r>
          </w:p>
          <w:p w:rsidR="00000000" w:rsidDel="00000000" w:rsidP="00000000" w:rsidRDefault="00000000" w:rsidRPr="00000000" w14:paraId="00000032">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F Major [Fa Mayor] or D minor [Re menor], with 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5">
            <w:pPr>
              <w:widowControl w:val="0"/>
              <w:spacing w:line="240" w:lineRule="auto"/>
              <w:rPr/>
            </w:pPr>
            <w:r w:rsidDel="00000000" w:rsidR="00000000" w:rsidRPr="00000000">
              <w:rPr>
                <w:rtl w:val="0"/>
              </w:rPr>
              <w:t xml:space="preserve">- The key signature is mistaken, but only a single symbol up or down: in this case, it could say it two flats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8">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A">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385"/>
        <w:tblGridChange w:id="0">
          <w:tblGrid>
            <w:gridCol w:w="615"/>
            <w:gridCol w:w="8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If it has the text “CORNET in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“This piece is for a cornet in A, as the text indicates. It should have an accompaniment, as the first seven measures of this score are silent.”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41">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If it does NOT have the text “CORNET in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6">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47">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48">
            <w:pPr>
              <w:widowControl w:val="0"/>
              <w:spacing w:line="240" w:lineRule="auto"/>
              <w:rPr/>
            </w:pPr>
            <w:r w:rsidDel="00000000" w:rsidR="00000000" w:rsidRPr="00000000">
              <w:rPr>
                <w:rtl w:val="0"/>
              </w:rPr>
              <w:t xml:space="preserve">- “It should have an accompaniment, as the first seven measures of this score are silent.”</w:t>
            </w:r>
          </w:p>
          <w:p w:rsidR="00000000" w:rsidDel="00000000" w:rsidP="00000000" w:rsidRDefault="00000000" w:rsidRPr="00000000" w14:paraId="00000049">
            <w:pPr>
              <w:widowControl w:val="0"/>
              <w:spacing w:line="240" w:lineRule="auto"/>
              <w:rPr/>
            </w:pPr>
            <w:r w:rsidDel="00000000" w:rsidR="00000000" w:rsidRPr="00000000">
              <w:rPr>
                <w:rtl w:val="0"/>
              </w:rPr>
              <w:t xml:space="preserve">- “The notes lie within the typical range of the treble clef.”</w:t>
            </w:r>
          </w:p>
          <w:p w:rsidR="00000000" w:rsidDel="00000000" w:rsidP="00000000" w:rsidRDefault="00000000" w:rsidRPr="00000000" w14:paraId="0000004A">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Soloist score</w:t>
            </w:r>
            <w:r w:rsidDel="00000000" w:rsidR="00000000" w:rsidRPr="00000000">
              <w:rPr>
                <w:rtl w:val="0"/>
              </w:rPr>
              <w:t xml:space="preserve">”, “</w:t>
            </w:r>
            <w:r w:rsidDel="00000000" w:rsidR="00000000" w:rsidRPr="00000000">
              <w:rPr>
                <w:b w:val="1"/>
                <w:bCs w:val="1"/>
                <w:rtl w:val="0"/>
              </w:rPr>
              <w:t xml:space="preserve">individual part</w:t>
            </w:r>
            <w:r w:rsidDel="00000000" w:rsidR="00000000" w:rsidRPr="00000000">
              <w:rPr>
                <w:rtl w:val="0"/>
              </w:rPr>
              <w:t xml:space="preserve">”, “</w:t>
            </w:r>
            <w:r w:rsidDel="00000000" w:rsidR="00000000" w:rsidRPr="00000000">
              <w:rPr>
                <w:b w:val="1"/>
                <w:bCs w:val="1"/>
                <w:rtl w:val="0"/>
              </w:rPr>
              <w:t xml:space="preserve">with accompaniment</w:t>
            </w:r>
            <w:r w:rsidDel="00000000" w:rsidR="00000000" w:rsidRPr="00000000">
              <w:rPr>
                <w:rtl w:val="0"/>
              </w:rPr>
              <w:t xml:space="preserve">”, “</w:t>
            </w:r>
            <w:r w:rsidDel="00000000" w:rsidR="00000000" w:rsidRPr="00000000">
              <w:rPr>
                <w:b w:val="1"/>
                <w:bCs w:val="1"/>
                <w:rtl w:val="0"/>
              </w:rPr>
              <w:t xml:space="preserve">piano accompaniment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 The previous arguments</w:t>
            </w:r>
          </w:p>
          <w:p w:rsidR="00000000" w:rsidDel="00000000" w:rsidP="00000000" w:rsidRDefault="00000000" w:rsidRPr="00000000" w14:paraId="0000004D">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Does not mention any incorrect instrument and is very explicit about having doubts because of the few clues in this 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 The previous arguments</w:t>
            </w:r>
          </w:p>
          <w:p w:rsidR="00000000" w:rsidDel="00000000" w:rsidP="00000000" w:rsidRDefault="00000000" w:rsidRPr="00000000" w14:paraId="00000050">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Mentions an instrument (woodwinds like saxo, clarinet or flute; violin…) but is very explicit about having doubts because of the few clues in this 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Does or does not mention the previous arguments, but provides a very clear and sure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Provides a very clear and sure answer without argumentation.</w:t>
            </w:r>
          </w:p>
        </w:tc>
      </w:tr>
    </w:tbl>
    <w:p w:rsidR="00000000" w:rsidDel="00000000" w:rsidP="00000000" w:rsidRDefault="00000000" w:rsidRPr="00000000" w14:paraId="00000055">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56">
      <w:pPr>
        <w:spacing w:before="280" w:lineRule="auto"/>
        <w:jc w:val="both"/>
        <w:rPr/>
      </w:pPr>
      <w:r w:rsidDel="00000000" w:rsidR="00000000" w:rsidRPr="00000000">
        <w:rPr>
          <w:rtl w:val="0"/>
        </w:rPr>
        <w:t xml:space="preserve">Based on the musical notation present in the image, what is the time signature?</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“4/4, notated as a C at the beginning of the staff”</w:t>
            </w:r>
          </w:p>
          <w:p w:rsidR="00000000" w:rsidDel="00000000" w:rsidP="00000000" w:rsidRDefault="00000000" w:rsidRPr="00000000" w14:paraId="000000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C">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E">
      <w:pPr>
        <w:spacing w:before="280" w:lineRule="auto"/>
        <w:jc w:val="both"/>
        <w:rPr/>
      </w:pPr>
      <w:r w:rsidDel="00000000" w:rsidR="00000000" w:rsidRPr="00000000">
        <w:rPr>
          <w:rtl w:val="0"/>
        </w:rPr>
        <w:t xml:space="preserve">In this excerpt, are the following symbols present?</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1" name="image2.png"/>
                  <a:graphic>
                    <a:graphicData uri="http://schemas.openxmlformats.org/drawingml/2006/picture">
                      <pic:pic>
                        <pic:nvPicPr>
                          <pic:cNvPr id="0" name="image2.png"/>
                          <pic:cNvPicPr preferRelativeResize="0"/>
                        </pic:nvPicPr>
                        <pic:blipFill>
                          <a:blip r:embed="rId9"/>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2" name="image2.png"/>
                  <a:graphic>
                    <a:graphicData uri="http://schemas.openxmlformats.org/drawingml/2006/picture">
                      <pic:pic>
                        <pic:nvPicPr>
                          <pic:cNvPr id="0" name="image2.png"/>
                          <pic:cNvPicPr preferRelativeResize="0"/>
                        </pic:nvPicPr>
                        <pic:blipFill>
                          <a:blip r:embed="rId9"/>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No, “but there is a decrescendo in the first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69">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6A">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“Yes”, at the top of the first measure, above the staff, the words "Moderato" and later “Andantino” are clearly indicated.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“No”, or does not recognize the “Moderato” or “Andantino”.</w:t>
            </w:r>
          </w:p>
        </w:tc>
      </w:tr>
    </w:tbl>
    <w:p w:rsidR="00000000" w:rsidDel="00000000" w:rsidP="00000000" w:rsidRDefault="00000000" w:rsidRPr="00000000" w14:paraId="0000006F">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70">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“Yes”, there are some legato slurs and staccato dots.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75">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76">
      <w:pPr>
        <w:spacing w:before="280" w:lineRule="auto"/>
        <w:jc w:val="both"/>
        <w:rPr/>
      </w:pPr>
      <w:r w:rsidDel="00000000" w:rsidR="00000000" w:rsidRPr="00000000">
        <w:rPr>
          <w:rtl w:val="0"/>
        </w:rPr>
        <w:t xml:space="preserve">What clefs, if any, are present in this image of the staff?</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“Yes”, “treble clef”, “G-clef”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B">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D">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 “Medium easy”, 1-3</w:t>
            </w:r>
          </w:p>
          <w:p w:rsidR="00000000" w:rsidDel="00000000" w:rsidP="00000000" w:rsidRDefault="00000000" w:rsidRPr="00000000" w14:paraId="00000080">
            <w:pPr>
              <w:widowControl w:val="0"/>
              <w:spacing w:line="240" w:lineRule="auto"/>
              <w:rPr/>
            </w:pPr>
            <w:r w:rsidDel="00000000" w:rsidR="00000000" w:rsidRPr="00000000">
              <w:rPr>
                <w:rtl w:val="0"/>
              </w:rPr>
              <w:t xml:space="preserve">- “The notes lie within the typical range of the treble clef.”</w:t>
            </w:r>
          </w:p>
          <w:p w:rsidR="00000000" w:rsidDel="00000000" w:rsidP="00000000" w:rsidRDefault="00000000" w:rsidRPr="00000000" w14:paraId="00000081">
            <w:pPr>
              <w:widowControl w:val="0"/>
              <w:spacing w:line="240" w:lineRule="auto"/>
              <w:rPr/>
            </w:pPr>
            <w:r w:rsidDel="00000000" w:rsidR="00000000" w:rsidRPr="00000000">
              <w:rPr>
                <w:rtl w:val="0"/>
              </w:rPr>
              <w:t xml:space="preserve">- “The rhythm is changing.”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“Difficult”, 4-5, or hallucinates</w:t>
            </w:r>
          </w:p>
        </w:tc>
      </w:tr>
    </w:tbl>
    <w:p w:rsidR="00000000" w:rsidDel="00000000" w:rsidP="00000000" w:rsidRDefault="00000000" w:rsidRPr="00000000" w14:paraId="00000084">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85">
      <w:pPr>
        <w:spacing w:before="280" w:lineRule="auto"/>
        <w:jc w:val="both"/>
        <w:rPr/>
      </w:pPr>
      <w:r w:rsidDel="00000000" w:rsidR="00000000" w:rsidRPr="00000000">
        <w:rPr>
          <w:rtl w:val="0"/>
        </w:rPr>
        <w:t xml:space="preserve">In this excerpt, can the melody “C C</w:t>
        <w:tab/>
        <w:t xml:space="preserve">A C B♭”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8A">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8B">
      <w:pPr>
        <w:spacing w:before="280" w:lineRule="auto"/>
        <w:jc w:val="both"/>
        <w:rPr/>
      </w:pPr>
      <w:r w:rsidDel="00000000" w:rsidR="00000000" w:rsidRPr="00000000">
        <w:rPr>
          <w:rtl w:val="0"/>
        </w:rPr>
        <w:t xml:space="preserve">In this excerpt, can the melody “C B♭ A G B♭” be found in the excerpt?</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90">
      <w:pPr>
        <w:rPr/>
      </w:pP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Style w:val="Heading3"/>
      <w:spacing w:after="0" w:before="240" w:line="240" w:lineRule="auto"/>
      <w:jc w:val="both"/>
      <w:rPr/>
    </w:pPr>
    <w:bookmarkStart w:colFirst="0" w:colLast="0" w:name="_9iaifkhhy9j" w:id="0"/>
    <w:bookmarkEnd w:id="0"/>
    <w:r w:rsidDel="00000000" w:rsidR="00000000" w:rsidRPr="00000000">
      <w:rPr>
        <w:b w:val="1"/>
        <w:bCs w:val="1"/>
        <w:sz w:val="24"/>
        <w:szCs w:val="24"/>
        <w:u w:val="single"/>
        <w:rtl w:val="0"/>
      </w:rPr>
      <w:t xml:space="preserve">Home, Sweet Home (John Hartmann)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