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mpact" w:cs="Impact" w:eastAsia="Impact" w:hAnsi="Impact"/>
          <w:color w:val="073763"/>
          <w:sz w:val="94"/>
          <w:szCs w:val="94"/>
        </w:rPr>
      </w:pPr>
      <w:bookmarkStart w:colFirst="0" w:colLast="0" w:name="_az97se5ul39q" w:id="0"/>
      <w:bookmarkEnd w:id="0"/>
      <w:r w:rsidDel="00000000" w:rsidR="00000000" w:rsidRPr="00000000">
        <w:rPr>
          <w:rFonts w:ascii="Impact" w:cs="Impact" w:eastAsia="Impact" w:hAnsi="Impact"/>
          <w:color w:val="073763"/>
          <w:sz w:val="94"/>
          <w:szCs w:val="94"/>
          <w:rtl w:val="0"/>
        </w:rPr>
        <w:t xml:space="preserve">EBOOK</w:t>
      </w:r>
    </w:p>
    <w:p w:rsidR="00000000" w:rsidDel="00000000" w:rsidP="00000000" w:rsidRDefault="00000000" w:rsidRPr="00000000" w14:paraId="00000004">
      <w:pPr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COMPONENTE 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center"/>
        <w:rPr>
          <w:rFonts w:ascii="Oswald" w:cs="Oswald" w:eastAsia="Oswald" w:hAnsi="Oswald"/>
          <w:b w:val="1"/>
          <w:color w:val="674ea7"/>
          <w:sz w:val="32"/>
          <w:szCs w:val="32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080" w:top="1080" w:left="1440" w:right="737.0078740157493" w:header="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center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color w:val="0b5394"/>
          <w:sz w:val="32"/>
          <w:szCs w:val="32"/>
          <w:rtl w:val="0"/>
        </w:rPr>
        <w:t xml:space="preserve">Aluno</w:t>
      </w:r>
      <w:r w:rsidDel="00000000" w:rsidR="00000000" w:rsidRPr="00000000">
        <w:rPr>
          <w:rFonts w:ascii="Oswald" w:cs="Oswald" w:eastAsia="Oswald" w:hAnsi="Oswald"/>
          <w:color w:val="0b5394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 Antonio Neto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center"/>
        <w:rPr>
          <w:rFonts w:ascii="Oswald" w:cs="Oswald" w:eastAsia="Oswald" w:hAnsi="Oswald"/>
          <w:sz w:val="32"/>
          <w:szCs w:val="32"/>
        </w:rPr>
        <w:sectPr>
          <w:type w:val="continuous"/>
          <w:pgSz w:h="15840" w:w="12240" w:orient="portrait"/>
          <w:pgMar w:bottom="1080" w:top="1080" w:left="1440" w:right="737.0078740157493" w:header="0" w:footer="720"/>
          <w:cols w:equalWidth="0" w:num="2">
            <w:col w:space="720" w:w="4671.4800000000005"/>
            <w:col w:space="0" w:w="4671.4800000000005"/>
          </w:cols>
        </w:sectPr>
      </w:pPr>
      <w:r w:rsidDel="00000000" w:rsidR="00000000" w:rsidRPr="00000000">
        <w:rPr>
          <w:rFonts w:ascii="Oswald" w:cs="Oswald" w:eastAsia="Oswald" w:hAnsi="Oswald"/>
          <w:b w:val="1"/>
          <w:color w:val="0b5394"/>
          <w:sz w:val="32"/>
          <w:szCs w:val="32"/>
          <w:rtl w:val="0"/>
        </w:rPr>
        <w:t xml:space="preserve">Professor</w:t>
      </w:r>
      <w:r w:rsidDel="00000000" w:rsidR="00000000" w:rsidRPr="00000000">
        <w:rPr>
          <w:rFonts w:ascii="Oswald" w:cs="Oswald" w:eastAsia="Oswald" w:hAnsi="Oswald"/>
          <w:color w:val="0b5394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 Milton Sampaio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center"/>
        <w:rPr>
          <w:rFonts w:ascii="Roboto Slab" w:cs="Roboto Slab" w:eastAsia="Roboto Slab" w:hAnsi="Roboto Slab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center"/>
        <w:rPr>
          <w:color w:val="0288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swald" w:cs="Oswald" w:eastAsia="Oswald" w:hAnsi="Oswald"/>
          <w:color w:val="0b5394"/>
        </w:rPr>
      </w:pPr>
      <w:bookmarkStart w:colFirst="0" w:colLast="0" w:name="_yatuiomnjwdy" w:id="1"/>
      <w:bookmarkEnd w:id="1"/>
      <w:r w:rsidDel="00000000" w:rsidR="00000000" w:rsidRPr="00000000">
        <w:rPr>
          <w:rFonts w:ascii="Oswald" w:cs="Oswald" w:eastAsia="Oswald" w:hAnsi="Oswald"/>
          <w:color w:val="0b5394"/>
          <w:rtl w:val="0"/>
        </w:rPr>
        <w:t xml:space="preserve">Visão geral e objetivo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Digite seu texto referente à visão geral e ao objetivo do trabalho que seu grupo ira desenvolver até o fim da componente curricular ao qual está vinculado.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b5394"/>
        </w:rPr>
      </w:pPr>
      <w:bookmarkStart w:colFirst="0" w:colLast="0" w:name="_5s33of7u91i6" w:id="2"/>
      <w:bookmarkEnd w:id="2"/>
      <w:r w:rsidDel="00000000" w:rsidR="00000000" w:rsidRPr="00000000">
        <w:rPr>
          <w:rFonts w:ascii="Oswald" w:cs="Oswald" w:eastAsia="Oswald" w:hAnsi="Oswald"/>
          <w:color w:val="0b5394"/>
          <w:rtl w:val="0"/>
        </w:rPr>
        <w:t xml:space="preserve">AULA 01 (00/00)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Apresentação da disciplina</w:t>
      </w:r>
      <w:r w:rsidDel="00000000" w:rsidR="00000000" w:rsidRPr="00000000">
        <w:rPr>
          <w:color w:val="666666"/>
          <w:rtl w:val="0"/>
        </w:rPr>
        <w:t xml:space="preserve"> [tópico do dia]</w:t>
      </w:r>
      <w:r w:rsidDel="00000000" w:rsidR="00000000" w:rsidRPr="00000000">
        <w:rPr>
          <w:rtl w:val="0"/>
        </w:rPr>
        <w:br w:type="textWrapping"/>
        <w:t xml:space="preserve">Conteúdos / Metodologia / Definição de tópicos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rPr/>
      </w:pPr>
      <w:r w:rsidDel="00000000" w:rsidR="00000000" w:rsidRPr="00000000">
        <w:rPr>
          <w:color w:val="666666"/>
          <w:rtl w:val="0"/>
        </w:rPr>
        <w:t xml:space="preserve">[opinião do aluno/ideias]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 particularmente adorei a proposta da disciplina e como ela foi dividida, além das aulas serem síncronas, contarão com gravação, e horário para tirar dúvidas.)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de um ebook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 que você aprendeu no dia? / Teve alguma dificuldade? / ideias? / observações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 tive um pouco de receio em relação a proposta do ebook/diário de bordo por nunca ter feito, achava que seria como uma espécie de TCC, mas após uma explicação, fiquei mais tranquilo e acatei a ideia. Mesmo não sendo obrigatório farei.)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jdn21laepj5l" w:id="3"/>
      <w:bookmarkEnd w:id="3"/>
      <w:r w:rsidDel="00000000" w:rsidR="00000000" w:rsidRPr="00000000">
        <w:rPr>
          <w:rFonts w:ascii="Oswald" w:cs="Oswald" w:eastAsia="Oswald" w:hAnsi="Oswald"/>
          <w:color w:val="0b5394"/>
          <w:rtl w:val="0"/>
        </w:rPr>
        <w:t xml:space="preserve">AULA 02 (00/00)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Empreendedorismo</w:t>
      </w:r>
      <w:r w:rsidDel="00000000" w:rsidR="00000000" w:rsidRPr="00000000">
        <w:rPr>
          <w:rtl w:val="0"/>
        </w:rPr>
        <w:br w:type="textWrapping"/>
        <w:t xml:space="preserve">O que é empreendedorismo? </w:t>
      </w:r>
    </w:p>
    <w:p w:rsidR="00000000" w:rsidDel="00000000" w:rsidP="00000000" w:rsidRDefault="00000000" w:rsidRPr="00000000" w14:paraId="0000001D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Empreendedorismo é o processo de iniciativa de implementar novos negócios ou mudanças em empresas já existentes. É um termo muito usado no âmbito empresarial e muitas vezes está relacionado com a criação de empresas ou produtos novos, normalmente envolvendo inovações e riscos.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 Antes tinha uma imagem totalmente diferente do que seria empreendedorismo, achando que era só ter uma loja, mas não tinha noção da importância que isso tem, e o quão profundo o assunto é.)</w:t>
      </w:r>
    </w:p>
    <w:p w:rsidR="00000000" w:rsidDel="00000000" w:rsidP="00000000" w:rsidRDefault="00000000" w:rsidRPr="00000000" w14:paraId="00000021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before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jc w:val="center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51336" cy="280988"/>
            <wp:effectExtent b="0" l="0" r="0" t="0"/>
            <wp:docPr descr="quebra de página" id="2" name="image4.png"/>
            <a:graphic>
              <a:graphicData uri="http://schemas.openxmlformats.org/drawingml/2006/picture">
                <pic:pic>
                  <pic:nvPicPr>
                    <pic:cNvPr descr="quebra de página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80" w:top="1080" w:left="1440" w:right="737.0078740157493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Impact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hanging="15"/>
      <w:jc w:val="right"/>
      <w:rPr>
        <w:rFonts w:ascii="Roboto Slab" w:cs="Roboto Slab" w:eastAsia="Roboto Slab" w:hAnsi="Roboto Slab"/>
        <w:b w:val="1"/>
        <w:color w:val="0b5394"/>
      </w:rPr>
    </w:pPr>
    <w:r w:rsidDel="00000000" w:rsidR="00000000" w:rsidRPr="00000000">
      <w:rPr>
        <w:rFonts w:ascii="Roboto Slab" w:cs="Roboto Slab" w:eastAsia="Roboto Slab" w:hAnsi="Roboto Slab"/>
        <w:b w:val="1"/>
        <w:color w:val="0b539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inha horizontal" id="1" name="image3.png"/>
          <a:graphic>
            <a:graphicData uri="http://schemas.openxmlformats.org/drawingml/2006/picture">
              <pic:pic>
                <pic:nvPicPr>
                  <pic:cNvPr descr="linh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120" w:line="240" w:lineRule="auto"/>
    </w:pPr>
    <w:rPr>
      <w:rFonts w:ascii="Roboto Slab" w:cs="Roboto Slab" w:eastAsia="Roboto Slab" w:hAnsi="Roboto Slab"/>
      <w:color w:val="029aed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  <w:ind w:hanging="15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400" w:before="400" w:lineRule="auto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