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a="http://schemas.openxmlformats.org/drawingml/2006/main" xmlns:pic="http://schemas.openxmlformats.org/drawingml/2006/picture" xmlns:a14="http://schemas.microsoft.com/office/drawing/2010/main" mc:Ignorable="w14 w15 wp14 w16se w16cid w16 w16cex w16sdtdh">
  <w:background w:color="F2F2F2" w:themeColor="background1" w:themeShade="F2"/>
  <w:body>
    <w:p w:rsidR="2D9938CC" w:rsidP="2D9938CC" w:rsidRDefault="2D9938CC" w14:paraId="18E98F63" w14:textId="08EA5893">
      <w:pPr>
        <w:pStyle w:val="Title"/>
        <w:jc w:val="center"/>
      </w:pPr>
      <w:r w:rsidRPr="2D9938CC" w:rsidR="2D9938CC">
        <w:rPr>
          <w:color w:val="FF0000"/>
        </w:rPr>
        <w:t xml:space="preserve"> VULNERABILITA XSS STORED E INJECTION SQL BLIND (BLIND)</w:t>
      </w:r>
    </w:p>
    <w:p w:rsidR="2D9938CC" w:rsidP="2D9938CC" w:rsidRDefault="2D9938CC" w14:paraId="1F1C3691" w14:textId="3DD3D1C1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40"/>
          <w:szCs w:val="40"/>
          <w:lang w:val="it-IT"/>
        </w:rPr>
      </w:pPr>
      <w:r w:rsidRPr="2D9938CC" w:rsidR="2D9938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40"/>
          <w:szCs w:val="40"/>
          <w:lang w:val="it-IT"/>
        </w:rPr>
        <w:t xml:space="preserve">La prima vulnerabilità che abbiamo esaminato è l'XSS </w:t>
      </w:r>
      <w:r w:rsidRPr="2D9938CC" w:rsidR="2D9938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40"/>
          <w:szCs w:val="40"/>
          <w:lang w:val="it-IT"/>
        </w:rPr>
        <w:t>stored</w:t>
      </w:r>
      <w:r w:rsidRPr="2D9938CC" w:rsidR="2D9938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40"/>
          <w:szCs w:val="40"/>
          <w:lang w:val="it-IT"/>
        </w:rPr>
        <w:t xml:space="preserve">, un tipo di vulnerabilità molto pericolosa poiché consente l'inserimento di codice malevolo all'interno di una pagina web specifica su un server. Questo permette a un attaccante (in questo caso, chiamato "black </w:t>
      </w:r>
      <w:r w:rsidRPr="2D9938CC" w:rsidR="2D9938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40"/>
          <w:szCs w:val="40"/>
          <w:lang w:val="it-IT"/>
        </w:rPr>
        <w:t>hat</w:t>
      </w:r>
      <w:r w:rsidRPr="2D9938CC" w:rsidR="2D9938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40"/>
          <w:szCs w:val="40"/>
          <w:lang w:val="it-IT"/>
        </w:rPr>
        <w:t xml:space="preserve">") di intercettare le connessioni dei client senza che gli utenti ne siano consapevoli. È molto più pericolosa rispetto all'XSS </w:t>
      </w:r>
      <w:r w:rsidRPr="2D9938CC" w:rsidR="2D9938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40"/>
          <w:szCs w:val="40"/>
          <w:lang w:val="it-IT"/>
        </w:rPr>
        <w:t>reflected</w:t>
      </w:r>
      <w:r w:rsidRPr="2D9938CC" w:rsidR="2D9938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40"/>
          <w:szCs w:val="40"/>
          <w:lang w:val="it-IT"/>
        </w:rPr>
        <w:t xml:space="preserve">, poiché è più difficile da rilevare una volta che l'attaccante è riuscito a eseguirla. Inoltre, consente all'attaccante di colpire più persone contemporaneamente. Questa vulnerabilità è causata da un errore dovuto alla negligenza del programmatore della pagina, il quale non ha </w:t>
      </w:r>
      <w:r w:rsidRPr="2D9938CC" w:rsidR="2D9938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40"/>
          <w:szCs w:val="40"/>
          <w:lang w:val="it-IT"/>
        </w:rPr>
        <w:t>effettuato</w:t>
      </w:r>
      <w:r w:rsidRPr="2D9938CC" w:rsidR="2D9938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40"/>
          <w:szCs w:val="40"/>
          <w:lang w:val="it-IT"/>
        </w:rPr>
        <w:t xml:space="preserve">  un corretto filtraggio dell'input fornito dagli utenti.</w:t>
      </w:r>
    </w:p>
    <w:p w:rsidR="2D9938CC" w:rsidP="2D9938CC" w:rsidRDefault="2D9938CC" w14:paraId="3A67B3B7" w14:textId="331C897B">
      <w:pPr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40"/>
          <w:szCs w:val="40"/>
          <w:lang w:val="it-IT"/>
        </w:rPr>
      </w:pPr>
      <w:r w:rsidRPr="2D9938CC" w:rsidR="2D9938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374151"/>
          <w:sz w:val="40"/>
          <w:szCs w:val="40"/>
          <w:lang w:val="it-IT"/>
        </w:rPr>
        <w:t xml:space="preserve">Per correggere questa vulnerabilità, è fondamentale implementare un adeguato processo di validazione e sanificazione dell'input degli utenti. Inoltre, è consigliabile utilizzare Content Security Policy (CSP) per mitigare il rischio di attacchi XSS.  Inoltre, è importante tenere sempre aggiornate le librerie e i framework utilizzati per costruire l'applicazione web al fine di correggere eventuali falle di sicurezza note. </w:t>
      </w:r>
    </w:p>
    <w:p w:rsidR="2D9938CC" w:rsidP="2D9938CC" w:rsidRDefault="2D9938CC" w14:paraId="067A4FA8" w14:textId="094B469A">
      <w:pPr>
        <w:pStyle w:val="Normal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52"/>
          <w:szCs w:val="52"/>
          <w:lang w:val="it-IT"/>
        </w:rPr>
      </w:pPr>
      <w:r w:rsidRPr="2D9938CC" w:rsidR="2D9938CC"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52"/>
          <w:szCs w:val="52"/>
          <w:lang w:val="it-IT"/>
        </w:rPr>
        <w:t xml:space="preserve">ESEGUZIONE DEL ATTACCO </w:t>
      </w:r>
    </w:p>
    <w:p w:rsidR="2D9938CC" w:rsidP="2D9938CC" w:rsidRDefault="2D9938CC" w14:paraId="5108D0CD" w14:textId="0635178A">
      <w:pPr>
        <w:pStyle w:val="Normal"/>
        <w:jc w:val="center"/>
        <w:rPr>
          <w:rFonts w:ascii="system-ui" w:hAnsi="system-ui" w:eastAsia="system-ui" w:cs="system-ui"/>
          <w:b w:val="0"/>
          <w:bCs w:val="0"/>
          <w:i w:val="0"/>
          <w:iCs w:val="0"/>
          <w:caps w:val="0"/>
          <w:smallCaps w:val="0"/>
          <w:noProof w:val="0"/>
          <w:color w:val="FF0000"/>
          <w:sz w:val="52"/>
          <w:szCs w:val="52"/>
          <w:lang w:val="it-IT"/>
        </w:rPr>
      </w:pPr>
    </w:p>
    <w:p w:rsidR="2D9938CC" w:rsidP="2D9938CC" w:rsidRDefault="2D9938CC" w14:paraId="49371FB4" w14:textId="328D942E">
      <w:pPr>
        <w:pStyle w:val="Normal"/>
      </w:pPr>
      <w:r>
        <w:drawing>
          <wp:inline wp14:editId="7564E2AB" wp14:anchorId="0B0C132A">
            <wp:extent cx="4572000" cy="1533525"/>
            <wp:effectExtent l="0" t="0" r="0" b="0"/>
            <wp:docPr id="122209028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3b6244f4f8548af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1533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9938CC" w:rsidP="2D9938CC" w:rsidRDefault="2D9938CC" w14:paraId="4D7B9728" w14:textId="11AADF56">
      <w:pPr>
        <w:pStyle w:val="Normal"/>
        <w:rPr>
          <w:sz w:val="40"/>
          <w:szCs w:val="40"/>
        </w:rPr>
      </w:pPr>
      <w:r w:rsidRPr="2D9938CC" w:rsidR="2D9938CC">
        <w:rPr>
          <w:sz w:val="40"/>
          <w:szCs w:val="40"/>
        </w:rPr>
        <w:t xml:space="preserve">In questo </w:t>
      </w:r>
      <w:r w:rsidRPr="2D9938CC" w:rsidR="2D9938CC">
        <w:rPr>
          <w:sz w:val="40"/>
          <w:szCs w:val="40"/>
        </w:rPr>
        <w:t>screnn</w:t>
      </w:r>
      <w:r w:rsidRPr="2D9938CC" w:rsidR="2D9938CC">
        <w:rPr>
          <w:sz w:val="40"/>
          <w:szCs w:val="40"/>
        </w:rPr>
        <w:t xml:space="preserve"> si </w:t>
      </w:r>
      <w:r w:rsidRPr="2D9938CC" w:rsidR="2D9938CC">
        <w:rPr>
          <w:sz w:val="40"/>
          <w:szCs w:val="40"/>
        </w:rPr>
        <w:t>puo</w:t>
      </w:r>
      <w:r w:rsidRPr="2D9938CC" w:rsidR="2D9938CC">
        <w:rPr>
          <w:sz w:val="40"/>
          <w:szCs w:val="40"/>
        </w:rPr>
        <w:t xml:space="preserve"> </w:t>
      </w:r>
      <w:r w:rsidRPr="2D9938CC" w:rsidR="2D9938CC">
        <w:rPr>
          <w:sz w:val="40"/>
          <w:szCs w:val="40"/>
        </w:rPr>
        <w:t>visualizare</w:t>
      </w:r>
      <w:r w:rsidRPr="2D9938CC" w:rsidR="2D9938CC">
        <w:rPr>
          <w:sz w:val="40"/>
          <w:szCs w:val="40"/>
        </w:rPr>
        <w:t xml:space="preserve"> come </w:t>
      </w:r>
      <w:r w:rsidRPr="2D9938CC" w:rsidR="2D9938CC">
        <w:rPr>
          <w:sz w:val="40"/>
          <w:szCs w:val="40"/>
        </w:rPr>
        <w:t>l attacco</w:t>
      </w:r>
      <w:r w:rsidRPr="2D9938CC" w:rsidR="2D9938CC">
        <w:rPr>
          <w:sz w:val="40"/>
          <w:szCs w:val="40"/>
        </w:rPr>
        <w:t xml:space="preserve"> sia andato a buon fine </w:t>
      </w:r>
    </w:p>
    <w:p w:rsidR="2D9938CC" w:rsidP="2D9938CC" w:rsidRDefault="2D9938CC" w14:paraId="04BF1342" w14:textId="7C2AFAE4">
      <w:pPr>
        <w:pStyle w:val="Normal"/>
      </w:pPr>
      <w:r>
        <w:drawing>
          <wp:inline wp14:editId="549C688D" wp14:anchorId="52084165">
            <wp:extent cx="4572000" cy="2438400"/>
            <wp:effectExtent l="0" t="0" r="0" b="0"/>
            <wp:docPr id="187182901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81417b70790a4233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2D9938CC">
        <w:rPr/>
        <w:t xml:space="preserve"> </w:t>
      </w:r>
    </w:p>
    <w:p w:rsidR="2D9938CC" w:rsidP="2D9938CC" w:rsidRDefault="2D9938CC" w14:paraId="27CA912B" w14:textId="6B0F0167">
      <w:pPr>
        <w:pStyle w:val="Normal"/>
      </w:pPr>
      <w:r w:rsidRPr="2D9938CC" w:rsidR="2D9938CC">
        <w:rPr>
          <w:sz w:val="40"/>
          <w:szCs w:val="40"/>
        </w:rPr>
        <w:t xml:space="preserve">questo e il ridirizamento alla “pagina” alla quale il client viene reindirizzato  </w:t>
      </w:r>
      <w:r>
        <w:drawing>
          <wp:inline wp14:editId="6EB0E3B3" wp14:anchorId="60299803">
            <wp:extent cx="4572000" cy="495300"/>
            <wp:effectExtent l="0" t="0" r="0" b="0"/>
            <wp:docPr id="182132421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9d5ac5ca7f8456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D9938CC" w:rsidR="2D9938CC">
        <w:rPr>
          <w:sz w:val="40"/>
          <w:szCs w:val="40"/>
        </w:rPr>
        <w:t xml:space="preserve"> </w:t>
      </w:r>
    </w:p>
    <w:p w:rsidR="2D9938CC" w:rsidP="2D9938CC" w:rsidRDefault="2D9938CC" w14:paraId="48E20D67" w14:textId="0E82DE1D">
      <w:pPr>
        <w:pStyle w:val="Normal"/>
        <w:rPr>
          <w:sz w:val="40"/>
          <w:szCs w:val="40"/>
        </w:rPr>
      </w:pPr>
      <w:r w:rsidRPr="2D9938CC" w:rsidR="2D9938CC">
        <w:rPr>
          <w:sz w:val="40"/>
          <w:szCs w:val="40"/>
        </w:rPr>
        <w:t xml:space="preserve">In questo specifico caso sono anche andato a modificare l html poche aveva un massimo di caratteri possibili di 50 nella text area ho alzato questo </w:t>
      </w:r>
      <w:r w:rsidRPr="2D9938CC" w:rsidR="2D9938CC">
        <w:rPr>
          <w:sz w:val="40"/>
          <w:szCs w:val="40"/>
        </w:rPr>
        <w:t xml:space="preserve">valore </w:t>
      </w:r>
    </w:p>
    <w:p w:rsidR="2D9938CC" w:rsidP="2D9938CC" w:rsidRDefault="2D9938CC" w14:paraId="4D655198" w14:textId="5CB7DABB">
      <w:pPr>
        <w:pStyle w:val="Normal"/>
        <w:rPr>
          <w:sz w:val="40"/>
          <w:szCs w:val="40"/>
        </w:rPr>
      </w:pPr>
      <w:r w:rsidRPr="2D9938CC" w:rsidR="2D9938CC">
        <w:rPr>
          <w:sz w:val="40"/>
          <w:szCs w:val="40"/>
        </w:rPr>
        <w:t xml:space="preserve">Avendo così la possibilità </w:t>
      </w:r>
      <w:r w:rsidRPr="2D9938CC" w:rsidR="2D9938CC">
        <w:rPr>
          <w:sz w:val="40"/>
          <w:szCs w:val="40"/>
        </w:rPr>
        <w:t>di inserire</w:t>
      </w:r>
      <w:r w:rsidRPr="2D9938CC" w:rsidR="2D9938CC">
        <w:rPr>
          <w:sz w:val="40"/>
          <w:szCs w:val="40"/>
        </w:rPr>
        <w:t xml:space="preserve"> lo script malevolo </w:t>
      </w:r>
    </w:p>
    <w:p w:rsidR="2D9938CC" w:rsidP="2D9938CC" w:rsidRDefault="2D9938CC" w14:paraId="69543991" w14:textId="340D4CEE">
      <w:pPr>
        <w:pStyle w:val="Normal"/>
      </w:pPr>
      <w:r w:rsidRPr="2D9938CC" w:rsidR="2D9938CC">
        <w:rPr>
          <w:sz w:val="40"/>
          <w:szCs w:val="40"/>
        </w:rPr>
        <w:t xml:space="preserve">Mi sono accorto della mancanza </w:t>
      </w:r>
      <w:r w:rsidRPr="2D9938CC" w:rsidR="2D9938CC">
        <w:rPr>
          <w:sz w:val="40"/>
          <w:szCs w:val="40"/>
        </w:rPr>
        <w:t>dell</w:t>
      </w:r>
      <w:r w:rsidRPr="2D9938CC" w:rsidR="2D9938CC">
        <w:rPr>
          <w:sz w:val="40"/>
          <w:szCs w:val="40"/>
        </w:rPr>
        <w:t xml:space="preserve"> input non controllato analizzando il back end della pagina . </w:t>
      </w:r>
      <w:r>
        <w:drawing>
          <wp:inline wp14:editId="284B752D" wp14:anchorId="347F87BD">
            <wp:extent cx="4572000" cy="2095500"/>
            <wp:effectExtent l="0" t="0" r="0" b="0"/>
            <wp:docPr id="134543649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7c1abc0ab20841c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2D9938CC" w:rsidP="2D9938CC" w:rsidRDefault="2D9938CC" w14:paraId="5EDF124C" w14:textId="19822912">
      <w:pPr>
        <w:pStyle w:val="Normal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24"/>
          <w:szCs w:val="24"/>
          <w:lang w:val="it-IT"/>
        </w:rPr>
      </w:pPr>
      <w:r w:rsidRPr="2D9938CC" w:rsidR="2D9938CC">
        <w:rPr>
          <w:color w:val="FF0000"/>
          <w:sz w:val="48"/>
          <w:szCs w:val="48"/>
        </w:rPr>
        <w:t xml:space="preserve">INJECTION </w:t>
      </w:r>
      <w:r w:rsidRPr="2D9938CC" w:rsidR="2D9938CC">
        <w:rPr>
          <w:color w:val="FF0000"/>
          <w:sz w:val="48"/>
          <w:szCs w:val="48"/>
        </w:rPr>
        <w:t>SQL  (</w:t>
      </w:r>
      <w:r w:rsidRPr="2D9938CC" w:rsidR="2D9938CC">
        <w:rPr>
          <w:color w:val="FF0000"/>
          <w:sz w:val="48"/>
          <w:szCs w:val="48"/>
        </w:rPr>
        <w:t xml:space="preserve">BLIND) </w:t>
      </w:r>
    </w:p>
    <w:p w:rsidR="2D9938CC" w:rsidP="2D9938CC" w:rsidRDefault="2D9938CC" w14:paraId="66006B03" w14:textId="4F831F24">
      <w:pPr>
        <w:pStyle w:val="Normal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2D9938CC" w:rsidR="2D9938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L'iniezione SQL (cieca) è un tipo di attacco di iniezione SQL in cui l'attaccante non può vedere direttamente i risultati delle proprie query. Questo perché l'applicazione vulnerabile non restituisce i risultati della query SQL nella risposta, o restituisce la stessa risposta indipendentemente dalla query.</w:t>
      </w:r>
    </w:p>
    <w:p w:rsidR="2D9938CC" w:rsidP="2D9938CC" w:rsidRDefault="2D9938CC" w14:paraId="13928375" w14:textId="15FEE5C8">
      <w:pPr>
        <w:shd w:val="clear" w:color="auto" w:fill="E7E6E6" w:themeFill="background2"/>
        <w:spacing w:before="360" w:beforeAutospacing="off" w:after="360" w:afterAutospacing="off"/>
        <w:jc w:val="both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2D9938CC" w:rsidR="2D9938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Nonostante ciò, gli aggressori possono comunque sfruttare le vulnerabilità di iniezione SQL cieche per estrarre dati dal database o eseguire comandi SQL arbitrari. Lo fanno inviando query che restituiscono risposte diverse a seconda che la query sia vera o falsa.</w:t>
      </w:r>
    </w:p>
    <w:p w:rsidR="2D9938CC" w:rsidP="2D9938CC" w:rsidRDefault="2D9938CC" w14:paraId="35BE4CD4" w14:textId="200CB8D5">
      <w:pPr>
        <w:shd w:val="clear" w:color="auto" w:fill="E7E6E6" w:themeFill="background2"/>
        <w:spacing w:before="360" w:beforeAutospacing="off" w:after="360" w:afterAutospacing="off"/>
        <w:jc w:val="left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2D9938CC" w:rsidR="2D9938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Esistono due principali tipi di attacchi di iniezione SQL cieca:</w:t>
      </w:r>
    </w:p>
    <w:p w:rsidR="2D9938CC" w:rsidP="2D9938CC" w:rsidRDefault="2D9938CC" w14:paraId="7A03015F" w14:textId="5BB53155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2D9938CC" w:rsidR="2D9938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Iniezione SQL cieca basata sul tempo: in questo tipo di attacco, l'attaccante misura il tempo impiegato dall'applicazione per rispondere alle proprie query. Se la query è vera, la risposta sarà più rapida, perché il database dovrà eseguire meno lavoro.</w:t>
      </w:r>
    </w:p>
    <w:p w:rsidR="2D9938CC" w:rsidP="2D9938CC" w:rsidRDefault="2D9938CC" w14:paraId="6079F999" w14:textId="5CC7311E">
      <w:pPr>
        <w:pStyle w:val="ListParagraph"/>
        <w:numPr>
          <w:ilvl w:val="0"/>
          <w:numId w:val="1"/>
        </w:numPr>
        <w:spacing w:before="0" w:beforeAutospacing="off" w:after="0" w:afterAutospacing="off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2D9938CC" w:rsidR="2D9938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Iniezione SQL cieca con risposta condizionale: in questo tipo di attacco, l'attaccante invia query che attivano risposte diverse a seconda che la query sia vera o falsa. Ad esempio, l'attaccante potrebbe inviare una query che chiede se il nome utente è uguale a un valore specifico. Se il nome utente </w:t>
      </w:r>
      <w:r w:rsidRPr="2D9938CC" w:rsidR="2D9938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è uguale</w:t>
      </w:r>
      <w:r w:rsidRPr="2D9938CC" w:rsidR="2D9938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 al valore, l'applicazione potrebbe restituire una pagina diversa o visualizzare un messaggio di errore diverso.</w:t>
      </w:r>
    </w:p>
    <w:p w:rsidR="2D9938CC" w:rsidP="2D9938CC" w:rsidRDefault="2D9938CC" w14:paraId="131EAA46" w14:textId="7E4552FC">
      <w:pPr>
        <w:shd w:val="clear" w:color="auto" w:fill="E7E6E6" w:themeFill="background2"/>
        <w:spacing w:before="360" w:beforeAutospacing="off" w:after="360" w:afterAutospacing="off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2D9938CC" w:rsidR="2D9938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Una volta che l'attaccante ha determinato come distinguere tra risposte vere e false, può iniziare a estrarre dati dal database. Lo fa inviando query che chiedono al database di restituire valori specifici, come il nome utente, la password o il numero di carta di credito di un utente.</w:t>
      </w:r>
    </w:p>
    <w:p w:rsidR="2D9938CC" w:rsidP="2D9938CC" w:rsidRDefault="2D9938CC" w14:paraId="5715F535" w14:textId="7D7E943F">
      <w:pPr>
        <w:shd w:val="clear" w:color="auto" w:fill="E7E6E6" w:themeFill="background2"/>
        <w:spacing w:before="360" w:beforeAutospacing="off" w:after="360" w:afterAutospacing="off"/>
        <w:jc w:val="center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</w:pPr>
      <w:r w:rsidRPr="2D9938CC" w:rsidR="2D9938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Per prevenire gli attacchi di iniezione SQL cieca, </w:t>
      </w:r>
      <w:r w:rsidRPr="2D9938CC" w:rsidR="2D9938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>i</w:t>
      </w:r>
      <w:r w:rsidRPr="2D9938CC" w:rsidR="2D9938CC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1F1F1F"/>
          <w:sz w:val="40"/>
          <w:szCs w:val="40"/>
          <w:lang w:val="it-IT"/>
        </w:rPr>
        <w:t xml:space="preserve"> sviluppatori dovrebbero utilizzare query parametrizzate. Le query parametrizzate garantiscono che l'input dell'utente non possa interferire con la struttura della query SQL</w:t>
      </w:r>
    </w:p>
    <w:p w:rsidR="2D9938CC" w:rsidP="2D9938CC" w:rsidRDefault="2D9938CC" w14:paraId="747F9773" w14:textId="1752612B">
      <w:pPr>
        <w:pStyle w:val="Normal"/>
        <w:jc w:val="center"/>
        <w:rPr>
          <w:color w:val="FF0000"/>
          <w:sz w:val="48"/>
          <w:szCs w:val="48"/>
        </w:rPr>
      </w:pPr>
      <w:r>
        <w:drawing>
          <wp:inline wp14:editId="487828E0" wp14:anchorId="27EEED5F">
            <wp:extent cx="4572000" cy="2505075"/>
            <wp:effectExtent l="0" t="0" r="0" b="0"/>
            <wp:docPr id="342590949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d8c00505492647c9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2D9938CC" w:rsidR="2D9938CC">
        <w:rPr>
          <w:color w:val="FF0000"/>
          <w:sz w:val="48"/>
          <w:szCs w:val="48"/>
        </w:rPr>
        <w:t xml:space="preserve"> </w:t>
      </w:r>
    </w:p>
    <w:p w:rsidR="2D9938CC" w:rsidP="2D9938CC" w:rsidRDefault="2D9938CC" w14:paraId="09A563F0" w14:textId="1815394E">
      <w:pPr>
        <w:pStyle w:val="Normal"/>
        <w:jc w:val="center"/>
        <w:rPr>
          <w:color w:val="FF0000"/>
          <w:sz w:val="48"/>
          <w:szCs w:val="48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687260b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6D378D59"/>
    <w:rsid w:val="2D9938CC"/>
    <w:rsid w:val="6D378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378D59"/>
  <w15:chartTrackingRefBased/>
  <w15:docId w15:val="{715565E4-1471-4087-95DB-F45CBFDF8DDE}"/>
  <w:displayBackgroundShape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TitleChar" w:customStyle="1" mc:Ignorable="w14">
    <w:name xmlns:w="http://schemas.openxmlformats.org/wordprocessingml/2006/main" w:val="Title Char"/>
    <w:basedOn xmlns:w="http://schemas.openxmlformats.org/wordprocessingml/2006/main" w:val="DefaultParagraphFont"/>
    <w:link xmlns:w="http://schemas.openxmlformats.org/wordprocessingml/2006/main" w:val="Title"/>
    <w:uiPriority xmlns:w="http://schemas.openxmlformats.org/wordprocessingml/2006/main" w:val="10"/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Title" mc:Ignorable="w14">
    <w:name xmlns:w="http://schemas.openxmlformats.org/wordprocessingml/2006/main" w:val="Title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TitleChar"/>
    <w:uiPriority xmlns:w="http://schemas.openxmlformats.org/wordprocessingml/2006/main" w:val="10"/>
    <w:qFormat xmlns:w="http://schemas.openxmlformats.org/wordprocessingml/2006/main"/>
    <w:pPr xmlns:w="http://schemas.openxmlformats.org/wordprocessingml/2006/main">
      <w:spacing xmlns:w="http://schemas.openxmlformats.org/wordprocessingml/2006/main" w:after="0" w:line="240" w:lineRule="auto"/>
      <w:contextualSpacing xmlns:w="http://schemas.openxmlformats.org/wordprocessingml/2006/main"/>
    </w:pPr>
    <w:rPr xmlns:w="http://schemas.openxmlformats.org/wordprocessingml/2006/main">
      <w:rFonts w:asciiTheme="majorHAnsi" w:hAnsiTheme="majorHAnsi" w:eastAsiaTheme="majorEastAsia" w:cstheme="majorBidi"/>
      <w:spacing w:val="-10"/>
      <w:kern w:val="28"/>
      <w:sz w:val="56"/>
      <w:szCs w:val="5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e3b6244f4f8548af" /><Relationship Type="http://schemas.openxmlformats.org/officeDocument/2006/relationships/image" Target="/media/image2.png" Id="R81417b70790a4233" /><Relationship Type="http://schemas.openxmlformats.org/officeDocument/2006/relationships/image" Target="/media/image3.png" Id="R79d5ac5ca7f84565" /><Relationship Type="http://schemas.openxmlformats.org/officeDocument/2006/relationships/image" Target="/media/image4.png" Id="R7c1abc0ab20841c4" /><Relationship Type="http://schemas.openxmlformats.org/officeDocument/2006/relationships/image" Target="/media/image5.png" Id="Rd8c00505492647c9" /><Relationship Type="http://schemas.openxmlformats.org/officeDocument/2006/relationships/numbering" Target="numbering.xml" Id="R5bf7732c72004ff8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2023-11-07T19:05:35.1772169Z</dcterms:created>
  <dcterms:modified xsi:type="dcterms:W3CDTF">2023-11-07T20:11:36.8643375Z</dcterms:modified>
  <dc:creator>antonio spirin</dc:creator>
  <lastModifiedBy>antonio spirin</lastModifiedBy>
</coreProperties>
</file>