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3591" w:type="dxa"/>
        <w:tblLayout w:type="fixed"/>
        <w:tblCellMar>
          <w:left w:w="0" w:type="dxa"/>
          <w:right w:w="0" w:type="dxa"/>
        </w:tblCellMar>
        <w:tblLook w:val="04A0" w:firstRow="1" w:lastRow="0" w:firstColumn="1" w:lastColumn="0" w:noHBand="0" w:noVBand="1"/>
      </w:tblPr>
      <w:tblGrid>
        <w:gridCol w:w="3544"/>
        <w:gridCol w:w="851"/>
        <w:gridCol w:w="9196"/>
      </w:tblGrid>
      <w:tr w:rsidR="0066371C" w14:paraId="11982241" w14:textId="77777777">
        <w:tc>
          <w:tcPr>
            <w:tcW w:w="3544" w:type="dxa"/>
            <w:vMerge w:val="restart"/>
            <w:tcBorders>
              <w:top w:val="nil"/>
              <w:left w:val="nil"/>
              <w:bottom w:val="nil"/>
              <w:right w:val="nil"/>
            </w:tcBorders>
          </w:tcPr>
          <w:p w14:paraId="1198223E" w14:textId="77777777" w:rsidR="0066371C" w:rsidRDefault="0032677F">
            <w:pPr>
              <w:spacing w:after="0" w:line="240" w:lineRule="auto"/>
              <w:rPr>
                <w:lang w:val="en-US"/>
              </w:rPr>
            </w:pPr>
            <w:r>
              <w:rPr>
                <w:rFonts w:eastAsia="Calibri"/>
                <w:noProof/>
              </w:rPr>
              <mc:AlternateContent>
                <mc:Choice Requires="wpg">
                  <w:drawing>
                    <wp:inline distT="0" distB="0" distL="0" distR="0" wp14:anchorId="11982255" wp14:editId="11982256">
                      <wp:extent cx="2018665" cy="1299210"/>
                      <wp:effectExtent l="0" t="0" r="1270" b="0"/>
                      <wp:docPr id="1" name="Shape1"/>
                      <wp:cNvGraphicFramePr/>
                      <a:graphic xmlns:a="http://schemas.openxmlformats.org/drawingml/2006/main">
                        <a:graphicData uri="http://schemas.microsoft.com/office/word/2010/wordprocessingGroup">
                          <wpg:wgp>
                            <wpg:cNvGrpSpPr/>
                            <wpg:grpSpPr>
                              <a:xfrm>
                                <a:off x="0" y="0"/>
                                <a:ext cx="2018520" cy="1299240"/>
                                <a:chOff x="0" y="0"/>
                                <a:chExt cx="2018520" cy="1299240"/>
                              </a:xfrm>
                            </wpg:grpSpPr>
                            <pic:pic xmlns:pic="http://schemas.openxmlformats.org/drawingml/2006/picture">
                              <pic:nvPicPr>
                                <pic:cNvPr id="1829883149" name="Picture 1"/>
                                <pic:cNvPicPr/>
                              </pic:nvPicPr>
                              <pic:blipFill>
                                <a:blip r:embed="rId5"/>
                                <a:srcRect l="11739" t="4219" r="11957" b="11707"/>
                                <a:stretch/>
                              </pic:blipFill>
                              <pic:spPr>
                                <a:xfrm>
                                  <a:off x="0" y="0"/>
                                  <a:ext cx="2018520" cy="1212840"/>
                                </a:xfrm>
                                <a:prstGeom prst="rect">
                                  <a:avLst/>
                                </a:prstGeom>
                                <a:ln w="0">
                                  <a:noFill/>
                                </a:ln>
                              </pic:spPr>
                            </pic:pic>
                            <wps:wsp>
                              <wps:cNvPr id="692465694" name="Rectangle 692465694"/>
                              <wps:cNvSpPr/>
                              <wps:spPr>
                                <a:xfrm>
                                  <a:off x="344880" y="949320"/>
                                  <a:ext cx="1319400" cy="349920"/>
                                </a:xfrm>
                                <a:prstGeom prst="rect">
                                  <a:avLst/>
                                </a:prstGeom>
                                <a:noFill/>
                                <a:ln w="6350">
                                  <a:noFill/>
                                </a:ln>
                              </wps:spPr>
                              <wps:style>
                                <a:lnRef idx="0">
                                  <a:scrgbClr r="0" g="0" b="0"/>
                                </a:lnRef>
                                <a:fillRef idx="0">
                                  <a:scrgbClr r="0" g="0" b="0"/>
                                </a:fillRef>
                                <a:effectRef idx="0">
                                  <a:scrgbClr r="0" g="0" b="0"/>
                                </a:effectRef>
                                <a:fontRef idx="minor"/>
                              </wps:style>
                              <wps:txbx>
                                <w:txbxContent>
                                  <w:p w14:paraId="11982257" w14:textId="77777777" w:rsidR="0066371C" w:rsidRDefault="0032677F">
                                    <w:pPr>
                                      <w:overflowPunct w:val="0"/>
                                      <w:spacing w:after="0" w:line="240" w:lineRule="auto"/>
                                      <w:jc w:val="center"/>
                                    </w:pPr>
                                    <w:r>
                                      <w:rPr>
                                        <w:rFonts w:ascii="Franklin Gothic Demi Cond" w:hAnsi="Franklin Gothic Demi Cond"/>
                                        <w:color w:val="FFFFFF"/>
                                        <w:sz w:val="18"/>
                                        <w:szCs w:val="18"/>
                                        <w:lang w:val="en-US"/>
                                      </w:rPr>
                                      <w:t>Checkpoint IV</w:t>
                                    </w:r>
                                  </w:p>
                                </w:txbxContent>
                              </wps:txbx>
                              <wps:bodyPr vertOverflow="overflow" horzOverflow="overflow" tIns="161280" bIns="161280" numCol="1" spcCol="0" anchor="t">
                                <a:noAutofit/>
                              </wps:bodyPr>
                            </wps:wsp>
                          </wpg:wgp>
                        </a:graphicData>
                      </a:graphic>
                    </wp:inline>
                  </w:drawing>
                </mc:Choice>
                <mc:Fallback>
                  <w:pict>
                    <v:group w14:anchorId="11982255" id="Shape1" o:spid="_x0000_s1026" style="width:158.95pt;height:102.3pt;mso-position-horizontal-relative:char;mso-position-vertical-relative:line" coordsize="20185,129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0185;height:12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" strokeweight="0">
                        <v:imagedata r:id="rId6" o:title="" croptop="2765f" cropbottom="7672f" cropleft="7693f" cropright="7836f"/>
                      </v:shape>
                      <v:rect id="Rectangle 692465694" o:spid="_x0000_s1028" style="position:absolute;left:3448;top:9493;width:13194;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" filled="f" stroked="f" strokeweight=".5pt">
                        <v:textbox inset=",4.48mm,,4.48mm">
                          <w:txbxContent>
                            <w:p w14:paraId="11982257" w14:textId="77777777" w:rsidR="0066371C" w:rsidRDefault="0032677F">
                              <w:pPr>
                                <w:overflowPunct w:val="0"/>
                                <w:spacing w:after="0" w:line="240" w:lineRule="auto"/>
                                <w:jc w:val="center"/>
                              </w:pPr>
                              <w:r>
                                <w:rPr>
                                  <w:rFonts w:ascii="Franklin Gothic Demi Cond" w:hAnsi="Franklin Gothic Demi Cond"/>
                                  <w:color w:val="FFFFFF"/>
                                  <w:sz w:val="18"/>
                                  <w:szCs w:val="18"/>
                                  <w:lang w:val="en-US"/>
                                </w:rPr>
                                <w:t>Checkpoint IV</w:t>
                              </w:r>
                            </w:p>
                          </w:txbxContent>
                        </v:textbox>
                      </v:rect>
                      <w10:anchorlock/>
                    </v:group>
                  </w:pict>
                </mc:Fallback>
              </mc:AlternateContent>
            </w:r>
          </w:p>
        </w:tc>
        <w:tc>
          <w:tcPr>
            <w:tcW w:w="10047" w:type="dxa"/>
            <w:gridSpan w:val="2"/>
            <w:tcBorders>
              <w:top w:val="nil"/>
              <w:left w:val="nil"/>
              <w:bottom w:val="nil"/>
              <w:right w:val="nil"/>
            </w:tcBorders>
          </w:tcPr>
          <w:p w14:paraId="1198223F" w14:textId="77777777" w:rsidR="0066371C" w:rsidRDefault="0032677F">
            <w:pPr>
              <w:spacing w:after="0" w:line="240" w:lineRule="auto"/>
              <w:rPr>
                <w:rFonts w:ascii="Franklin Gothic Demi Cond" w:hAnsi="Franklin Gothic Demi Cond"/>
                <w:color w:val="2F5496" w:themeColor="accent1" w:themeShade="BF"/>
                <w:sz w:val="40"/>
                <w:szCs w:val="40"/>
                <w:lang w:val="en-US"/>
              </w:rPr>
            </w:pPr>
            <w:r>
              <w:rPr>
                <w:rFonts w:ascii="Franklin Gothic Demi Cond" w:eastAsia="Calibri" w:hAnsi="Franklin Gothic Demi Cond"/>
                <w:color w:val="2F5496" w:themeColor="accent1" w:themeShade="BF"/>
                <w:sz w:val="40"/>
                <w:szCs w:val="40"/>
                <w:lang w:val="en-US"/>
              </w:rPr>
              <w:t>Checkpoint IV: First Prototype</w:t>
            </w:r>
          </w:p>
          <w:p w14:paraId="11982240" w14:textId="77777777" w:rsidR="0066371C" w:rsidRDefault="0066371C">
            <w:pPr>
              <w:spacing w:after="0" w:line="240" w:lineRule="auto"/>
              <w:rPr>
                <w:rFonts w:ascii="Franklin Gothic Demi Cond" w:hAnsi="Franklin Gothic Demi Cond"/>
                <w:color w:val="2F5496" w:themeColor="accent1" w:themeShade="BF"/>
                <w:sz w:val="40"/>
                <w:szCs w:val="40"/>
                <w:lang w:val="en-US"/>
              </w:rPr>
            </w:pPr>
          </w:p>
        </w:tc>
      </w:tr>
      <w:tr w:rsidR="0066371C" w14:paraId="11982245" w14:textId="77777777">
        <w:tc>
          <w:tcPr>
            <w:tcW w:w="3544" w:type="dxa"/>
            <w:vMerge/>
            <w:tcBorders>
              <w:top w:val="nil"/>
              <w:left w:val="nil"/>
              <w:bottom w:val="nil"/>
              <w:right w:val="nil"/>
            </w:tcBorders>
          </w:tcPr>
          <w:p w14:paraId="11982242" w14:textId="77777777" w:rsidR="0066371C" w:rsidRDefault="0066371C">
            <w:pPr>
              <w:spacing w:after="0" w:line="240" w:lineRule="auto"/>
              <w:rPr>
                <w:lang w:val="en-US"/>
              </w:rPr>
            </w:pPr>
          </w:p>
        </w:tc>
        <w:tc>
          <w:tcPr>
            <w:tcW w:w="851" w:type="dxa"/>
            <w:tcBorders>
              <w:top w:val="nil"/>
              <w:left w:val="nil"/>
              <w:bottom w:val="nil"/>
              <w:right w:val="nil"/>
            </w:tcBorders>
          </w:tcPr>
          <w:p w14:paraId="11982243" w14:textId="77777777" w:rsidR="0066371C" w:rsidRDefault="0032677F">
            <w:pPr>
              <w:spacing w:after="0" w:line="240" w:lineRule="auto"/>
              <w:rPr>
                <w:rFonts w:ascii="Franklin Gothic Demi Cond" w:hAnsi="Franklin Gothic Demi Cond"/>
                <w:color w:val="2F5496" w:themeColor="accent1" w:themeShade="BF"/>
                <w:sz w:val="28"/>
                <w:szCs w:val="28"/>
                <w:highlight w:val="yellow"/>
                <w:lang w:val="en-US"/>
              </w:rPr>
            </w:pPr>
            <w:r>
              <w:rPr>
                <w:rFonts w:ascii="Franklin Gothic Demi Cond" w:eastAsia="Calibri" w:hAnsi="Franklin Gothic Demi Cond"/>
                <w:color w:val="2F5496" w:themeColor="accent1" w:themeShade="BF"/>
                <w:sz w:val="28"/>
                <w:szCs w:val="28"/>
                <w:lang w:val="en-US"/>
              </w:rPr>
              <w:t>Group:</w:t>
            </w:r>
          </w:p>
        </w:tc>
        <w:tc>
          <w:tcPr>
            <w:tcW w:w="9196" w:type="dxa"/>
            <w:tcBorders>
              <w:top w:val="nil"/>
              <w:left w:val="nil"/>
              <w:bottom w:val="nil"/>
              <w:right w:val="nil"/>
            </w:tcBorders>
          </w:tcPr>
          <w:p w14:paraId="11982244" w14:textId="77777777" w:rsidR="0066371C" w:rsidRPr="00721B68" w:rsidRDefault="0032677F">
            <w:pPr>
              <w:spacing w:after="0" w:line="240" w:lineRule="auto"/>
              <w:rPr>
                <w:rFonts w:ascii="Franklin Gothic Demi Cond" w:hAnsi="Franklin Gothic Demi Cond"/>
                <w:color w:val="2F5496" w:themeColor="accent1" w:themeShade="BF"/>
                <w:sz w:val="28"/>
                <w:szCs w:val="28"/>
                <w:lang w:val="en-US"/>
              </w:rPr>
            </w:pPr>
            <w:r w:rsidRPr="00721B68">
              <w:rPr>
                <w:rFonts w:ascii="Franklin Gothic Demi Cond" w:eastAsia="Calibri" w:hAnsi="Franklin Gothic Demi Cond"/>
                <w:color w:val="2F5496" w:themeColor="accent1" w:themeShade="BF"/>
                <w:sz w:val="28"/>
                <w:szCs w:val="28"/>
                <w:lang w:val="en-US"/>
              </w:rPr>
              <w:t>G13</w:t>
            </w:r>
          </w:p>
        </w:tc>
      </w:tr>
      <w:tr w:rsidR="0066371C" w14:paraId="11982249" w14:textId="77777777">
        <w:tc>
          <w:tcPr>
            <w:tcW w:w="3544" w:type="dxa"/>
            <w:vMerge/>
            <w:tcBorders>
              <w:top w:val="nil"/>
              <w:left w:val="nil"/>
              <w:bottom w:val="nil"/>
              <w:right w:val="nil"/>
            </w:tcBorders>
          </w:tcPr>
          <w:p w14:paraId="11982246" w14:textId="77777777" w:rsidR="0066371C" w:rsidRDefault="0066371C">
            <w:pPr>
              <w:spacing w:after="0" w:line="240" w:lineRule="auto"/>
              <w:rPr>
                <w:lang w:val="en-US"/>
              </w:rPr>
            </w:pPr>
          </w:p>
        </w:tc>
        <w:tc>
          <w:tcPr>
            <w:tcW w:w="851" w:type="dxa"/>
            <w:tcBorders>
              <w:top w:val="nil"/>
              <w:left w:val="nil"/>
              <w:bottom w:val="nil"/>
              <w:right w:val="nil"/>
            </w:tcBorders>
          </w:tcPr>
          <w:p w14:paraId="11982247" w14:textId="77777777" w:rsidR="0066371C" w:rsidRDefault="0032677F">
            <w:pPr>
              <w:spacing w:after="0" w:line="240" w:lineRule="auto"/>
              <w:rPr>
                <w:rFonts w:ascii="Franklin Gothic Demi Cond" w:hAnsi="Franklin Gothic Demi Cond"/>
                <w:color w:val="2F5496" w:themeColor="accent1" w:themeShade="BF"/>
                <w:sz w:val="28"/>
                <w:szCs w:val="28"/>
                <w:highlight w:val="yellow"/>
                <w:lang w:val="en-US"/>
              </w:rPr>
            </w:pPr>
            <w:r>
              <w:rPr>
                <w:rFonts w:ascii="Franklin Gothic Demi Cond" w:eastAsia="Calibri" w:hAnsi="Franklin Gothic Demi Cond"/>
                <w:color w:val="2F5496" w:themeColor="accent1" w:themeShade="BF"/>
                <w:sz w:val="28"/>
                <w:szCs w:val="28"/>
                <w:lang w:val="en-US"/>
              </w:rPr>
              <w:t>Date:</w:t>
            </w:r>
          </w:p>
        </w:tc>
        <w:tc>
          <w:tcPr>
            <w:tcW w:w="9196" w:type="dxa"/>
            <w:tcBorders>
              <w:top w:val="nil"/>
              <w:left w:val="nil"/>
              <w:bottom w:val="nil"/>
              <w:right w:val="nil"/>
            </w:tcBorders>
          </w:tcPr>
          <w:p w14:paraId="11982248" w14:textId="77777777" w:rsidR="0066371C" w:rsidRPr="00721B68" w:rsidRDefault="0032677F">
            <w:pPr>
              <w:spacing w:after="0" w:line="240" w:lineRule="auto"/>
              <w:rPr>
                <w:rFonts w:ascii="Franklin Gothic Demi Cond" w:hAnsi="Franklin Gothic Demi Cond"/>
                <w:color w:val="2F5496" w:themeColor="accent1" w:themeShade="BF"/>
                <w:sz w:val="28"/>
                <w:szCs w:val="28"/>
                <w:lang w:val="en-US"/>
              </w:rPr>
            </w:pPr>
            <w:r w:rsidRPr="00721B68">
              <w:rPr>
                <w:rFonts w:ascii="Franklin Gothic Demi Cond" w:eastAsia="Calibri" w:hAnsi="Franklin Gothic Demi Cond"/>
                <w:color w:val="2F5496" w:themeColor="accent1" w:themeShade="BF"/>
                <w:sz w:val="28"/>
                <w:szCs w:val="28"/>
                <w:lang w:val="en-US"/>
              </w:rPr>
              <w:t>2023/10/15</w:t>
            </w:r>
          </w:p>
        </w:tc>
      </w:tr>
      <w:tr w:rsidR="0066371C" w14:paraId="1198224D" w14:textId="77777777">
        <w:trPr>
          <w:trHeight w:val="444"/>
        </w:trPr>
        <w:tc>
          <w:tcPr>
            <w:tcW w:w="3544" w:type="dxa"/>
            <w:vMerge/>
            <w:tcBorders>
              <w:top w:val="nil"/>
              <w:left w:val="nil"/>
              <w:bottom w:val="nil"/>
              <w:right w:val="nil"/>
            </w:tcBorders>
          </w:tcPr>
          <w:p w14:paraId="1198224A" w14:textId="77777777" w:rsidR="0066371C" w:rsidRDefault="0066371C">
            <w:pPr>
              <w:spacing w:after="0" w:line="240" w:lineRule="auto"/>
              <w:rPr>
                <w:lang w:val="en-US"/>
              </w:rPr>
            </w:pPr>
          </w:p>
        </w:tc>
        <w:tc>
          <w:tcPr>
            <w:tcW w:w="851" w:type="dxa"/>
            <w:tcBorders>
              <w:top w:val="nil"/>
              <w:left w:val="nil"/>
              <w:bottom w:val="nil"/>
              <w:right w:val="nil"/>
            </w:tcBorders>
          </w:tcPr>
          <w:p w14:paraId="1198224B" w14:textId="77777777" w:rsidR="0066371C" w:rsidRDefault="0066371C">
            <w:pPr>
              <w:spacing w:after="0" w:line="240" w:lineRule="auto"/>
              <w:rPr>
                <w:rFonts w:ascii="Franklin Gothic Demi Cond" w:hAnsi="Franklin Gothic Demi Cond"/>
                <w:color w:val="2F5496" w:themeColor="accent1" w:themeShade="BF"/>
                <w:sz w:val="28"/>
                <w:szCs w:val="28"/>
                <w:lang w:val="en-US"/>
              </w:rPr>
            </w:pPr>
          </w:p>
        </w:tc>
        <w:tc>
          <w:tcPr>
            <w:tcW w:w="9196" w:type="dxa"/>
            <w:tcBorders>
              <w:top w:val="nil"/>
              <w:left w:val="nil"/>
              <w:bottom w:val="nil"/>
              <w:right w:val="nil"/>
            </w:tcBorders>
          </w:tcPr>
          <w:p w14:paraId="1198224C" w14:textId="77777777" w:rsidR="0066371C" w:rsidRDefault="0066371C">
            <w:pPr>
              <w:spacing w:after="0" w:line="240" w:lineRule="auto"/>
              <w:rPr>
                <w:rFonts w:ascii="Franklin Gothic Demi Cond" w:hAnsi="Franklin Gothic Demi Cond"/>
                <w:color w:val="2F5496" w:themeColor="accent1" w:themeShade="BF"/>
                <w:sz w:val="28"/>
                <w:szCs w:val="28"/>
                <w:lang w:val="en-US"/>
              </w:rPr>
            </w:pPr>
          </w:p>
        </w:tc>
      </w:tr>
    </w:tbl>
    <w:p w14:paraId="1198224E" w14:textId="77777777" w:rsidR="0066371C" w:rsidRDefault="0032677F">
      <w:pPr>
        <w:pStyle w:val="Heading1"/>
        <w:rPr>
          <w:lang w:val="en-US"/>
        </w:rPr>
      </w:pPr>
      <w:r>
        <w:rPr>
          <w:lang w:val="en-US"/>
        </w:rPr>
        <w:t>Layout</w:t>
      </w:r>
    </w:p>
    <w:p w14:paraId="0AAE50D4" w14:textId="13F42C6C" w:rsidR="004A324E" w:rsidRDefault="0058575D" w:rsidP="00721B68">
      <w:pPr>
        <w:rPr>
          <w:lang w:val="en-GB"/>
        </w:rPr>
      </w:pPr>
      <w:r w:rsidRPr="0058575D">
        <w:rPr>
          <w:lang w:val="en-GB"/>
        </w:rPr>
        <w:t>For this milestone, we have developed a candlestick chart illustrating the price variations of individual currency assets over time. This is complemented by a bar chart detailing the trading volume corresponding to each timestamp. The intended final layout can be visualized in the accompanying image. It's worth noting that only the candlestick</w:t>
      </w:r>
      <w:r w:rsidR="00630D0F">
        <w:rPr>
          <w:lang w:val="en-GB"/>
        </w:rPr>
        <w:t xml:space="preserve">, </w:t>
      </w:r>
      <w:r w:rsidRPr="0058575D">
        <w:rPr>
          <w:lang w:val="en-GB"/>
        </w:rPr>
        <w:t xml:space="preserve">volume bar chart </w:t>
      </w:r>
      <w:r w:rsidR="00630D0F">
        <w:rPr>
          <w:lang w:val="en-GB"/>
        </w:rPr>
        <w:t xml:space="preserve">and log-returns bar chart </w:t>
      </w:r>
      <w:r w:rsidRPr="0058575D">
        <w:rPr>
          <w:lang w:val="en-GB"/>
        </w:rPr>
        <w:t>were actualized using D3.js; the remaining elements are currently in the conceptual stage.</w:t>
      </w:r>
    </w:p>
    <w:p w14:paraId="61FD94C1" w14:textId="3AC569FB" w:rsidR="003F49A5" w:rsidRDefault="003F49A5" w:rsidP="00721B68">
      <w:pPr>
        <w:rPr>
          <w:lang w:val="en-GB"/>
        </w:rPr>
      </w:pPr>
      <w:r>
        <w:rPr>
          <w:lang w:val="en-GB"/>
        </w:rPr>
        <w:t xml:space="preserve">Below is an image of the current </w:t>
      </w:r>
      <w:r w:rsidR="00B60980">
        <w:rPr>
          <w:lang w:val="en-GB"/>
        </w:rPr>
        <w:t>project</w:t>
      </w:r>
      <w:r w:rsidR="00930546">
        <w:rPr>
          <w:lang w:val="en-GB"/>
        </w:rPr>
        <w:t xml:space="preserve"> and the missing idioms still in conceptual stage</w:t>
      </w:r>
      <w:r w:rsidR="00B60980">
        <w:rPr>
          <w:lang w:val="en-GB"/>
        </w:rPr>
        <w:t>:</w:t>
      </w:r>
    </w:p>
    <w:p w14:paraId="13118F01" w14:textId="314020E0" w:rsidR="00B60980" w:rsidRPr="004A324E" w:rsidRDefault="00B60980" w:rsidP="00721B68">
      <w:pPr>
        <w:rPr>
          <w:lang w:val="en-GB"/>
        </w:rPr>
      </w:pPr>
      <w:r>
        <w:rPr>
          <w:rFonts w:ascii="Calibri" w:hAnsi="Calibri" w:cs="Calibri"/>
          <w:noProof/>
          <w:color w:val="000000"/>
          <w:bdr w:val="none" w:sz="0" w:space="0" w:color="auto" w:frame="1"/>
        </w:rPr>
        <w:drawing>
          <wp:inline distT="0" distB="0" distL="0" distR="0" wp14:anchorId="177C1171" wp14:editId="53E61CC0">
            <wp:extent cx="5760720" cy="3237230"/>
            <wp:effectExtent l="0" t="0" r="0" b="1270"/>
            <wp:docPr id="52827067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70677" name="Picture 2" descr="A screenshot of a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inline>
        </w:drawing>
      </w:r>
    </w:p>
    <w:p w14:paraId="11982250" w14:textId="77777777" w:rsidR="0066371C" w:rsidRDefault="0032677F">
      <w:pPr>
        <w:pStyle w:val="Heading1"/>
        <w:rPr>
          <w:lang w:val="en-US"/>
        </w:rPr>
      </w:pPr>
      <w:r>
        <w:rPr>
          <w:lang w:val="en-US"/>
        </w:rPr>
        <w:t>Visual Encoding and Interactivity</w:t>
      </w:r>
    </w:p>
    <w:p w14:paraId="6ECFD44C" w14:textId="141D5845" w:rsidR="002274CF" w:rsidRPr="002274CF" w:rsidRDefault="002274CF" w:rsidP="002274CF">
      <w:pPr>
        <w:rPr>
          <w:lang w:val="en-GB"/>
        </w:rPr>
      </w:pPr>
      <w:r w:rsidRPr="002274CF">
        <w:rPr>
          <w:lang w:val="en-GB"/>
        </w:rPr>
        <w:t xml:space="preserve">Our initial objective was to develop bar charts and a heatmap representing the correlation matrix. However, as these visual representations function independently of one another, we opted to integrate the bar charts with the candlestick chart due to their shared temporal context. </w:t>
      </w:r>
    </w:p>
    <w:p w14:paraId="2D183792" w14:textId="37283ECE" w:rsidR="002274CF" w:rsidRPr="002274CF" w:rsidRDefault="002274CF" w:rsidP="002274CF">
      <w:pPr>
        <w:rPr>
          <w:lang w:val="en-GB"/>
        </w:rPr>
      </w:pPr>
      <w:r w:rsidRPr="002274CF">
        <w:rPr>
          <w:lang w:val="en-GB"/>
        </w:rPr>
        <w:t>The candlestick chart delineates the open, high, low, and close prices of a security over a given duration. The candle's body represents the difference between the open and close prices, while the wicks signify the high and low prices. Such charts are instrumental in pinpointing trends and discerning patterns within price movements. In our visualization, bar charts were selected to depict the trading volume (expressed in the respective currency, e.g., "12.34 million dollars traded in a single day") and the logarithmic returns.</w:t>
      </w:r>
    </w:p>
    <w:p w14:paraId="6F2334A0" w14:textId="5C1A89A5" w:rsidR="002274CF" w:rsidRPr="002274CF" w:rsidRDefault="002274CF" w:rsidP="002274CF">
      <w:pPr>
        <w:rPr>
          <w:lang w:val="en-GB"/>
        </w:rPr>
      </w:pPr>
      <w:r w:rsidRPr="002274CF">
        <w:rPr>
          <w:lang w:val="en-GB"/>
        </w:rPr>
        <w:t xml:space="preserve">Logarithmic returns, or log returns, gauge the percentage variation in a security's price over a timeframe. This is computed by taking the natural logarithm of the current price divided by the preceding price. Log returns offer a standardized metric to juxtapose the performance of distinct securities over diverse periods. </w:t>
      </w:r>
    </w:p>
    <w:p w14:paraId="2834B605" w14:textId="34A6CA2C" w:rsidR="002274CF" w:rsidRPr="002274CF" w:rsidRDefault="002274CF" w:rsidP="002274CF">
      <w:pPr>
        <w:rPr>
          <w:lang w:val="en-GB"/>
        </w:rPr>
      </w:pPr>
      <w:r w:rsidRPr="002274CF">
        <w:rPr>
          <w:lang w:val="en-GB"/>
        </w:rPr>
        <w:lastRenderedPageBreak/>
        <w:t>By employing these visual elements, we can meticulously scrutinize price trends, juxtapose trading volumes, and evaluate an asset's performance trajectory over time.</w:t>
      </w:r>
    </w:p>
    <w:p w14:paraId="11982252" w14:textId="77777777" w:rsidR="0066371C" w:rsidRDefault="0032677F">
      <w:pPr>
        <w:pStyle w:val="Heading1"/>
        <w:rPr>
          <w:lang w:val="en-US"/>
        </w:rPr>
      </w:pPr>
      <w:r>
        <w:rPr>
          <w:lang w:val="en-US"/>
        </w:rPr>
        <w:t>Implementation of Linking Mechanism</w:t>
      </w:r>
    </w:p>
    <w:p w14:paraId="32AC7EC0" w14:textId="24947131" w:rsidR="00FD6D92" w:rsidRPr="00FD6D92" w:rsidRDefault="00FD6D92" w:rsidP="00FD6D92">
      <w:pPr>
        <w:rPr>
          <w:lang w:val="en-GB"/>
        </w:rPr>
      </w:pPr>
      <w:r w:rsidRPr="00FD6D92">
        <w:rPr>
          <w:lang w:val="en-GB"/>
        </w:rPr>
        <w:t>As alluded to earlier, both visual representations are connected by their temporal context. The interactivity between them is manifested by a vertical line that emerges when hovering over the charts. This line accentuates the specific candlestick, as well as the volume and logarithmic return bars, corresponding to the day under the cursor's focus.</w:t>
      </w:r>
    </w:p>
    <w:p w14:paraId="11982254" w14:textId="769238CB" w:rsidR="0066371C" w:rsidRPr="00FD6D92" w:rsidRDefault="00E51759">
      <w:pPr>
        <w:rPr>
          <w:lang w:val="en-GB"/>
        </w:rPr>
      </w:pPr>
      <w:r>
        <w:rPr>
          <w:rFonts w:ascii="Calibri" w:hAnsi="Calibri" w:cs="Calibri"/>
          <w:noProof/>
          <w:color w:val="000000"/>
        </w:rPr>
        <mc:AlternateContent>
          <mc:Choice Requires="wps">
            <w:drawing>
              <wp:anchor distT="0" distB="0" distL="114300" distR="114300" simplePos="0" relativeHeight="251659264" behindDoc="0" locked="0" layoutInCell="1" allowOverlap="1" wp14:anchorId="6299AA2C" wp14:editId="053E6C97">
                <wp:simplePos x="0" y="0"/>
                <wp:positionH relativeFrom="column">
                  <wp:posOffset>1804670</wp:posOffset>
                </wp:positionH>
                <wp:positionV relativeFrom="paragraph">
                  <wp:posOffset>606425</wp:posOffset>
                </wp:positionV>
                <wp:extent cx="352425" cy="3609975"/>
                <wp:effectExtent l="19050" t="19050" r="28575" b="28575"/>
                <wp:wrapNone/>
                <wp:docPr id="906262226" name="Rectangle 5"/>
                <wp:cNvGraphicFramePr/>
                <a:graphic xmlns:a="http://schemas.openxmlformats.org/drawingml/2006/main">
                  <a:graphicData uri="http://schemas.microsoft.com/office/word/2010/wordprocessingShape">
                    <wps:wsp>
                      <wps:cNvSpPr/>
                      <wps:spPr>
                        <a:xfrm>
                          <a:off x="0" y="0"/>
                          <a:ext cx="352425" cy="36099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93B28B" id="Rectangle 5" o:spid="_x0000_s1026" style="position:absolute;margin-left:142.1pt;margin-top:47.75pt;width:27.75pt;height:284.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" filled="f" strokecolor="red" strokeweight="2.25pt"/>
            </w:pict>
          </mc:Fallback>
        </mc:AlternateContent>
      </w:r>
      <w:r w:rsidR="00DD08F6">
        <w:rPr>
          <w:rFonts w:ascii="Calibri" w:hAnsi="Calibri" w:cs="Calibri"/>
          <w:noProof/>
          <w:color w:val="000000"/>
          <w:bdr w:val="none" w:sz="0" w:space="0" w:color="auto" w:frame="1"/>
        </w:rPr>
        <w:drawing>
          <wp:inline distT="0" distB="0" distL="0" distR="0" wp14:anchorId="0530D5E3" wp14:editId="7AA9E523">
            <wp:extent cx="5810250" cy="4360433"/>
            <wp:effectExtent l="0" t="0" r="0" b="2540"/>
            <wp:docPr id="83833588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35882" name="Picture 3" descr="A screenshot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6313" cy="4379992"/>
                    </a:xfrm>
                    <a:prstGeom prst="rect">
                      <a:avLst/>
                    </a:prstGeom>
                    <a:noFill/>
                    <a:ln>
                      <a:noFill/>
                    </a:ln>
                  </pic:spPr>
                </pic:pic>
              </a:graphicData>
            </a:graphic>
          </wp:inline>
        </w:drawing>
      </w:r>
    </w:p>
    <w:sectPr w:rsidR="0066371C" w:rsidRPr="00FD6D92">
      <w:pgSz w:w="11906" w:h="16838"/>
      <w:pgMar w:top="1135" w:right="1416" w:bottom="1134" w:left="1418"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Franklin Gothic Demi Cond">
    <w:panose1 w:val="020B07060304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71C"/>
    <w:rsid w:val="001D74B6"/>
    <w:rsid w:val="002274CF"/>
    <w:rsid w:val="0032677F"/>
    <w:rsid w:val="003F49A5"/>
    <w:rsid w:val="004A324E"/>
    <w:rsid w:val="00564E59"/>
    <w:rsid w:val="0058575D"/>
    <w:rsid w:val="00630D0F"/>
    <w:rsid w:val="0066371C"/>
    <w:rsid w:val="00721B68"/>
    <w:rsid w:val="00930546"/>
    <w:rsid w:val="00B60980"/>
    <w:rsid w:val="00DD08F6"/>
    <w:rsid w:val="00E51759"/>
    <w:rsid w:val="00F86B7B"/>
    <w:rsid w:val="00FD6D92"/>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8223E"/>
  <w15:docId w15:val="{5CE528ED-8105-4920-8579-3F9FCF2A5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51E"/>
    <w:pPr>
      <w:spacing w:after="160" w:line="259" w:lineRule="auto"/>
      <w:jc w:val="both"/>
    </w:pPr>
  </w:style>
  <w:style w:type="paragraph" w:styleId="Heading1">
    <w:name w:val="heading 1"/>
    <w:basedOn w:val="Normal"/>
    <w:next w:val="Normal"/>
    <w:link w:val="Heading1Char"/>
    <w:uiPriority w:val="9"/>
    <w:qFormat/>
    <w:rsid w:val="00E259C2"/>
    <w:pPr>
      <w:keepNext/>
      <w:keepLines/>
      <w:spacing w:before="240" w:after="0"/>
      <w:outlineLvl w:val="0"/>
    </w:pPr>
    <w:rPr>
      <w:rFonts w:ascii="Franklin Gothic Demi" w:eastAsiaTheme="majorEastAsia" w:hAnsi="Franklin Gothic Dem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2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259C2"/>
    <w:rPr>
      <w:rFonts w:ascii="Franklin Gothic Demi" w:eastAsiaTheme="majorEastAsia" w:hAnsi="Franklin Gothic Demi" w:cstheme="majorBidi"/>
      <w:color w:val="2F5496" w:themeColor="accent1" w:themeShade="BF"/>
      <w:sz w:val="32"/>
      <w:szCs w:val="32"/>
    </w:rPr>
  </w:style>
  <w:style w:type="character" w:styleId="Hyperlink">
    <w:name w:val="Hyperlink"/>
    <w:basedOn w:val="DefaultParagraphFont"/>
    <w:uiPriority w:val="99"/>
    <w:unhideWhenUsed/>
    <w:rsid w:val="00884D8B"/>
    <w:rPr>
      <w:color w:val="0563C1" w:themeColor="hyperlink"/>
      <w:u w:val="single"/>
    </w:rPr>
  </w:style>
  <w:style w:type="character" w:styleId="UnresolvedMention">
    <w:name w:val="Unresolved Mention"/>
    <w:basedOn w:val="DefaultParagraphFont"/>
    <w:uiPriority w:val="99"/>
    <w:semiHidden/>
    <w:unhideWhenUsed/>
    <w:qFormat/>
    <w:rsid w:val="00884D8B"/>
    <w:rPr>
      <w:color w:val="605E5C"/>
      <w:shd w:val="clear" w:color="auto" w:fill="E1DFDD"/>
    </w:rPr>
  </w:style>
  <w:style w:type="character" w:customStyle="1" w:styleId="Heading2Char">
    <w:name w:val="Heading 2 Char"/>
    <w:basedOn w:val="DefaultParagraphFont"/>
    <w:link w:val="Heading2"/>
    <w:uiPriority w:val="9"/>
    <w:qFormat/>
    <w:rsid w:val="00272A5B"/>
    <w:rPr>
      <w:rFonts w:asciiTheme="majorHAnsi" w:eastAsiaTheme="majorEastAsia" w:hAnsiTheme="majorHAnsi" w:cstheme="majorBidi"/>
      <w:color w:val="2F5496" w:themeColor="accent1" w:themeShade="BF"/>
      <w:sz w:val="26"/>
      <w:szCs w:val="26"/>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260830"/>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rsid w:val="00C121E0"/>
    <w:pPr>
      <w:ind w:left="720"/>
      <w:contextualSpacing/>
    </w:pPr>
  </w:style>
  <w:style w:type="table" w:styleId="TableGrid">
    <w:name w:val="Table Grid"/>
    <w:basedOn w:val="TableNormal"/>
    <w:uiPriority w:val="39"/>
    <w:rsid w:val="001D6D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6083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6333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C064D-2859-405C-9EAB-A6CDBFD7F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355</Words>
  <Characters>2026</Characters>
  <Application>Microsoft Office Word</Application>
  <DocSecurity>0</DocSecurity>
  <Lines>16</Lines>
  <Paragraphs>4</Paragraphs>
  <ScaleCrop>false</ScaleCrop>
  <Company/>
  <LinksUpToDate>false</LinksUpToDate>
  <CharactersWithSpaces>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Gonçalves</dc:creator>
  <dc:description/>
  <cp:lastModifiedBy>Vicente Aser Lorenzo</cp:lastModifiedBy>
  <cp:revision>2</cp:revision>
  <dcterms:created xsi:type="dcterms:W3CDTF">2023-10-16T22:48:00Z</dcterms:created>
  <dcterms:modified xsi:type="dcterms:W3CDTF">2023-10-16T22:48:00Z</dcterms:modified>
  <dc:language>pt-PT</dc:language>
</cp:coreProperties>
</file>