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Характеристики</w:t>
      </w:r>
    </w:p>
    <w:p>
      <w:pPr>
        <w:pStyle w:val="NoSpacing"/>
        <w:widowControl/>
        <w:suppressAutoHyphens w:val="true"/>
        <w:bidi w:val="0"/>
        <w:spacing w:lineRule="auto" w:line="240" w:before="0" w:after="0"/>
        <w:ind w:firstLine="113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10200" w:type="dxa"/>
        <w:jc w:val="start"/>
        <w:tblInd w:w="-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83"/>
        <w:gridCol w:w="3117"/>
      </w:tblGrid>
      <w:tr>
        <w:trPr/>
        <w:tc>
          <w:tcPr>
            <w:tcW w:w="10200" w:type="dxa"/>
            <w:gridSpan w:val="2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171" w:after="171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КОМПРЕСОР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Тип 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гвинтовий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Продуктивність, м3 / хв.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7,6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Тиск робочий, бар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7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Максимальний допустимий тиск, бар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8,6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Налаштування запобіжного клапану, бар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Діапазон робочої температури, ºС 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-15º ± 46º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Максимальна температура стиснутого повітря, ºС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110º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Система охолодження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Впорскування оливи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оливи в компресорі, л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14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Максимальна температура масла в компресорі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120º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постів 3/4 ", шт.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постів 1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vertAlign w:val="superscript"/>
                <w:lang w:eastAsia="en-US" w:bidi="ar-SA"/>
              </w:rPr>
              <w:t xml:space="preserve">1/4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", шт.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Розташування ресивера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Вертикально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Регулювання тиску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Система автоматичного захисту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Фільтр очищення стиснутого повітря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10200" w:type="dxa"/>
            <w:gridSpan w:val="2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57" w:after="57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ДИЗЕЛЬНИЙ ДВИГУН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Модель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Deutz BF4M2011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циліндрів двигуна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4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олії в картері, л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паливного бака, л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Оберти двигуна при максимальному навантажені, об./хв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2700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Оберти двигуна на холостому ході, об./хв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1550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Номінальна потужність, кВт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61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Акумулятор, Вт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Витрата ДТ 100% навантаження/холостий хід, л/год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12/6</w:t>
            </w:r>
          </w:p>
        </w:tc>
      </w:tr>
      <w:tr>
        <w:trPr/>
        <w:tc>
          <w:tcPr>
            <w:tcW w:w="10200" w:type="dxa"/>
            <w:gridSpan w:val="2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57" w:after="57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РІВЕНЬ ШУМУ ЕМІСІЇ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Акустичний рівень потужності</w:t>
            </w:r>
            <w:r>
              <w:rPr>
                <w:rFonts w:eastAsia="Calibri" w:cs="Arial" w:ascii="Arial Narrow" w:hAnsi="Arial Narrow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vertAlign w:val="subscript"/>
                <w:lang w:eastAsia="en-US" w:bidi="ar-SA"/>
              </w:rPr>
              <w:t xml:space="preserve"> W A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dB/1pW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101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Акустична емісія тиску вирівнювання L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vertAlign w:val="subscript"/>
                <w:lang w:eastAsia="en-US" w:bidi="ar-SA"/>
              </w:rPr>
              <w:t xml:space="preserve"> папу 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(1 м),</w:t>
            </w:r>
            <w:r>
              <w:rPr>
                <w:rFonts w:eastAsia="Calibri" w:cs="" w:ascii="Arial Narrow" w:hAnsi="Arial Narrow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 xml:space="preserve"> </w:t>
            </w:r>
          </w:p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dB (A)/20mPa]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84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rmal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 xml:space="preserve">Відповідно </w:t>
            </w:r>
            <w:r>
              <w:rPr>
                <w:kern w:val="0"/>
                <w:sz w:val="26"/>
                <w:szCs w:val="26"/>
                <w:shd w:fill="auto" w:val="clear"/>
                <w:lang w:bidi="ar-SA"/>
              </w:rPr>
              <w:t xml:space="preserve">84/533/EEC </w:t>
            </w: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керівництву</w:t>
            </w:r>
            <w:r>
              <w:rPr>
                <w:kern w:val="0"/>
                <w:sz w:val="26"/>
                <w:szCs w:val="26"/>
                <w:shd w:fill="auto" w:val="clear"/>
                <w:lang w:bidi="ar-SA"/>
              </w:rPr>
              <w:t xml:space="preserve"> (7 м)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72</w:t>
            </w:r>
          </w:p>
        </w:tc>
      </w:tr>
      <w:tr>
        <w:trPr/>
        <w:tc>
          <w:tcPr>
            <w:tcW w:w="10200" w:type="dxa"/>
            <w:gridSpan w:val="2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57" w:after="57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ШАСІ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rmal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Тип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Knot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rmal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Номінальна вага, кг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1300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rmal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Максимальна горизонтальна сила буксирування, кг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1070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Габарити (Д/Ш/В), мм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3792/1580/1390</w:t>
            </w:r>
          </w:p>
        </w:tc>
      </w:tr>
      <w:tr>
        <w:trPr/>
        <w:tc>
          <w:tcPr>
            <w:tcW w:w="10200" w:type="dxa"/>
            <w:gridSpan w:val="2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57" w:after="57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КОЛЕСА і ШИНИ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Диск колеса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 x 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vertAlign w:val="superscript"/>
                <w:lang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vertAlign w:val="subscript"/>
                <w:lang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J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Шина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185 R14</w:t>
            </w:r>
          </w:p>
        </w:tc>
      </w:tr>
      <w:tr>
        <w:trPr/>
        <w:tc>
          <w:tcPr>
            <w:tcW w:w="7083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Тиск в шинах, бар</w:t>
            </w:r>
          </w:p>
        </w:tc>
        <w:tc>
          <w:tcPr>
            <w:tcW w:w="3117" w:type="dxa"/>
            <w:tcBorders>
              <w:top w:val="single" w:sz="10" w:space="0" w:color="FFFFFF"/>
              <w:start w:val="single" w:sz="10" w:space="0" w:color="FFFFFF"/>
              <w:bottom w:val="single" w:sz="10" w:space="0" w:color="FFFFFF"/>
              <w:end w:val="single" w:sz="10" w:space="0" w:color="FFFFFF"/>
            </w:tcBorders>
          </w:tcPr>
          <w:p>
            <w:pPr>
              <w:pStyle w:val="NoSpacing"/>
              <w:widowControl/>
              <w:suppressAutoHyphens w:val="true"/>
              <w:spacing w:before="57" w:after="57"/>
              <w:jc w:val="end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2,8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sectPr>
      <w:type w:val="nextPage"/>
      <w:pgSz w:orient="landscape" w:w="15840" w:h="12240"/>
      <w:pgMar w:left="2564" w:right="3294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LibreOffice/26.2.5.2$Linux_X86_64 LibreOffice_project/6d2b0d33fb0f5da53a12f98bed3e9973e56ff1f0</Application>
  <AppVersion>15.0000</AppVersion>
  <Pages>2</Pages>
  <Words>188</Words>
  <Characters>1088</Characters>
  <CharactersWithSpaces>1202</CharactersWithSpaces>
  <Paragraphs>77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2026-09-24T20:49:39Z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