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ПАСПОРТ СТАРТАП ПРОЕКТА</w:t>
      </w:r>
    </w:p>
    <w:tbl>
      <w:tblPr>
        <w:tblStyle w:val="Table1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5775"/>
        <w:tblGridChange w:id="0">
          <w:tblGrid>
            <w:gridCol w:w="411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образовательной организации высшего образования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Регион Получателя гранта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акселерационной программы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Ссылка на проект, зарегистрированный на платформе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Ind w:w="-1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4800"/>
        <w:gridCol w:w="4500"/>
        <w:tblGridChange w:id="0">
          <w:tblGrid>
            <w:gridCol w:w="720"/>
            <w:gridCol w:w="48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Краткая Информация о стартап-проекте</w:t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32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стартап-проекта*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LawTracker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Тема стартап-проекта*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Указывается тема стартап-проекта в рамках темы акселерационной программы, основанной на Технологических направлениях в соответствии с перечнем критических технологий РФ, Рынках НТИ и Сквозных технологиях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Платформа персонального мониторинга и ИИ-анализа изменений законодательства для малого и среднего бизнеса: отбор значимых для конкретной компании изменений, объяснение простым языком, сроки и рекомендации к действию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Технологическое направление в соответствии с перечнем критических технологий РФ*</w:t>
              <w:br w:type="textWrapping"/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Технологии искусственного интеллекта и анализа больших данных: автоматическая обработка и анализ неструктурированных текстов (нормативных правовых актов) для поддержки принятия решений; информационные системы и цифровые сервисы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Рынок НТИ</w:t>
              <w:br w:type="textWrapping"/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Нейронет (ближайший сегмент — «НейроАссистент»: интеллектуальные цифровые ассистенты)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Сквозные технологии </w:t>
              <w:br w:type="textWrapping"/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Искусственный интеллект; большие данные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Информация о лидере и участниках стартап-проекта</w:t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Лидер стартап-проекта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Unti ID </w:t>
              <w:br w:type="textWrapping"/>
              <w:t xml:space="preserve">- Leader ID</w:t>
              <w:br w:type="textWrapping"/>
              <w:t xml:space="preserve">- ФИО</w:t>
            </w:r>
          </w:p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телефон</w:t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почта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стартап-проекта (участники стартап-проекта, которые работают в рамках акселерационной программы)</w:t>
            </w:r>
          </w:p>
          <w:tbl>
            <w:tblPr>
              <w:tblStyle w:val="Table3"/>
              <w:tblW w:w="946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5"/>
              <w:gridCol w:w="495"/>
              <w:gridCol w:w="555"/>
              <w:gridCol w:w="1590"/>
              <w:gridCol w:w="1215"/>
              <w:gridCol w:w="1440"/>
              <w:gridCol w:w="1725"/>
              <w:gridCol w:w="2070"/>
              <w:tblGridChange w:id="0">
                <w:tblGrid>
                  <w:gridCol w:w="375"/>
                  <w:gridCol w:w="495"/>
                  <w:gridCol w:w="555"/>
                  <w:gridCol w:w="1590"/>
                  <w:gridCol w:w="1215"/>
                  <w:gridCol w:w="1440"/>
                  <w:gridCol w:w="1725"/>
                  <w:gridCol w:w="20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№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Unti ID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Leader ID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ФИО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Роль в проекте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Телефон, почта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Должность (при наличии)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Опыт и квалификация (краткое описание)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.144531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план реализации стартап-проекта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Аннотация проекта*</w:t>
            </w:r>
          </w:p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Указывается краткая информация (не более 1000 знаков, без пробелов) о стартап-проекте (краткий реферат проекта, детализация отдельных блоков предусмотрена другими разделами Паспорта): цели и задачи проекта, ожидаемые результаты, области применения результатов, потенциальные потребительские сегменты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LawTracker — облачная платформа (веб-кабинет и Telegram-бот), которая отслеживает изменения законодательства и отбирает из них только те, что касаются конкретной компании. Клиент заполняет профиль компании (отрасль, регионы, структура, кадры, персональные данные, лицензии), а система с помощью алгоритмов обработки текстов и ИИ-моделей сопоставляет с ним новые акты и поправки и формирует персональный дайджест: что изменилось простым языком, кого касается, когда вступает в силу, что сделать, кому поручить, ссылка на официальный источник. Важные материалы проверяет юрист, для каждого вывода указан уровень уверенности. Цель — сократить время и риск пропуска значимых норм для малого и среднего бизнеса. Ожидаемые результаты: работающий MVP, пилот на первых клиентах (интернет-торговля, IT, персональные данные, трудовое право), подписочная модель. Потребители: ИП и малый бизнес, руководители, юристы, бухгалтеры, HR, комплаенс; далее — бухгалтерские фирмы с портфелем клиентов.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41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41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Базовая бизнес-идея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9.8632812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7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Какой продукт (товар/ услуга/ устройство/ ПО/ технология/ процесс и т.д.) будет продаваться*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максимально понятно и емко информация о продукте, лежащем в основе стартап-проекта, благодаря реализации которого планируется получать основной доход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Услуга по подписке (SaaS): облачная платформа LawTracker — личный кабинет и Telegram-бот, которые присылают компании персональные дайджесты изменений законодательства. Каждая карточка изменения содержит: краткий вывод простым языком; объяснение, почему изменение показано именно этой компании (по данным её профиля); даты публикации и вступления в силу; оценку уровня влияния; предполагаемые действия с ответственными и сроками; ссылку на первоисточник; отметку об уровне уверенности анализа и о проверке юристом.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Основной доход — ежемесячная подписка (предварительные тарифы: бесплатный старт; 690 ₽ и 1 690 ₽ в месяц для микро-, малого и среднего бизнеса; от 4 900 ₽ в месяц для групп компаний). Материалы носят информационный характер и не заменяют юридическую консультацию.</w:t>
            </w:r>
          </w:p>
        </w:tc>
      </w:tr>
      <w:tr>
        <w:trPr>
          <w:cantSplit w:val="0"/>
          <w:trHeight w:val="1639.8632812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Какую и чью (какого типа потребителей) проблему решает*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максимально и емко информация о проблеме потенциального потребителя, которую (полностью или частично) сможет решить ваш продукт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Проблема малого и среднего бизнеса, ИП, а также их бухгалтеров, юристов и кадровых специалистов: законодательство меняется постоянно, а компании без отдельного юридического подразделения трудно вовремя узнать о значимых для них изменениях и понять, что с ними делать. Конкретно: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избыток информации — важные изменения теряются среди неактуальных новостей;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сложный юридический язык — мало увидеть акт, нужно понять практические последствия;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отсутствие персонализации — одна поправка по-разному значима для интернет-магазина, IT-компании и строительной фирмы;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ручной мониторинг — на него тратится рабочее время, при этом сохраняется риск пропустить норму или срок.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Последствия — штрафы, претензии, срочные доработки документов и процессов. Продукт решает проблему полностью или частично: отбирает релевантное, объясняет простым языком и называет следующий шаг и срок.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Потенциальные потребительские сегменты*</w:t>
            </w:r>
          </w:p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краткая информация о потенциальных потребителях с указанием их характеристик (детализация предусмотрена в части 3 данной таблицы): для юридических лиц – категория бизнеса, отрасль, и т.д.; для физических лиц – демографические данные, вкусы, уровень образования, уровень потребления и т.д.; географическое расположение потребителей, сектор рынка (B2B, B2C и др.)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Сектор рынка: B2B (основной) и B2B2B (партнёрский канал). География: Российская Федерация.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ИП, микро- и малый бизнес без собственного юридического отдела. Первые отрасли: интернет-торговля, IT-компании, компании, обрабатывающие персональные данные, трудовое право, маркетинг и реклама, строительство, медицина, производство.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Средний бизнес, где есть юрист, бухгалтер, HR или специалист по комплаенсу: им нужны сроки, рекомендации и командная работа.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Бухгалтерские и юридические фирмы, ведущие десятки компаний-клиентов: канал продаж и пользователи с несколькими профилями.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В перспективе — группы компаний с несколькими юридическими лицами.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Лица, принимающие решение: собственники и руководители. Пользователи: юристы, бухгалтеры, финансовые руководители, HR, специалисты по комплаенсу, руководители направлений.</w:t>
            </w:r>
          </w:p>
        </w:tc>
      </w:tr>
      <w:tr>
        <w:trPr>
          <w:cantSplit w:val="0"/>
          <w:trHeight w:val="1519.123535156249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 основе какого научно-технического решения и/или результата будет создан технология / услуга / продукт (далее – продукция) (с указанием использования собственных или существующих разработок)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необходимый перечень научно-технических решений с их кратким описанием для создания и выпуска на рынок продукта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Продукция строится на сочетании существующих технологий и собственных разработок.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Существующие (используются, не разрабатываются): большие языковые модели и модели обработки естественного языка (в том числе отечественные) для анализа текста актов и генерации пояснений; открытые официальные источники публикации нормативных актов; облачная инфраструктура на территории РФ; Telegram Bot API.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Собственные разработки (создаются в проекте):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конвейер сбора и нормализации актов из официальных источников с выделением атрибутов (тема, адресаты, сроки, статус, связи с другими актами);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структурированная модель профиля компании (отрасль, регионы, структура, кадры, персональные данные, лицензии, ВЭД, цифровые сервисы);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модель применимости — правила и ранжирование, сопоставляющие признаки акта с профилем компании и объясняющие причину показа;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модуль рекомендаций к действию (шаги, ответственные, сроки);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5) слой достоверности: обязательная ссылка на фрагмент первоисточника, оценка уверенности и контур проверки юристом (human-in-the-loop);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6) механизм обратной связи «не про нас / полезно» для улучшения подбора;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7) доставка через кабинет, e-mail и Telegram.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Результаты интеллектуальной деятельности (программу для ЭВМ, базу размеченных данных) планируется оформить по итогам разработки.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Бизнес-модель*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краткое описание способа, который планируется использовать для создания ценности и получения прибыли, в том числе, как планируется выстраивать отношения с потребителями и поставщиками, способы привлечения финансовых и иных ресурсов, какие каналы продвижения и сбыта продукта планируется использовать и развивать, и т.д.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— подписка на программное обеспечение (SaaS, freemium). Предварительные тарифы: «Бесплатный старт» — профиль и общий дайджест раз в месяц; «Базовый» — 690 ₽ в месяц (персональный дайджест, Telegram, напоминания о сроках); «Профессиональный» — 1 690 ₽ в месяц (рекомендации к действию, архив, до 5 пользователей); «Корпоративный» — от 4 900 ₽ в месяц за группу компаний. При годовой оплате предполагается скидка около 20 %.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Создание ценности: персонализация и практические рекомендации. Прибыль: разница между выручкой от подписки и переменными расходами (ИИ-анализ, хостинг, комиссия эквайринга).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Каналы продвижения и сбыта: партнёрская сеть бухгалтеров и юристов (реферальная программа, кабинет для нескольких клиентов); публичные страницы изменений и контент для поискового трафика; Telegram-каналы и профессиональные чаты; вебинары; бесплатный старт как воронка продаж.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Отношения с потребителями: короткий онбординг, поддержка, обратная связь в продукте, закрытая бета-программа. Поставщики и ресурсы: официальные источники актов (бесплатно), облачный хостинг в РФ, API ИИ-моделей, юристы-эксперты. Привлечение ресурсов: гранты и меры поддержки, затем частные инвестиции и выручка.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Предварительный расчёт: при постоянных расходах около 250 тыс. ₽ в месяц (включая оплату юриста) безубыточность достигается при примерно 335 платных клиентах.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конкуренты*</w:t>
            </w:r>
          </w:p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Кратко указываются основные конкуренты (не менее 5)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КонсультантПлюс — крупнейшая справочно-правовая система, сильна объёмом документов и доверием аудитории.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ГАРАНТ — справочно-правовая система с большой базой документов и сервисами для юристов и бухгалтеров.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Кодекс / Техэксперт — системы правовой и нормативно-технической информации.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Контур (сервисы для бизнеса и бухгалтерии) — экосистема сервисов со справочными и нормативными материалами.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Telegram-каналы и отраслевые СМИ об изменениях законодательства — бесплатны, но не привязаны к конкретной компании.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Сайты государственных органов и официальные порталы публикации актов — первоисточник, но без отбора и объяснений.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Внешние консультанты, юристы и бухгалтеры на аутсорсе — персональный подход, но обычно дороже и без постоянного автоматического мониторинга.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 Ручной мониторинг: таблицы, почта, внутренние чаты.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Отличие LawTracker: мы не заменяем правовую систему с миллионами документов, а применяем изменения к конкретному бизнесу — персонализация, понятное объяснение, оценка влияния и следующий шаг.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Ценностное предложение* </w:t>
            </w:r>
          </w:p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Формулируется объяснение, почему клиенты должны вести дела с вами, а не с вашими конкурентами, и с самого начала делает очевидными преимущества ваших продуктов или услуг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«Законодательство меняется каждый день. Мы показываем, что именно изменилось для вашей компании и что нужно сделать».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Почему клиенты выберут LawTracker, а не конкурентов: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только своё — вместо потока новостей и поиска по базе документов клиент получает изменения, отобранные под профиль его компании, и видит, почему они показаны;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понятно без юридического образования — суть изменения за 30 секунд, объяснение простым языком;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не новость, а план действий — шаги, ответственные, сроки, напоминания и контроль выполнения;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доверие и проверяемость — ссылка на первоисточник, даты, уровень уверенности анализа, отметка о проверке юристом;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5) удобство — личный кабинет и Telegram, каждый канал настраивается отдельно;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6) доступная цена — тарифы от 690 ₽ в месяц и бесплатный старт, по предварительной оценке существенно ниже стоимости справочно-правовых систем.</w:t>
            </w:r>
          </w:p>
          <w:p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LawTracker не заменяет юридическую консультацию, а помогает не пропустить важное и быстрее принять решение.</w:t>
            </w:r>
          </w:p>
        </w:tc>
      </w:tr>
      <w:tr>
        <w:trPr>
          <w:cantSplit w:val="0"/>
          <w:trHeight w:val="101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Обоснование реализуемости (устойчивости) бизнеса (конкурентные преимущества (включая наличие уникальных РИД, действующих индустриальных партнеров, доступ к ограниченным ресурсам и т.д.); дефицит, дешевизна, уникальность и т.п.)*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Приведите аргументы в пользу реализуемости бизнес-идеи, в чем ее полезность и востребованность продукта по сравнению с другими продуктами на рынке, чем обосновывается потенциальная прибыльность бизнеса, насколько будет бизнес устойчивым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tabs>
                <w:tab w:val="left" w:leader="none" w:pos="432"/>
              </w:tabs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Характеристика будущего продукта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4.863281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технические параметры, включая обоснование соответствия идеи/задела тематическому направлению *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основные технические параметры продукта, которые обеспечивают их конкурентоспособность и соответствуют выбранному тематическому направлению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Целевые параметры MVP (подлежат подтверждению в ходе пилота и закрытой бета-версии):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Источники и полнота данных: официальные порталы публикации нормативных актов (на первом этапе федеральный уровень); 100 % материалов содержат ссылку на первоисточник, реквизиты, даты публикации и вступления в силу, статус документа.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Оперативность: формирование дайджеста по новому акту в течение суток после публикации (цель).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Релевантность подбора: не менее 70 % материалов, оценённых пользователями, отмечены как «полезно» (цель); контроль по кнопке «не про нас / полезно».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Достоверность: для каждого вывода указан уровень уверенности; изменения с высоким уровнем влияния проходят проверку юриста до отправки (цель — 100 %); текст акта, краткое изложение, аналитический комментарий платформы и рекомендации разделены.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Персонализация: профиль из 10 тематических разделов (основные сведения, отрасль, регионы, структура, кадры, лицензии, персональные данные, ВЭД, цифровые сервисы, контакты), заполняется поэтапно; для каждого материала показаны параметры профиля, повлиявшие на отбор.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Каналы доставки: адаптивный веб-кабинет (включая мобильные устройства), e-mail, Telegram-бот; настройка частоты, категорий, порога значимости, дней и времени, пауза уведомлений.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Работа командой: роли (владелец, администратор, участник, просмотр), действия со сроками, ответственными и статусами.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 Безопасность данных: хранение и обработка персональных данных на территории РФ (152-ФЗ), шифрование при передаче и хранении, минимизация собираемых данных, управление доступом и удаление данных по запросу пользователя.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 Доступность сервиса: не менее 99 % времени (цель).</w:t>
            </w:r>
          </w:p>
          <w:p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Соответствие тематическому направлению: проект относится к технологиям искусственного интеллекта и анализа больших данных — автоматическая обработка потока неструктурированных текстов (нормативных актов), классификация и ранжирование по применимости к компании, генерация объяснений и рекомендаций. Конкурентоспособность обеспечивают персонализация, понятные пояснения, привязка к срокам и действиям, проверяемость выводов.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Организационные, производственные и финансовые параметры бизнеса* </w:t>
            </w:r>
          </w:p>
          <w:p w:rsidR="00000000" w:rsidDel="00000000" w:rsidP="00000000" w:rsidRDefault="00000000" w:rsidRPr="00000000" w14:paraId="0000007F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Приводится видение основателя (-лей) стартапа в части выстраивания внутренних процессов организации бизнеса, включая партнерские возможности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конкурентные преимущества*</w:t>
            </w:r>
          </w:p>
          <w:p w:rsidR="00000000" w:rsidDel="00000000" w:rsidP="00000000" w:rsidRDefault="00000000" w:rsidRPr="00000000" w14:paraId="00000085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описание наиболее значимых качественных и количественных характеристик продукта, которые обеспечивают конкурентные преимущества в сравнении с существующими аналогами (сравнение по стоимостным, техническим параметрам и проч.) 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9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Научно-техническое решение и/или результаты, необходимые для создания продукции*</w:t>
            </w:r>
          </w:p>
          <w:p w:rsidR="00000000" w:rsidDel="00000000" w:rsidP="00000000" w:rsidRDefault="00000000" w:rsidRPr="00000000" w14:paraId="0000008A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Описываются технические параметры научно-технических решений/ результатов, указанных пункте 12, подтверждающие/ обосновывающие достижение характеристик продукта, обеспечивающих их конкурентоспособность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8E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«Задел». Уровень готовности продукта TRL* </w:t>
            </w:r>
          </w:p>
          <w:p w:rsidR="00000000" w:rsidDel="00000000" w:rsidP="00000000" w:rsidRDefault="00000000" w:rsidRPr="00000000" w14:paraId="0000008F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указать максимально емко и кратко, насколько проработан стартап-проект по итогам прохождения акселерационной программы (организационные, кадровые, материальные и др.), позволяющие максимально эффективно развивать стартап дальше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4.9218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Соответствие проекта научным и(или) научно-техническим приоритетам образовательной организации/региона заявителя/предприятия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95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9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Каналы продвижения будущего продукта* </w:t>
            </w:r>
          </w:p>
          <w:p w:rsidR="00000000" w:rsidDel="00000000" w:rsidP="00000000" w:rsidRDefault="00000000" w:rsidRPr="00000000" w14:paraId="00000099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указать, какую маркетинговую стратегию планируется применять, привести кратко аргументы в пользу выбора тех или иных каналов продвижения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.921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9E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Каналы сбыта будущего продукта* </w:t>
            </w:r>
          </w:p>
          <w:p w:rsidR="00000000" w:rsidDel="00000000" w:rsidP="00000000" w:rsidRDefault="00000000" w:rsidRPr="00000000" w14:paraId="0000009F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Указать какие каналы сбыта планируется использовать для реализации продукта и дать краткое обоснование выбора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1"/>
              <w:widowControl w:val="0"/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keepNext w:val="1"/>
              <w:widowControl w:val="0"/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Характеристика проблемы, на решение которой направлен стартап-проект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7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Какая часть проблемы решается (может быть решена)*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детально раскрыть вопрос, поставленный в пункте 10, описав, какая часть проблемы или вся проблема решается с помощью стартап-проекта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AA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«Держатель» проблемы, его мотивации и возможности решения проблемы с использованием продукции*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детально описать взаимосвязь между выявленной проблемой и потенциальным потребителем (см. пункты 9, 10 и 11)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AD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Каким способом будет решена проблема*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описать детально, как именно ваши товары и услуги помогут потребителям справляться с проблемой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92187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0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Оценка потенциала «рынка» и рентабельности бизнеса*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краткое обоснование сегмента и доли рынка, потенциальные возможности для масштабирования бизнеса, а также детально раскрыть информацию, указанную в пункте 7.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5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План дальнейшего развития стартап- проекта</w:t>
            </w:r>
          </w:p>
          <w:p w:rsidR="00000000" w:rsidDel="00000000" w:rsidP="00000000" w:rsidRDefault="00000000" w:rsidRPr="00000000" w14:paraId="000000B6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</w:p>
          <w:p w:rsidR="00000000" w:rsidDel="00000000" w:rsidP="00000000" w:rsidRDefault="00000000" w:rsidRPr="00000000" w14:paraId="000000B7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Укажите, какие шаги будут предприняты в течение 6-12 месяцев после завершения прохождения акселерационной программы, какие меры поддержки планируется привлечь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firstLine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w1Db1IVYwiCv27wgWXtMyd4kg==">CgMxLjA4AHIhMW00ZnRFMkl5Z2h1eEQ4Z3NaMlZkUEd5NEh1ancwdEND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