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Default="002D7FD2" w:rsidP="00FF3600">
      <w:pPr>
        <w:pStyle w:val="Title"/>
        <w:spacing w:line="204" w:lineRule="auto"/>
      </w:pPr>
      <w: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41A73360" w14:textId="2C5DC90F" w:rsidR="006D77A0" w:rsidRPr="006E2C24" w:rsidRDefault="008429EE" w:rsidP="006E2C2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6DD105BB" w14:textId="06D5D4BE" w:rsidR="00C02D31" w:rsidRDefault="00C02D31" w:rsidP="00224A04"/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3763B819" w14:textId="74B2A183" w:rsidR="00843442" w:rsidRPr="006F5EBE" w:rsidRDefault="00296873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11F9CE15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39A78A23" w14:textId="77777777" w:rsidR="00E11D32" w:rsidRDefault="00E11D32" w:rsidP="00C23042"/>
    <w:p w14:paraId="0E7DE4E1" w14:textId="77777777" w:rsidR="00843442" w:rsidRDefault="008163FC" w:rsidP="00C23042">
      <w:r w:rsidRPr="00C23042">
        <w:t>INTERNSHIP_KNOWLEDGE_DESCRIPTION</w:t>
      </w:r>
    </w:p>
    <w:p w14:paraId="5712CBE0" w14:textId="693417B2" w:rsidR="008163FC" w:rsidRDefault="0032070F" w:rsidP="00C23042">
      <w:r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087C1040" w14:textId="77777777" w:rsidR="00E11D32" w:rsidRDefault="00E11D32" w:rsidP="00C23042"/>
    <w:p w14:paraId="164E0339" w14:textId="0EC23DB8" w:rsidR="003F1AB7" w:rsidRDefault="00191E08" w:rsidP="00C23042">
      <w:r w:rsidRPr="00C23042">
        <w:t>INTERNSHIP_NEED_TO_KNOW_DESCRIPTION</w:t>
      </w:r>
    </w:p>
    <w:p w14:paraId="4CC6753D" w14:textId="77777777" w:rsidR="00843442" w:rsidRPr="00C23042" w:rsidRDefault="00843442" w:rsidP="00C23042"/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0CCB661" w14:textId="77777777" w:rsidR="00E11D32" w:rsidRDefault="00E11D32" w:rsidP="00C23042"/>
    <w:p w14:paraId="4DBA2B9E" w14:textId="5DF28C4D" w:rsidR="00843442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7401A4CA" w14:textId="067E41B5" w:rsidR="00843442" w:rsidRPr="006F5EBE" w:rsidRDefault="00F36B9D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  <w:bookmarkEnd w:id="11"/>
    </w:p>
    <w:p w14:paraId="1A78BCC5" w14:textId="7A283838" w:rsidR="0022213C" w:rsidRDefault="008E47FB" w:rsidP="00C23042">
      <w:r>
        <w:t xml:space="preserve">INTERNSHIP_COMMENTS_CONTENT </w:t>
      </w:r>
    </w:p>
    <w:p w14:paraId="28D57086" w14:textId="77777777" w:rsidR="00217968" w:rsidRDefault="00217968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3073" w14:textId="77777777" w:rsidR="00563B96" w:rsidRDefault="00563B96" w:rsidP="00264216">
      <w:r>
        <w:separator/>
      </w:r>
    </w:p>
  </w:endnote>
  <w:endnote w:type="continuationSeparator" w:id="0">
    <w:p w14:paraId="7E7D20E1" w14:textId="77777777" w:rsidR="00563B96" w:rsidRDefault="00563B96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D0F9" w14:textId="77777777" w:rsidR="00563B96" w:rsidRDefault="00563B96" w:rsidP="00264216">
      <w:r>
        <w:separator/>
      </w:r>
    </w:p>
  </w:footnote>
  <w:footnote w:type="continuationSeparator" w:id="0">
    <w:p w14:paraId="52AFA506" w14:textId="77777777" w:rsidR="00563B96" w:rsidRDefault="00563B96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186</cp:revision>
  <dcterms:created xsi:type="dcterms:W3CDTF">2023-04-14T10:12:00Z</dcterms:created>
  <dcterms:modified xsi:type="dcterms:W3CDTF">2023-05-16T13:42:00Z</dcterms:modified>
</cp:coreProperties>
</file>