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800000" w:sz="12" w:space="0"/>
              <w:left w:val="dashed" w:color="800000" w:sz="12" w:space="0"/>
              <w:bottom w:val="dashed" w:color="800000" w:sz="12" w:space="0"/>
              <w:right w:val="dashed" w:color="800000" w:sz="12" w:space="0"/>
            </w:tcBorders>
            <w:shd w:fill="FFF3E0" w:val="clear"/>
            <w:tcMar>
              <w:top w:type="dxa" w:w="320"/>
              <w:left w:type="dxa" w:w="400"/>
              <w:bottom w:type="dxa" w:w="320"/>
              <w:right w:type="dxa" w:w="400"/>
            </w:tcMar>
          </w:tcPr>
          <w:p>
            <w:pPr>
              <w:spacing w:after="140"/>
            </w:pPr>
            <w:r>
              <w:rPr>
                <w:rFonts w:ascii="Poppins" w:cs="Poppins" w:eastAsia="Poppins" w:hAnsi="Poppins"/>
                <w:b/>
                <w:bCs/>
                <w:color w:val="800000"/>
                <w:sz w:val="26"/>
                <w:szCs w:val="26"/>
              </w:rPr>
              <w:t xml:space="preserve">Toelichting bij gebruik</w:t>
            </w:r>
          </w:p>
          <w:p>
            <w:pPr>
              <w:spacing w:after="140" w:before="0" w:line="360"/>
            </w:pPr>
            <w:r>
              <w:rPr>
                <w:rFonts w:ascii="Mulish" w:cs="Mulish" w:eastAsia="Mulish" w:hAnsi="Mulish"/>
                <w:sz w:val="22"/>
                <w:szCs w:val="22"/>
              </w:rPr>
              <w:t xml:space="preserve">Deze voorbeeldbrief is opgesteld namens de gasverbruikende bewoners van Landgoed De Stille Wille en kan door iedere bewoner worden gebruikt om individueel formeel bezwaar in te dienen tegen de gasnaheffing 2024-2025. Vul de </w:t>
            </w:r>
            <w:r>
              <w:rPr>
                <w:rFonts w:ascii="Mulish" w:cs="Mulish" w:eastAsia="Mulish" w:hAnsi="Mulish"/>
                <w:b/>
                <w:bCs/>
                <w:sz w:val="22"/>
                <w:szCs w:val="22"/>
                <w:highlight w:val="yellow"/>
                <w:highlightCs w:val="yellow"/>
              </w:rPr>
              <w:t xml:space="preserve">geel gemarkeerde velden</w:t>
            </w:r>
            <w:r>
              <w:rPr>
                <w:rFonts w:ascii="Mulish" w:cs="Mulish" w:eastAsia="Mulish" w:hAnsi="Mulish"/>
                <w:sz w:val="22"/>
                <w:szCs w:val="22"/>
              </w:rPr>
              <w:t xml:space="preserve"> aan met uw eigen gegevens, controleer uw eigen factuurnummer en factuurdatum, en verstuur de brief per e-mail aan </w:t>
            </w:r>
            <w:r>
              <w:rPr>
                <w:rFonts w:ascii="Mulish" w:cs="Mulish" w:eastAsia="Mulish" w:hAnsi="Mulish"/>
                <w:b/>
                <w:bCs/>
                <w:sz w:val="22"/>
                <w:szCs w:val="22"/>
              </w:rPr>
              <w:t xml:space="preserve">info@stillewille.nl</w:t>
            </w:r>
            <w:r>
              <w:rPr>
                <w:rFonts w:ascii="Mulish" w:cs="Mulish" w:eastAsia="Mulish" w:hAnsi="Mulish"/>
                <w:sz w:val="22"/>
                <w:szCs w:val="22"/>
              </w:rPr>
              <w:t xml:space="preserve"> en bij voorkeur tevens per aangetekende post.</w:t>
            </w:r>
          </w:p>
          <w:p>
            <w:pPr>
              <w:spacing w:after="140" w:before="0" w:line="360"/>
            </w:pPr>
            <w:r>
              <w:rPr>
                <w:rFonts w:ascii="Mulish" w:cs="Mulish" w:eastAsia="Mulish" w:hAnsi="Mulish"/>
                <w:b/>
                <w:bCs/>
                <w:color w:val="800000"/>
                <w:sz w:val="22"/>
                <w:szCs w:val="22"/>
              </w:rPr>
              <w:t xml:space="preserve">Belangrijk: </w:t>
            </w:r>
            <w:r>
              <w:rPr>
                <w:rFonts w:ascii="Mulish" w:cs="Mulish" w:eastAsia="Mulish" w:hAnsi="Mulish"/>
                <w:sz w:val="22"/>
                <w:szCs w:val="22"/>
              </w:rPr>
              <w:t xml:space="preserve">de bezwaartermijn bedraagt op grond van artikel 15.1 van de Exploitatieovereenkomst slechts twee weken na factuurdatum. Verstuur de brief tijdig.</w:t>
            </w:r>
          </w:p>
          <w:p>
            <w:pPr>
              <w:spacing w:after="0" w:line="360"/>
            </w:pPr>
            <w:r>
              <w:rPr>
                <w:rFonts w:ascii="Mulish" w:cs="Mulish" w:eastAsia="Mulish" w:hAnsi="Mulish"/>
                <w:sz w:val="22"/>
                <w:szCs w:val="22"/>
              </w:rPr>
              <w:t xml:space="preserve">Hoe meer bewoners individueel bezwaar maken, hoe sterker de collectieve positie. Bewaar een kopie van de verzonden brief én de verzendbevestiging voor uw eigen administratie en eventueel voor uw rechtsbijstandsverzekeraar.</w:t>
            </w:r>
          </w:p>
        </w:tc>
      </w:tr>
    </w:tbl>
    <w:p>
      <w:pPr>
        <w:spacing w:after="200"/>
      </w:pPr>
      <w:r>
        <w:t xml:space="preserve"> </w:t>
      </w:r>
    </w:p>
    <w:p>
      <w:pPr>
        <w:spacing w:after="80" w:before="0" w:line="360"/>
      </w:pPr>
      <w:r>
        <w:rPr>
          <w:rFonts w:ascii="Mulish" w:cs="Mulish" w:eastAsia="Mulish" w:hAnsi="Mulish"/>
          <w:b/>
          <w:bCs/>
          <w:color w:val="800000"/>
          <w:sz w:val="22"/>
          <w:szCs w:val="22"/>
        </w:rPr>
        <w:t xml:space="preserve">Aan:</w:t>
      </w:r>
    </w:p>
    <w:p>
      <w:pPr>
        <w:spacing w:after="40" w:before="0" w:line="360"/>
      </w:pPr>
      <w:r>
        <w:rPr>
          <w:rFonts w:ascii="Mulish" w:cs="Mulish" w:eastAsia="Mulish" w:hAnsi="Mulish"/>
          <w:sz w:val="22"/>
          <w:szCs w:val="22"/>
        </w:rPr>
        <w:t xml:space="preserve">Stille Wille Brabant B.V.</w:t>
      </w:r>
    </w:p>
    <w:p>
      <w:pPr>
        <w:spacing w:after="40" w:before="0" w:line="360"/>
      </w:pPr>
      <w:r>
        <w:rPr>
          <w:rFonts w:ascii="Mulish" w:cs="Mulish" w:eastAsia="Mulish" w:hAnsi="Mulish"/>
          <w:sz w:val="22"/>
          <w:szCs w:val="22"/>
        </w:rPr>
        <w:t xml:space="preserve">T.a.v. de Directie / Administratie</w:t>
      </w:r>
    </w:p>
    <w:p>
      <w:pPr>
        <w:spacing w:after="40" w:before="0" w:line="360"/>
      </w:pPr>
      <w:r>
        <w:rPr>
          <w:rFonts w:ascii="Mulish" w:cs="Mulish" w:eastAsia="Mulish" w:hAnsi="Mulish"/>
          <w:sz w:val="22"/>
          <w:szCs w:val="22"/>
        </w:rPr>
        <w:t xml:space="preserve">De Stille Wille 1</w:t>
      </w:r>
    </w:p>
    <w:p>
      <w:pPr>
        <w:spacing w:after="40" w:before="0" w:line="360"/>
      </w:pPr>
      <w:r>
        <w:rPr>
          <w:rFonts w:ascii="Mulish" w:cs="Mulish" w:eastAsia="Mulish" w:hAnsi="Mulish"/>
          <w:sz w:val="22"/>
          <w:szCs w:val="22"/>
        </w:rPr>
        <w:t xml:space="preserve">5091 WB Oost-, West- en Middelbeers</w:t>
      </w:r>
    </w:p>
    <w:p>
      <w:pPr>
        <w:spacing w:after="120" w:before="0" w:line="360"/>
      </w:pPr>
      <w:r>
        <w:rPr>
          <w:rFonts w:ascii="Mulish" w:cs="Mulish" w:eastAsia="Mulish" w:hAnsi="Mulish"/>
          <w:sz w:val="22"/>
          <w:szCs w:val="22"/>
        </w:rPr>
        <w:t xml:space="preserve">info@stillewille.nl</w:t>
      </w:r>
    </w:p>
    <w:p>
      <w:pPr>
        <w:spacing w:after="240" w:before="80"/>
      </w:pPr>
      <w:r>
        <w:rPr>
          <w:rFonts w:ascii="Mulish" w:cs="Mulish" w:eastAsia="Mulish" w:hAnsi="Mulish"/>
          <w:b/>
          <w:bCs/>
          <w:i/>
          <w:iCs/>
          <w:color w:val="800000"/>
          <w:sz w:val="22"/>
          <w:szCs w:val="22"/>
        </w:rPr>
        <w:t xml:space="preserve">Per e-mail en aangetekende post</w:t>
      </w:r>
    </w:p>
    <w:p>
      <w:pPr>
        <w:spacing w:after="40" w:before="0" w:line="360"/>
      </w:pPr>
      <w:r>
        <w:rPr>
          <w:rFonts w:ascii="Mulish" w:cs="Mulish" w:eastAsia="Mulish" w:hAnsi="Mulish"/>
          <w:b/>
          <w:bCs/>
          <w:sz w:val="22"/>
          <w:szCs w:val="22"/>
        </w:rPr>
        <w:t xml:space="preserve">Van: </w:t>
      </w:r>
      <w:r>
        <w:rPr>
          <w:rFonts w:ascii="Mulish" w:cs="Mulish" w:eastAsia="Mulish" w:hAnsi="Mulish"/>
          <w:b/>
          <w:bCs/>
          <w:i/>
          <w:iCs/>
          <w:sz w:val="22"/>
          <w:szCs w:val="22"/>
          <w:highlight w:val="yellow"/>
          <w:highlightCs w:val="yellow"/>
        </w:rPr>
        <w:t xml:space="preserve">[Uw naam]</w:t>
      </w:r>
      <w:r>
        <w:rPr>
          <w:rFonts w:ascii="Mulish" w:cs="Mulish" w:eastAsia="Mulish" w:hAnsi="Mulish"/>
          <w:sz w:val="22"/>
          <w:szCs w:val="22"/>
        </w:rPr>
        <w:t xml:space="preserve">, Stille Wille </w:t>
      </w:r>
      <w:r>
        <w:rPr>
          <w:rFonts w:ascii="Mulish" w:cs="Mulish" w:eastAsia="Mulish" w:hAnsi="Mulish"/>
          <w:b/>
          <w:bCs/>
          <w:i/>
          <w:iCs/>
          <w:sz w:val="22"/>
          <w:szCs w:val="22"/>
          <w:highlight w:val="yellow"/>
          <w:highlightCs w:val="yellow"/>
        </w:rPr>
        <w:t xml:space="preserve">[huisnummer]</w:t>
      </w:r>
      <w:r>
        <w:rPr>
          <w:rFonts w:ascii="Mulish" w:cs="Mulish" w:eastAsia="Mulish" w:hAnsi="Mulish"/>
          <w:sz w:val="22"/>
          <w:szCs w:val="22"/>
        </w:rPr>
        <w:t xml:space="preserve">, </w:t>
      </w:r>
      <w:r>
        <w:rPr>
          <w:rFonts w:ascii="Mulish" w:cs="Mulish" w:eastAsia="Mulish" w:hAnsi="Mulish"/>
          <w:b/>
          <w:bCs/>
          <w:i/>
          <w:iCs/>
          <w:sz w:val="22"/>
          <w:szCs w:val="22"/>
          <w:highlight w:val="yellow"/>
          <w:highlightCs w:val="yellow"/>
        </w:rPr>
        <w:t xml:space="preserve">[postcode en woonplaats]</w:t>
      </w:r>
    </w:p>
    <w:p>
      <w:pPr>
        <w:spacing w:after="240" w:before="0" w:line="360"/>
      </w:pPr>
      <w:r>
        <w:rPr>
          <w:rFonts w:ascii="Mulish" w:cs="Mulish" w:eastAsia="Mulish" w:hAnsi="Mulish"/>
          <w:b/>
          <w:bCs/>
          <w:sz w:val="22"/>
          <w:szCs w:val="22"/>
        </w:rPr>
        <w:t xml:space="preserve">Datum: </w:t>
      </w:r>
      <w:r>
        <w:rPr>
          <w:rFonts w:ascii="Mulish" w:cs="Mulish" w:eastAsia="Mulish" w:hAnsi="Mulish"/>
          <w:b/>
          <w:bCs/>
          <w:i/>
          <w:iCs/>
          <w:sz w:val="22"/>
          <w:szCs w:val="22"/>
          <w:highlight w:val="yellow"/>
          <w:highlightCs w:val="yellow"/>
        </w:rPr>
        <w:t xml:space="preserve">[datum van verzending]</w:t>
      </w:r>
    </w:p>
    <w:p>
      <w:pPr>
        <w:pBdr>
          <w:top w:val="single" w:color="800000" w:sz="18" w:space="8"/>
          <w:bottom w:val="single" w:color="800000" w:sz="18" w:space="8"/>
        </w:pBdr>
        <w:spacing w:after="280" w:before="200"/>
      </w:pPr>
      <w:r>
        <w:rPr>
          <w:rFonts w:ascii="Mulish" w:cs="Mulish" w:eastAsia="Mulish" w:hAnsi="Mulish"/>
          <w:b/>
          <w:bCs/>
          <w:color w:val="800000"/>
          <w:sz w:val="24"/>
          <w:szCs w:val="24"/>
        </w:rPr>
        <w:t xml:space="preserve">Betreft: Formeel bezwaar tegen factuur [factuurnummer] d.d. [factuurdatum] — gasafrekening 2024-2025</w:t>
      </w:r>
    </w:p>
    <w:p>
      <w:pPr>
        <w:spacing w:after="160" w:before="0" w:line="360"/>
      </w:pPr>
      <w:r>
        <w:rPr>
          <w:rFonts w:ascii="Mulish" w:cs="Mulish" w:eastAsia="Mulish" w:hAnsi="Mulish"/>
          <w:sz w:val="22"/>
          <w:szCs w:val="22"/>
        </w:rPr>
        <w:t xml:space="preserve">Geachte directie,</w:t>
      </w:r>
    </w:p>
    <w:p>
      <w:pPr>
        <w:spacing w:after="140" w:before="0" w:line="360"/>
      </w:pPr>
      <w:r>
        <w:rPr>
          <w:rFonts w:ascii="Mulish" w:cs="Mulish" w:eastAsia="Mulish" w:hAnsi="Mulish"/>
          <w:sz w:val="22"/>
          <w:szCs w:val="22"/>
        </w:rPr>
        <w:t xml:space="preserve">Hierbij maak ik, conform artikel 15.1 van de Exploitatieovereenkomst, formeel bezwaar tegen de factuur met kenmerk </w:t>
      </w:r>
      <w:r>
        <w:rPr>
          <w:rFonts w:ascii="Mulish" w:cs="Mulish" w:eastAsia="Mulish" w:hAnsi="Mulish"/>
          <w:b/>
          <w:bCs/>
          <w:sz w:val="22"/>
          <w:szCs w:val="22"/>
          <w:highlight w:val="yellow"/>
          <w:highlightCs w:val="yellow"/>
        </w:rPr>
        <w:t xml:space="preserve">[factuurnummer]</w:t>
      </w:r>
      <w:r>
        <w:rPr>
          <w:rFonts w:ascii="Mulish" w:cs="Mulish" w:eastAsia="Mulish" w:hAnsi="Mulish"/>
          <w:sz w:val="22"/>
          <w:szCs w:val="22"/>
        </w:rPr>
        <w:t xml:space="preserve"> d.d. </w:t>
      </w:r>
      <w:r>
        <w:rPr>
          <w:rFonts w:ascii="Mulish" w:cs="Mulish" w:eastAsia="Mulish" w:hAnsi="Mulish"/>
          <w:i/>
          <w:iCs/>
          <w:sz w:val="22"/>
          <w:szCs w:val="22"/>
          <w:highlight w:val="yellow"/>
          <w:highlightCs w:val="yellow"/>
        </w:rPr>
        <w:t xml:space="preserve">[factuurdatum]</w:t>
      </w:r>
      <w:r>
        <w:rPr>
          <w:rFonts w:ascii="Mulish" w:cs="Mulish" w:eastAsia="Mulish" w:hAnsi="Mulish"/>
          <w:sz w:val="22"/>
          <w:szCs w:val="22"/>
        </w:rPr>
        <w:t xml:space="preserve">, inzake de afrekening en naheffing van het gasverbruik over de periode 2024-2025.</w:t>
      </w:r>
    </w:p>
    <w:p>
      <w:pPr>
        <w:spacing w:after="140" w:before="0" w:line="360"/>
      </w:pPr>
      <w:r>
        <w:rPr>
          <w:rFonts w:ascii="Mulish" w:cs="Mulish" w:eastAsia="Mulish" w:hAnsi="Mulish"/>
          <w:sz w:val="22"/>
          <w:szCs w:val="22"/>
        </w:rPr>
        <w:t xml:space="preserve">Mijn bezwaar richt zich op drie aspecten van deze factuur: de </w:t>
      </w:r>
      <w:r>
        <w:rPr>
          <w:rFonts w:ascii="Mulish" w:cs="Mulish" w:eastAsia="Mulish" w:hAnsi="Mulish"/>
          <w:b/>
          <w:bCs/>
          <w:sz w:val="22"/>
          <w:szCs w:val="22"/>
        </w:rPr>
        <w:t xml:space="preserve">basisprijs van € 5,55 per m³</w:t>
      </w:r>
      <w:r>
        <w:rPr>
          <w:rFonts w:ascii="Mulish" w:cs="Mulish" w:eastAsia="Mulish" w:hAnsi="Mulish"/>
          <w:sz w:val="22"/>
          <w:szCs w:val="22"/>
        </w:rPr>
        <w:t xml:space="preserve"> waartegen mijn gemeten verbruik van </w:t>
      </w:r>
      <w:r>
        <w:rPr>
          <w:rFonts w:ascii="Mulish" w:cs="Mulish" w:eastAsia="Mulish" w:hAnsi="Mulish"/>
          <w:b/>
          <w:bCs/>
          <w:i/>
          <w:iCs/>
          <w:sz w:val="22"/>
          <w:szCs w:val="22"/>
          <w:highlight w:val="yellow"/>
          <w:highlightCs w:val="yellow"/>
        </w:rPr>
        <w:t xml:space="preserve">[uw verbruik in m³]</w:t>
      </w:r>
      <w:r>
        <w:rPr>
          <w:rFonts w:ascii="Mulish" w:cs="Mulish" w:eastAsia="Mulish" w:hAnsi="Mulish"/>
          <w:sz w:val="22"/>
          <w:szCs w:val="22"/>
        </w:rPr>
        <w:t xml:space="preserve"> in rekening is gebracht, de </w:t>
      </w:r>
      <w:r>
        <w:rPr>
          <w:rFonts w:ascii="Mulish" w:cs="Mulish" w:eastAsia="Mulish" w:hAnsi="Mulish"/>
          <w:b/>
          <w:bCs/>
          <w:sz w:val="22"/>
          <w:szCs w:val="22"/>
        </w:rPr>
        <w:t xml:space="preserve">naheffing van € 1,95 per m³</w:t>
      </w:r>
      <w:r>
        <w:rPr>
          <w:rFonts w:ascii="Mulish" w:cs="Mulish" w:eastAsia="Mulish" w:hAnsi="Mulish"/>
          <w:sz w:val="22"/>
          <w:szCs w:val="22"/>
        </w:rPr>
        <w:t xml:space="preserve"> die in deze prijs is verdisconteerd, alsmede de </w:t>
      </w:r>
      <w:r>
        <w:rPr>
          <w:rFonts w:ascii="Mulish" w:cs="Mulish" w:eastAsia="Mulish" w:hAnsi="Mulish"/>
          <w:b/>
          <w:bCs/>
          <w:sz w:val="22"/>
          <w:szCs w:val="22"/>
        </w:rPr>
        <w:t xml:space="preserve">fors verhoogde maandelijkse voorschotnota</w:t>
      </w:r>
      <w:r>
        <w:rPr>
          <w:rFonts w:ascii="Mulish" w:cs="Mulish" w:eastAsia="Mulish" w:hAnsi="Mulish"/>
          <w:sz w:val="22"/>
          <w:szCs w:val="22"/>
        </w:rPr>
        <w:t xml:space="preserve"> die ingaande deze afrekenperiode wordt gehanteerd.</w:t>
      </w:r>
    </w:p>
    <w:p>
      <w:pPr>
        <w:spacing w:after="140" w:before="0" w:line="360"/>
      </w:pPr>
      <w:r>
        <w:rPr>
          <w:rFonts w:ascii="Mulish" w:cs="Mulish" w:eastAsia="Mulish" w:hAnsi="Mulish"/>
          <w:sz w:val="22"/>
          <w:szCs w:val="22"/>
        </w:rPr>
        <w:t xml:space="preserve">Uit uw begeleidende schrijven blijkt dat u een exploitatietekort van € 36.797,48 — veroorzaakt door eerdere niet-geboekte inkoopfacturen en hoge netwerkverliezen — eenzijdig heeft omgeslagen over de 22.784 m³ gas die is verbruikt door de momenteel overgebleven gasgebruikers. Dit leidt tot een onredelijke toeslag van € 1,95 per verbruikte kubieke meter, bovenop een basisprijs die naar mijn beoordeling eveneens fors boven marktniveau ligt. De verhoging van het maandelijkse voorschotbedrag verankert deze tariefstructuur bovendien voor de toekomst, los van enige toekomstige administratieve correctie en los van de werkelijke marktprijs van propaangas.</w:t>
      </w:r>
    </w:p>
    <w:p>
      <w:pPr>
        <w:spacing w:after="120" w:before="0" w:line="360"/>
      </w:pPr>
      <w:r>
        <w:rPr>
          <w:rFonts w:ascii="Mulish" w:cs="Mulish" w:eastAsia="Mulish" w:hAnsi="Mulish"/>
          <w:sz w:val="22"/>
          <w:szCs w:val="22"/>
        </w:rPr>
        <w:t xml:space="preserve">Ik teken nadrukkelijk bezwaar aan tegen deze berekeningsmethode en het afwentelen van deze kosten op mijn individuele factuur. Mijn juridische argumenten — in volgorde van zwaarte — zijn als volgt:</w:t>
      </w:r>
    </w:p>
    <w:p>
      <w:pPr>
        <w:pStyle w:val="ListParagraph"/>
        <w:numPr>
          <w:ilvl w:val="0"/>
          <w:numId w:val="2"/>
        </w:numPr>
        <w:spacing w:after="140" w:line="360"/>
      </w:pPr>
      <w:r>
        <w:rPr>
          <w:rFonts w:ascii="Mulish" w:cs="Mulish" w:eastAsia="Mulish" w:hAnsi="Mulish"/>
          <w:b/>
          <w:bCs/>
          <w:color w:val="800000"/>
          <w:sz w:val="22"/>
          <w:szCs w:val="22"/>
        </w:rPr>
        <w:t xml:space="preserve">Gedwongen afname zonder marktwerking. </w:t>
      </w:r>
      <w:r>
        <w:rPr>
          <w:rFonts w:ascii="Mulish" w:cs="Mulish" w:eastAsia="Mulish" w:hAnsi="Mulish"/>
          <w:sz w:val="22"/>
          <w:szCs w:val="22"/>
        </w:rPr>
        <w:t xml:space="preserve">Ik ben op grond van artikel 6.4 en artikel 7.11 van de Exploitatieovereenkomst, alsmede artikel 15b van de Algemene Bepalingen van de Erfpacht, contractueel verplicht uitsluitend gas af te nemen van SWB via het bestaande gasleidingnet. Het is mij uitdrukkelijk verboden zelf een gastank te plaatsen of gas van een derde te betrekken. Deze gedwongen winkelnering plaatst SWB feitelijk in een monopoliepositie ten opzichte van de gasverbruikende bewoners. Aan een dergelijke positie zijn naar maatstaven van redelijkheid en billijkheid (art. 6:248 lid 2 BW) verplichtingen verbonden: in het bijzonder de plicht een tarief te hanteren dat aantoonbaar marktconform is, een transparante opbouw kent en niet eenzijdig kan worden bezwaard met de gevolgen van administratieve fouten of infrastructureel falen aan de zijde van de exploitant of grondeigenaar.</w:t>
      </w:r>
    </w:p>
    <w:p>
      <w:pPr>
        <w:pStyle w:val="ListParagraph"/>
        <w:numPr>
          <w:ilvl w:val="0"/>
          <w:numId w:val="2"/>
        </w:numPr>
        <w:spacing w:after="140" w:line="360"/>
      </w:pPr>
      <w:r>
        <w:rPr>
          <w:rFonts w:ascii="Mulish" w:cs="Mulish" w:eastAsia="Mulish" w:hAnsi="Mulish"/>
          <w:b/>
          <w:bCs/>
          <w:color w:val="800000"/>
          <w:sz w:val="22"/>
          <w:szCs w:val="22"/>
        </w:rPr>
        <w:t xml:space="preserve">Vervangingsplicht LSW. </w:t>
      </w:r>
      <w:r>
        <w:rPr>
          <w:rFonts w:ascii="Mulish" w:cs="Mulish" w:eastAsia="Mulish" w:hAnsi="Mulish"/>
          <w:sz w:val="22"/>
          <w:szCs w:val="22"/>
        </w:rPr>
        <w:t xml:space="preserve">In de arresten van het Gerechtshof 's-Hertogenbosch (ECLI:NL:GHSHE:2013:3708 en ECLI:NL:GHSHE:2014:3639) is vastgelegd dat de kosten voor de grootschalige vervanging van het verouderde gasnetwerk voor rekening komen van de grondeigenaar (LSW) en niet via de exploitatie aan de bewoners mogen worden doorberekend.</w:t>
      </w:r>
    </w:p>
    <w:p>
      <w:pPr>
        <w:pStyle w:val="ListParagraph"/>
        <w:numPr>
          <w:ilvl w:val="0"/>
          <w:numId w:val="2"/>
        </w:numPr>
        <w:spacing w:after="140" w:line="360"/>
      </w:pPr>
      <w:r>
        <w:rPr>
          <w:rFonts w:ascii="Mulish" w:cs="Mulish" w:eastAsia="Mulish" w:hAnsi="Mulish"/>
          <w:b/>
          <w:bCs/>
          <w:color w:val="800000"/>
          <w:sz w:val="22"/>
          <w:szCs w:val="22"/>
        </w:rPr>
        <w:t xml:space="preserve">Nalatigheid eigenaar inzake lekverliezen. </w:t>
      </w:r>
      <w:r>
        <w:rPr>
          <w:rFonts w:ascii="Mulish" w:cs="Mulish" w:eastAsia="Mulish" w:hAnsi="Mulish"/>
          <w:sz w:val="22"/>
          <w:szCs w:val="22"/>
        </w:rPr>
        <w:t xml:space="preserve">Doordat de landgoedeigenaar nalaat dit netwerk tijdig te vernieuwen, ontstaan de hoge weglekverliezen. Het structurele verlies van circa 35% is reeds in 2020 cijfermatig onderbouwd in het </w:t>
      </w:r>
      <w:r>
        <w:rPr>
          <w:rFonts w:ascii="Mulish" w:cs="Mulish" w:eastAsia="Mulish" w:hAnsi="Mulish"/>
          <w:i/>
          <w:iCs/>
          <w:sz w:val="22"/>
          <w:szCs w:val="22"/>
        </w:rPr>
        <w:t xml:space="preserve">Onderzoeksverslag naar de ontwikkeling van de gasprijs op het landgoed Stille Wille</w:t>
      </w:r>
      <w:r>
        <w:rPr>
          <w:rFonts w:ascii="Mulish" w:cs="Mulish" w:eastAsia="Mulish" w:hAnsi="Mulish"/>
          <w:sz w:val="22"/>
          <w:szCs w:val="22"/>
        </w:rPr>
        <w:t xml:space="preserve"> (Breedveld/Schoenmaker, juni 2020), dat in overleg met de toenmalige directie van SWB tot stand is gekomen. Het is onrechtmatig om de inkoopkosten voor dit weggelekte gas via een m³-toeslag af te wentelen op mij als bewoner, temeer daar ik contractueel gebonden ben aan verplichte afname via dit gebrekkige netwerk.</w:t>
      </w:r>
    </w:p>
    <w:p>
      <w:pPr>
        <w:pStyle w:val="ListParagraph"/>
        <w:numPr>
          <w:ilvl w:val="0"/>
          <w:numId w:val="2"/>
        </w:numPr>
        <w:spacing w:after="140" w:line="360"/>
      </w:pPr>
      <w:r>
        <w:rPr>
          <w:rFonts w:ascii="Mulish" w:cs="Mulish" w:eastAsia="Mulish" w:hAnsi="Mulish"/>
          <w:b/>
          <w:bCs/>
          <w:color w:val="800000"/>
          <w:sz w:val="22"/>
          <w:szCs w:val="22"/>
        </w:rPr>
        <w:t xml:space="preserve">Willekeurige en onredelijke omslag — betalen voor vertrokken derden. </w:t>
      </w:r>
      <w:r>
        <w:rPr>
          <w:rFonts w:ascii="Mulish" w:cs="Mulish" w:eastAsia="Mulish" w:hAnsi="Mulish"/>
          <w:sz w:val="22"/>
          <w:szCs w:val="22"/>
        </w:rPr>
        <w:t xml:space="preserve">Het verdelen van een exploitatietekort uit het verleden over uitsluitend de huidige groep gasgebruikers is volstrekt willekeurig en onrechtmatig. Bewoners die in de periode 2024 tot en met april 2025 hun woning hebben verkocht en het landgoed hebben verlaten, zijn destijds afgerekend op basis van een foutieve, te lage administratie. Door het pas later ontdekte tekort nu te delen over uitsluitend de verbruikte kubieke meters van de overgebleven gasgebruikers, dwingt u mij te betalen voor het daadwerkelijke gasverbruik van inmiddels vertrokken derden. Administratief falen uit het verleden mag niet via een dergelijke willekeurige verdeelsleutel op de overgebleven bewoners worden afgewenteld; dat valt naar maatstaven van redelijkheid en billijkheid (art. 6:248 lid 2 BW) buiten de grenzen van wat een exploitant van haar afnemers kan verlangen.</w:t>
      </w:r>
    </w:p>
    <w:p>
      <w:pPr>
        <w:pStyle w:val="ListParagraph"/>
        <w:numPr>
          <w:ilvl w:val="0"/>
          <w:numId w:val="2"/>
        </w:numPr>
        <w:spacing w:after="140" w:line="360"/>
      </w:pPr>
      <w:r>
        <w:rPr>
          <w:rFonts w:ascii="Mulish" w:cs="Mulish" w:eastAsia="Mulish" w:hAnsi="Mulish"/>
          <w:b/>
          <w:bCs/>
          <w:color w:val="800000"/>
          <w:sz w:val="22"/>
          <w:szCs w:val="22"/>
        </w:rPr>
        <w:t xml:space="preserve">Structurele verankering bovenmarktconform tarief via nieuw voorschot. </w:t>
      </w:r>
      <w:r>
        <w:rPr>
          <w:rFonts w:ascii="Mulish" w:cs="Mulish" w:eastAsia="Mulish" w:hAnsi="Mulish"/>
          <w:sz w:val="22"/>
          <w:szCs w:val="22"/>
        </w:rPr>
        <w:t xml:space="preserve">Naast de eenmalige naheffing heeft u tegelijkertijd het maandelijkse voorschotbedrag fors verhoogd. Daarmee wordt het tarief van € 5,55 per m³ structureel verankerd voor de toekomst — los van de eenmalige correctie, los van enige toekomstige administratieve fout, los van de werkelijke marktprijs van propaangas, en los van de lekverliezen die alleen door vervanging van het leidingnet door de grondeigenaar kunnen verdwijnen. Een dergelijke structurele tariefverhoging op een contractueel afgedwongen monopolie, zonder enige onderbouwing en zonder aanwijsbare reële kostentoename, is naar maatstaven van redelijkheid en billijkheid evenzeer onaanvaardbaar.</w:t>
      </w:r>
    </w:p>
    <w:p>
      <w:pPr>
        <w:pStyle w:val="ListParagraph"/>
        <w:numPr>
          <w:ilvl w:val="0"/>
          <w:numId w:val="2"/>
        </w:numPr>
        <w:spacing w:after="140" w:line="360"/>
      </w:pPr>
      <w:r>
        <w:rPr>
          <w:rFonts w:ascii="Mulish" w:cs="Mulish" w:eastAsia="Mulish" w:hAnsi="Mulish"/>
          <w:b/>
          <w:bCs/>
          <w:color w:val="800000"/>
          <w:sz w:val="22"/>
          <w:szCs w:val="22"/>
        </w:rPr>
        <w:t xml:space="preserve">Tarief boven marktniveau. </w:t>
      </w:r>
      <w:r>
        <w:rPr>
          <w:rFonts w:ascii="Mulish" w:cs="Mulish" w:eastAsia="Mulish" w:hAnsi="Mulish"/>
          <w:sz w:val="22"/>
          <w:szCs w:val="22"/>
        </w:rPr>
        <w:t xml:space="preserve">De marktconforme prijs voor propaangas bedraagt in 2026 bij Nederlandse leveranciers (Antargaz, Benegas, Tankgas) tussen € 0,80 en € 0,95 per liter vloeibaar propaan, inclusief BTW. Omgerekend correspondeert dit met een prijs van circa € 3,00 tot € 3,50 per m³ gasvormig propaan. Het door SWB gehanteerde tarief van € 5,55 per m³ ligt daarmee 60 tot 85 procent boven marktniveau — een verschil dat ook na verrekening van de gestelde lekverliezen van circa 35% niet volledig wordt verklaard. Dat dit verschil binnen een vrije markt eventueel toelaatbaar zou zijn, doet hier niet ter zake: gelet op de in punt 1 beschreven contractueel afgedwongen monopoliepositie en het ontbreken van enige uitwijkmogelijkheid voor de bewoner, geldt een strengere toetsing.</w:t>
      </w:r>
    </w:p>
    <w:p>
      <w:pPr>
        <w:pStyle w:val="ListParagraph"/>
        <w:numPr>
          <w:ilvl w:val="0"/>
          <w:numId w:val="2"/>
        </w:numPr>
        <w:spacing w:after="140" w:line="360"/>
      </w:pPr>
      <w:r>
        <w:rPr>
          <w:rFonts w:ascii="Mulish" w:cs="Mulish" w:eastAsia="Mulish" w:hAnsi="Mulish"/>
          <w:b/>
          <w:bCs/>
          <w:color w:val="800000"/>
          <w:sz w:val="22"/>
          <w:szCs w:val="22"/>
        </w:rPr>
        <w:t xml:space="preserve">Mogelijk misbruik economische machtspositie (art. 24 Mededingingswet). </w:t>
      </w:r>
      <w:r>
        <w:rPr>
          <w:rFonts w:ascii="Mulish" w:cs="Mulish" w:eastAsia="Mulish" w:hAnsi="Mulish"/>
          <w:sz w:val="22"/>
          <w:szCs w:val="22"/>
        </w:rPr>
        <w:t xml:space="preserve">De Mededingingswet verbiedt het misbruik van een economische machtspositie, waaronder uitdrukkelijk het hanteren van excessieve, niet door kostenstructuur gerechtvaardigde prijzen valt. De Rechtbank Rotterdam heeft dit kader bevestigd in haar uitspraak van 13 februari 2025 (ECLI:NL:RBROT:2025:1811, Leadiant/ACM). Gelet op de combinatie van (a) een door uzelf contractueel afgedwongen exclusiviteit van afname, (b) een tarief dat aantoonbaar fors boven marktniveau ligt, en (c) het ontbreken van een transparante onderbouwing van dit tarief, behoud ik mij het recht voor een melding bij de Autoriteit Consument &amp; Markt (ACM) te overwegen.</w:t>
      </w:r>
    </w:p>
    <w:p>
      <w:pPr>
        <w:pStyle w:val="ListParagraph"/>
        <w:numPr>
          <w:ilvl w:val="0"/>
          <w:numId w:val="2"/>
        </w:numPr>
        <w:spacing w:after="140" w:line="360"/>
      </w:pPr>
      <w:r>
        <w:rPr>
          <w:rFonts w:ascii="Mulish" w:cs="Mulish" w:eastAsia="Mulish" w:hAnsi="Mulish"/>
          <w:b/>
          <w:bCs/>
          <w:color w:val="800000"/>
          <w:sz w:val="22"/>
          <w:szCs w:val="22"/>
        </w:rPr>
        <w:t xml:space="preserve">Mogelijk oneerlijke handelspraktijk (art. 6:193a e.v. BW). </w:t>
      </w:r>
      <w:r>
        <w:rPr>
          <w:rFonts w:ascii="Mulish" w:cs="Mulish" w:eastAsia="Mulish" w:hAnsi="Mulish"/>
          <w:sz w:val="22"/>
          <w:szCs w:val="22"/>
        </w:rPr>
        <w:t xml:space="preserve">De Wet Oneerlijke Handelspraktijken verbiedt onder meer het weglaten van essentiële prijsinformatie waardoor de consument achteraf met onverwachte kosten wordt geconfronteerd (misleidende omissie, art. 6:193d BW). Het feit dat SWB pas in 2026 — met terugwerkende kracht — een naheffing oplegt voor reeds afgesloten en afgerekende verbruiksperioden, en dat zonder een vooraf transparant gemaakte opbouw van de m³-prijs of het nieuwe voorschotbedrag, kan onder dit kader vallen.</w:t>
      </w:r>
    </w:p>
    <w:p>
      <w:pPr>
        <w:spacing w:after="140" w:before="280"/>
      </w:pPr>
      <w:r>
        <w:rPr>
          <w:rFonts w:ascii="Poppins" w:cs="Poppins" w:eastAsia="Poppins" w:hAnsi="Poppins"/>
          <w:b/>
          <w:bCs/>
          <w:color w:val="800000"/>
          <w:sz w:val="24"/>
          <w:szCs w:val="24"/>
        </w:rPr>
        <w:t xml:space="preserve">Verzoek tot specificatie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0000" w:sz="4" w:space="0"/>
              <w:left w:val="single" w:color="800000" w:sz="24" w:space="0"/>
              <w:bottom w:val="single" w:color="800000" w:sz="4" w:space="0"/>
              <w:right w:val="single" w:color="800000" w:sz="4" w:space="0"/>
            </w:tcBorders>
            <w:shd w:fill="FAF0F0" w:val="clear"/>
            <w:tcMar>
              <w:top w:type="dxa" w:w="240"/>
              <w:left w:type="dxa" w:w="360"/>
              <w:bottom w:type="dxa" w:w="240"/>
              <w:right w:type="dxa" w:w="320"/>
            </w:tcMar>
          </w:tcPr>
          <w:p>
            <w:pPr>
              <w:spacing w:after="120" w:before="0" w:line="360"/>
            </w:pPr>
            <w:r>
              <w:rPr>
                <w:rFonts w:ascii="Mulish" w:cs="Mulish" w:eastAsia="Mulish" w:hAnsi="Mulish"/>
                <w:sz w:val="22"/>
                <w:szCs w:val="22"/>
              </w:rPr>
              <w:t xml:space="preserve">Ik verzoek u, ter beoordeling van de redelijkheid en de mate van marktconformiteit van uw tarief, schriftelijk te onderbouwen:</w:t>
            </w:r>
          </w:p>
          <w:p>
            <w:pPr>
              <w:pStyle w:val="ListParagraph"/>
              <w:numPr>
                <w:ilvl w:val="0"/>
                <w:numId w:val="3"/>
              </w:numPr>
              <w:spacing w:after="100" w:line="360"/>
            </w:pPr>
            <w:r>
              <w:rPr>
                <w:rFonts w:ascii="Mulish" w:cs="Mulish" w:eastAsia="Mulish" w:hAnsi="Mulish"/>
                <w:sz w:val="22"/>
                <w:szCs w:val="22"/>
              </w:rPr>
              <w:t xml:space="preserve">de inkoopprijs per liter vloeibaar propaan die SWB in 2024 en 2025 heeft betaald aan Benegas;</w:t>
            </w:r>
          </w:p>
          <w:p>
            <w:pPr>
              <w:pStyle w:val="ListParagraph"/>
              <w:numPr>
                <w:ilvl w:val="0"/>
                <w:numId w:val="3"/>
              </w:numPr>
              <w:spacing w:after="100" w:line="360"/>
            </w:pPr>
            <w:r>
              <w:rPr>
                <w:rFonts w:ascii="Mulish" w:cs="Mulish" w:eastAsia="Mulish" w:hAnsi="Mulish"/>
                <w:sz w:val="22"/>
                <w:szCs w:val="22"/>
              </w:rPr>
              <w:t xml:space="preserve">de gehanteerde omrekenfactor van liter vloeibaar propaan naar m³ op de woningmeter;</w:t>
            </w:r>
          </w:p>
          <w:p>
            <w:pPr>
              <w:pStyle w:val="ListParagraph"/>
              <w:numPr>
                <w:ilvl w:val="0"/>
                <w:numId w:val="3"/>
              </w:numPr>
              <w:spacing w:after="100" w:line="360"/>
            </w:pPr>
            <w:r>
              <w:rPr>
                <w:rFonts w:ascii="Mulish" w:cs="Mulish" w:eastAsia="Mulish" w:hAnsi="Mulish"/>
                <w:sz w:val="22"/>
                <w:szCs w:val="22"/>
              </w:rPr>
              <w:t xml:space="preserve">de volledige opbouw van het tarief van € 5,55 per m³, uitgesplitst in inkoop, transport en tankhuur, lekverlies, administratiekosten, en eventuele marge of opslag voor overige posten;</w:t>
            </w:r>
          </w:p>
          <w:p>
            <w:pPr>
              <w:pStyle w:val="ListParagraph"/>
              <w:numPr>
                <w:ilvl w:val="0"/>
                <w:numId w:val="3"/>
              </w:numPr>
              <w:spacing w:after="100" w:line="360"/>
            </w:pPr>
            <w:r>
              <w:rPr>
                <w:rFonts w:ascii="Mulish" w:cs="Mulish" w:eastAsia="Mulish" w:hAnsi="Mulish"/>
                <w:sz w:val="22"/>
                <w:szCs w:val="22"/>
              </w:rPr>
              <w:t xml:space="preserve">de berekening waaruit blijkt hoe het tekort van € 36.797,48 tot stand komt, met onderliggende kopieën van de twee nagekomen Benegas-facturen en de tankhuurnota;</w:t>
            </w:r>
          </w:p>
          <w:p>
            <w:pPr>
              <w:pStyle w:val="ListParagraph"/>
              <w:numPr>
                <w:ilvl w:val="0"/>
                <w:numId w:val="3"/>
              </w:numPr>
              <w:spacing w:after="0" w:line="360"/>
            </w:pPr>
            <w:r>
              <w:rPr>
                <w:rFonts w:ascii="Mulish" w:cs="Mulish" w:eastAsia="Mulish" w:hAnsi="Mulish"/>
                <w:sz w:val="22"/>
                <w:szCs w:val="22"/>
              </w:rPr>
              <w:t xml:space="preserve">de berekening en onderbouwing van het nieuwe maandelijkse voorschotbedrag, met vermelding van de gehanteerde m³-prijs, de geraamde jaarafname en eventuele overige componenten.</w:t>
            </w:r>
          </w:p>
        </w:tc>
      </w:tr>
    </w:tbl>
    <w:p>
      <w:pPr>
        <w:spacing w:after="80" w:before="0" w:line="360"/>
      </w:pPr>
      <w:r>
        <w:rPr>
          <w:rFonts w:ascii="Mulish" w:cs="Mulish" w:eastAsia="Mulish" w:hAnsi="Mulish"/>
          <w:sz w:val="22"/>
          <w:szCs w:val="22"/>
        </w:rPr>
        <w:t xml:space="preserve"> </w:t>
      </w:r>
    </w:p>
    <w:p>
      <w:pPr>
        <w:spacing w:after="140" w:before="280"/>
      </w:pPr>
      <w:r>
        <w:rPr>
          <w:rFonts w:ascii="Poppins" w:cs="Poppins" w:eastAsia="Poppins" w:hAnsi="Poppins"/>
          <w:b/>
          <w:bCs/>
          <w:color w:val="800000"/>
          <w:sz w:val="24"/>
          <w:szCs w:val="24"/>
        </w:rPr>
        <w:t xml:space="preserve">Conclusie en verzoek</w:t>
      </w:r>
    </w:p>
    <w:p>
      <w:pPr>
        <w:spacing w:after="140" w:before="0" w:line="360"/>
      </w:pPr>
      <w:r>
        <w:rPr>
          <w:rFonts w:ascii="Mulish" w:cs="Mulish" w:eastAsia="Mulish" w:hAnsi="Mulish"/>
          <w:sz w:val="22"/>
          <w:szCs w:val="22"/>
        </w:rPr>
        <w:t xml:space="preserve">Ik ben bereid de kosten voor mijn daadwerkelijke, gemeten gasverbruik tegen een marktconform propaantarief te betalen, mits correct en vrij van andermans verbruik of lekkages berekend. Ik weiger op te draaien voor administratief falen enerzijds en voor de gevolgen van het uitblijven van vervanging van het defecte netwerk anderzijds.</w:t>
      </w:r>
    </w:p>
    <w:p>
      <w:pPr>
        <w:spacing w:after="140" w:before="0" w:line="360"/>
      </w:pPr>
      <w:r>
        <w:rPr>
          <w:rFonts w:ascii="Mulish" w:cs="Mulish" w:eastAsia="Mulish" w:hAnsi="Mulish"/>
          <w:sz w:val="22"/>
          <w:szCs w:val="22"/>
        </w:rPr>
        <w:t xml:space="preserve">Ik verzoek u deze factuur te herzien en het nieuwe maandelijkse voorschotbedrag terug te brengen tot een niveau dat past bij een marktconforme propaanprijs en mijn werkelijke jaarafname. In afwachting van uw inhoudelijke, schriftelijke reactie en de gevraagde specificatie schort ik zowel de betaling van deze factuur als de incasso van het verhoogde voorschotbedrag op en verzoek ik u tot incasso van geen van beide over te gaan; voor zover SWB toch tot incasso overgaat, zal ik deze storneren en behoud ik mij alle rechten voor.</w:t>
      </w:r>
    </w:p>
    <w:p>
      <w:pPr>
        <w:spacing w:after="140" w:before="0" w:line="360"/>
      </w:pPr>
      <w:r>
        <w:rPr>
          <w:rFonts w:ascii="Mulish" w:cs="Mulish" w:eastAsia="Mulish" w:hAnsi="Mulish"/>
          <w:sz w:val="22"/>
          <w:szCs w:val="22"/>
        </w:rPr>
        <w:t xml:space="preserve">Ik verzoek u </w:t>
      </w:r>
      <w:r>
        <w:rPr>
          <w:rFonts w:ascii="Mulish" w:cs="Mulish" w:eastAsia="Mulish" w:hAnsi="Mulish"/>
          <w:b/>
          <w:bCs/>
          <w:sz w:val="22"/>
          <w:szCs w:val="22"/>
        </w:rPr>
        <w:t xml:space="preserve">binnen veertien dagen na dagtekening</w:t>
      </w:r>
      <w:r>
        <w:rPr>
          <w:rFonts w:ascii="Mulish" w:cs="Mulish" w:eastAsia="Mulish" w:hAnsi="Mulish"/>
          <w:sz w:val="22"/>
          <w:szCs w:val="22"/>
        </w:rPr>
        <w:t xml:space="preserve"> van deze brief schriftelijk te reageren. Bij uitblijven van een inhoudelijke reactie binnen die termijn, of bij een reactie die de gevraagde specificatie niet bevat, zal ik mijn rechtsbijstandsverzekeraar inschakelen en, afhankelijk van de aard van uw reactie, melding overwegen bij de ACM.</w:t>
      </w:r>
    </w:p>
    <w:p>
      <w:pPr>
        <w:spacing w:after="360" w:before="200" w:line="360"/>
      </w:pPr>
      <w:r>
        <w:rPr>
          <w:rFonts w:ascii="Mulish" w:cs="Mulish" w:eastAsia="Mulish" w:hAnsi="Mulish"/>
          <w:sz w:val="22"/>
          <w:szCs w:val="22"/>
        </w:rPr>
        <w:t xml:space="preserve">Met vriendelijke groet,</w:t>
      </w:r>
    </w:p>
    <w:p>
      <w:pPr>
        <w:spacing w:after="140" w:before="0" w:line="360"/>
      </w:pPr>
      <w:r>
        <w:rPr>
          <w:rFonts w:ascii="Mulish" w:cs="Mulish" w:eastAsia="Mulish" w:hAnsi="Mulish"/>
          <w:b/>
          <w:bCs/>
          <w:i/>
          <w:iCs/>
          <w:sz w:val="24"/>
          <w:szCs w:val="24"/>
          <w:highlight w:val="yellow"/>
          <w:highlightCs w:val="yellow"/>
        </w:rPr>
        <w:t xml:space="preserve">[Uw naam]</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00000" w:sz="6" w:space="8"/>
      </w:pBdr>
      <w:spacing w:before="80"/>
      <w:jc w:val="center"/>
    </w:pPr>
    <w:r>
      <w:rPr>
        <w:rFonts w:ascii="Mulish" w:cs="Mulish" w:eastAsia="Mulish" w:hAnsi="Mulish"/>
        <w:color w:val="777777"/>
        <w:sz w:val="16"/>
        <w:szCs w:val="16"/>
      </w:rPr>
      <w:t xml:space="preserve">Voorbeeldbrief bezwaar  |  Landgoed De Stille Wille  |  Mei 2026  |  </w:t>
    </w:r>
    <w:r>
      <w:rPr>
        <w:rFonts w:ascii="Mulish" w:cs="Mulish" w:eastAsia="Mulish" w:hAnsi="Mulish"/>
        <w:b/>
        <w:bCs/>
        <w:color w:val="800000"/>
        <w:sz w:val="16"/>
        <w:szCs w:val="16"/>
      </w:rPr>
      <w:fldChar w:fldCharType="begin"/>
      <w:instrText xml:space="preserve">PAGE</w:instrText>
      <w:fldChar w:fldCharType="separate"/>
      <w:fldChar w:fldCharType="end"/>
    </w:r>
    <w:r>
      <w:rPr>
        <w:rFonts w:ascii="Mulish" w:cs="Mulish" w:eastAsia="Mulish" w:hAnsi="Mulish"/>
        <w:color w:val="777777"/>
        <w:sz w:val="16"/>
        <w:szCs w:val="16"/>
      </w:rPr>
      <w:t xml:space="preserve"> / </w:t>
    </w:r>
    <w:r>
      <w:rPr>
        <w:rFonts w:ascii="Mulish" w:cs="Mulish" w:eastAsia="Mulish" w:hAnsi="Mulish"/>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rPr>
        <w:b/>
        <w:bCs/>
        <w:color w:val="800000"/>
      </w:rPr>
    </w:lvl>
  </w:abstractNum>
  <w:abstractNum w:abstractNumId="3" w15:restartNumberingAfterBreak="0">
    <w:multiLevelType w:val="hybridMultilevel"/>
    <w:lvl w:ilvl="0" w15:tentative="1">
      <w:start w:val="1"/>
      <w:numFmt w:val="lowerLetter"/>
      <w:lvlText w:val="%1."/>
      <w:lvlJc w:val="left"/>
      <w:pPr>
        <w:ind w:left="720" w:hanging="360"/>
      </w:pPr>
      <w:rPr>
        <w:b/>
        <w:bCs/>
        <w:color w:val="80000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ulish" w:cs="Mulish" w:eastAsia="Mulish" w:hAnsi="Mulish"/>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Voorbeeldbrief bezwaar gasafrekening — Landgoed De Stille Wille</dc:title>
  <dc:creator>Bewoners Landgoed De Stille Wille</dc:creator>
  <cp:lastModifiedBy>Un-named</cp:lastModifiedBy>
  <cp:revision>1</cp:revision>
  <dcterms:created xsi:type="dcterms:W3CDTF">2026-05-11T07:42:54.648Z</dcterms:created>
  <dcterms:modified xsi:type="dcterms:W3CDTF">2026-05-11T07:42:54.648Z</dcterms:modified>
</cp:coreProperties>
</file>

<file path=docProps/custom.xml><?xml version="1.0" encoding="utf-8"?>
<Properties xmlns="http://schemas.openxmlformats.org/officeDocument/2006/custom-properties" xmlns:vt="http://schemas.openxmlformats.org/officeDocument/2006/docPropsVTypes"/>
</file>