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3EF59" w14:textId="77777777" w:rsidR="00710C75" w:rsidRDefault="00710C75" w:rsidP="00812E9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00"/>
        <w:gridCol w:w="1620"/>
        <w:gridCol w:w="1980"/>
        <w:gridCol w:w="1800"/>
        <w:gridCol w:w="900"/>
      </w:tblGrid>
      <w:tr w:rsidR="00233AA5" w:rsidRPr="008A308D" w14:paraId="0193EF60" w14:textId="77777777" w:rsidTr="003D36D8">
        <w:tc>
          <w:tcPr>
            <w:tcW w:w="1638" w:type="dxa"/>
            <w:tcBorders>
              <w:bottom w:val="single" w:sz="4" w:space="0" w:color="000000"/>
            </w:tcBorders>
            <w:shd w:val="pct10" w:color="auto" w:fill="auto"/>
          </w:tcPr>
          <w:p w14:paraId="0193EF5A" w14:textId="77777777" w:rsidR="00233AA5" w:rsidRPr="008A308D" w:rsidRDefault="00233AA5" w:rsidP="005903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A308D">
              <w:rPr>
                <w:rFonts w:ascii="Arial" w:hAnsi="Arial" w:cs="Arial"/>
                <w:b/>
                <w:sz w:val="18"/>
                <w:szCs w:val="18"/>
              </w:rPr>
              <w:t>Criteria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pct10" w:color="auto" w:fill="auto"/>
          </w:tcPr>
          <w:p w14:paraId="0193EF5B" w14:textId="77777777" w:rsidR="00233AA5" w:rsidRPr="008A308D" w:rsidRDefault="00233AA5" w:rsidP="009C6C3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Exemplary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pct10" w:color="auto" w:fill="auto"/>
          </w:tcPr>
          <w:p w14:paraId="0193EF5C" w14:textId="77777777" w:rsidR="00233AA5" w:rsidRPr="008A308D" w:rsidRDefault="00233AA5" w:rsidP="009C6C3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Accomplished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pct10" w:color="auto" w:fill="auto"/>
          </w:tcPr>
          <w:p w14:paraId="0193EF5D" w14:textId="77777777" w:rsidR="00233AA5" w:rsidRPr="008A308D" w:rsidRDefault="00233AA5" w:rsidP="009C6C3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Developing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pct10" w:color="auto" w:fill="auto"/>
          </w:tcPr>
          <w:p w14:paraId="0193EF5E" w14:textId="77777777" w:rsidR="00233AA5" w:rsidRPr="008A308D" w:rsidRDefault="00233AA5" w:rsidP="009C6C3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Beginning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pct10" w:color="auto" w:fill="auto"/>
          </w:tcPr>
          <w:p w14:paraId="0193EF5F" w14:textId="77777777" w:rsidR="00233AA5" w:rsidRPr="008A308D" w:rsidRDefault="00233AA5" w:rsidP="005903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BE15FE" w:rsidRPr="00F94E9E" w14:paraId="0193EF69" w14:textId="77777777" w:rsidTr="00BE15FE">
        <w:tc>
          <w:tcPr>
            <w:tcW w:w="1638" w:type="dxa"/>
            <w:vMerge w:val="restart"/>
            <w:shd w:val="clear" w:color="auto" w:fill="auto"/>
            <w:vAlign w:val="center"/>
          </w:tcPr>
          <w:p w14:paraId="646A26E2" w14:textId="5762A69C" w:rsidR="00724E85" w:rsidRDefault="00724E85" w:rsidP="00724E85">
            <w:pPr>
              <w:spacing w:after="0" w:line="240" w:lineRule="auto"/>
              <w:jc w:val="center"/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</w:pPr>
            <w:bookmarkStart w:id="0" w:name="_Hlk491266722"/>
            <w:r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>Lab</w:t>
            </w:r>
          </w:p>
          <w:p w14:paraId="0193EF63" w14:textId="65C2274A" w:rsidR="00BE15FE" w:rsidRPr="003D36D8" w:rsidRDefault="00181CDF" w:rsidP="00724E85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Report </w:t>
            </w:r>
          </w:p>
        </w:tc>
        <w:tc>
          <w:tcPr>
            <w:tcW w:w="1800" w:type="dxa"/>
            <w:shd w:val="pct12" w:color="auto" w:fill="auto"/>
          </w:tcPr>
          <w:p w14:paraId="0193EF64" w14:textId="05A6AF4D" w:rsidR="00BE15FE" w:rsidRPr="0011648C" w:rsidRDefault="00A06A09" w:rsidP="00BE15FE">
            <w:pPr>
              <w:spacing w:before="100" w:beforeAutospacing="1" w:after="100" w:afterAutospacing="1" w:line="240" w:lineRule="auto"/>
              <w:ind w:hanging="18"/>
              <w:jc w:val="center"/>
              <w:rPr>
                <w:rFonts w:asciiTheme="minorHAnsi" w:eastAsia="Times New Roman" w:hAnsiTheme="minorHAnsi" w:cs="Arial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>51</w:t>
            </w:r>
            <w:r w:rsidR="00BE15FE"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>-</w:t>
            </w:r>
            <w:r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>60</w:t>
            </w:r>
            <w:r w:rsidR="00BE15FE" w:rsidRPr="0011648C"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1620" w:type="dxa"/>
            <w:shd w:val="pct12" w:color="auto" w:fill="auto"/>
          </w:tcPr>
          <w:p w14:paraId="0193EF65" w14:textId="4B9D5D90" w:rsidR="00BE15FE" w:rsidRPr="0011648C" w:rsidRDefault="00A06A09" w:rsidP="00BE15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36-</w:t>
            </w:r>
            <w:r w:rsidR="00BE15FE">
              <w:rPr>
                <w:rFonts w:asciiTheme="minorHAnsi" w:hAnsiTheme="minorHAnsi" w:cs="Arial"/>
                <w:b/>
                <w:sz w:val="20"/>
                <w:szCs w:val="20"/>
              </w:rPr>
              <w:t>5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0</w:t>
            </w:r>
            <w:r w:rsidR="00BE15FE" w:rsidRPr="0011648C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1980" w:type="dxa"/>
            <w:shd w:val="pct12" w:color="auto" w:fill="auto"/>
          </w:tcPr>
          <w:p w14:paraId="0193EF66" w14:textId="12579E55" w:rsidR="00BE15FE" w:rsidRPr="0011648C" w:rsidRDefault="00BE15FE" w:rsidP="00BE15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26-</w:t>
            </w:r>
            <w:r w:rsidR="00A06A09">
              <w:rPr>
                <w:rFonts w:asciiTheme="minorHAnsi" w:hAnsiTheme="minorHAnsi" w:cs="Arial"/>
                <w:b/>
                <w:sz w:val="20"/>
                <w:szCs w:val="20"/>
              </w:rPr>
              <w:t>35</w:t>
            </w:r>
            <w:r w:rsidRPr="0011648C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1800" w:type="dxa"/>
            <w:shd w:val="pct12" w:color="auto" w:fill="auto"/>
          </w:tcPr>
          <w:p w14:paraId="0193EF67" w14:textId="77777777" w:rsidR="00BE15FE" w:rsidRPr="0011648C" w:rsidRDefault="00BE15FE" w:rsidP="00BE15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21-25</w:t>
            </w:r>
            <w:r w:rsidRPr="0011648C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900" w:type="dxa"/>
            <w:vMerge w:val="restart"/>
            <w:shd w:val="clear" w:color="auto" w:fill="auto"/>
          </w:tcPr>
          <w:p w14:paraId="0193EF68" w14:textId="13C83ABD" w:rsidR="00BE15FE" w:rsidRPr="00F94E9E" w:rsidRDefault="00BE15FE" w:rsidP="00BE15FE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B0587">
              <w:rPr>
                <w:rFonts w:asciiTheme="minorHAnsi" w:hAnsiTheme="minorHAnsi" w:cs="Arial"/>
                <w:sz w:val="20"/>
                <w:szCs w:val="20"/>
              </w:rPr>
              <w:t>/</w:t>
            </w:r>
            <w:r>
              <w:rPr>
                <w:rFonts w:asciiTheme="minorHAnsi" w:hAnsiTheme="minorHAnsi" w:cs="Arial"/>
                <w:sz w:val="20"/>
                <w:szCs w:val="20"/>
              </w:rPr>
              <w:t>60</w:t>
            </w:r>
          </w:p>
        </w:tc>
      </w:tr>
      <w:bookmarkEnd w:id="0"/>
      <w:tr w:rsidR="00233AA5" w:rsidRPr="005903AD" w14:paraId="0193EF70" w14:textId="77777777" w:rsidTr="003D36D8">
        <w:tc>
          <w:tcPr>
            <w:tcW w:w="1638" w:type="dxa"/>
            <w:vMerge/>
            <w:tcBorders>
              <w:bottom w:val="single" w:sz="4" w:space="0" w:color="000000"/>
            </w:tcBorders>
          </w:tcPr>
          <w:p w14:paraId="0193EF6A" w14:textId="77777777" w:rsidR="00233AA5" w:rsidRPr="00185D92" w:rsidRDefault="00233AA5" w:rsidP="008869D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14:paraId="0193EF6B" w14:textId="77777777" w:rsidR="00233AA5" w:rsidRPr="004B0587" w:rsidRDefault="00BA5A9D" w:rsidP="00AA3B13">
            <w:pPr>
              <w:spacing w:before="100" w:beforeAutospacing="1" w:after="100" w:afterAutospacing="1" w:line="240" w:lineRule="auto"/>
              <w:ind w:hanging="18"/>
              <w:rPr>
                <w:rFonts w:asciiTheme="minorHAnsi" w:hAnsiTheme="minorHAnsi" w:cs="Arial"/>
                <w:sz w:val="20"/>
                <w:szCs w:val="20"/>
              </w:rPr>
            </w:pPr>
            <w:r w:rsidRPr="00BA5A9D">
              <w:rPr>
                <w:rFonts w:asciiTheme="minorHAnsi" w:eastAsia="Times New Roman" w:hAnsiTheme="minorHAnsi" w:cs="Arial"/>
                <w:b/>
                <w:i/>
                <w:sz w:val="20"/>
                <w:szCs w:val="20"/>
              </w:rPr>
              <w:t xml:space="preserve">All </w:t>
            </w:r>
            <w:r>
              <w:rPr>
                <w:rFonts w:asciiTheme="minorHAnsi" w:eastAsia="Times New Roman" w:hAnsiTheme="minorHAnsi" w:cs="Arial"/>
                <w:sz w:val="20"/>
                <w:szCs w:val="20"/>
              </w:rPr>
              <w:t>components of discussion prompt addressed.</w:t>
            </w:r>
            <w:r w:rsidR="00233AA5" w:rsidRPr="004B0587"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</w:t>
            </w:r>
            <w:r w:rsidR="00233AA5">
              <w:rPr>
                <w:rFonts w:asciiTheme="minorHAnsi" w:eastAsia="Times New Roman" w:hAnsiTheme="minorHAnsi" w:cs="Arial"/>
                <w:sz w:val="20"/>
                <w:szCs w:val="20"/>
              </w:rPr>
              <w:t>W</w:t>
            </w:r>
            <w:r w:rsidR="00233AA5">
              <w:rPr>
                <w:rFonts w:asciiTheme="minorHAnsi" w:hAnsiTheme="minorHAnsi" w:cs="Arial"/>
                <w:sz w:val="20"/>
                <w:szCs w:val="20"/>
              </w:rPr>
              <w:t xml:space="preserve">ell-developed viewpoint showing strong logical thinking, reasoning, and analysis with </w:t>
            </w:r>
            <w:r w:rsidR="00233AA5"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evidence and </w:t>
            </w:r>
            <w:r w:rsidR="00233AA5" w:rsidRPr="004B0587">
              <w:rPr>
                <w:rFonts w:asciiTheme="minorHAnsi" w:eastAsia="Times New Roman" w:hAnsiTheme="minorHAnsi" w:cs="Arial"/>
                <w:sz w:val="20"/>
                <w:szCs w:val="20"/>
              </w:rPr>
              <w:t>examples</w:t>
            </w:r>
            <w:r w:rsidR="00233AA5"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</w:tcPr>
          <w:p w14:paraId="0193EF6C" w14:textId="77777777" w:rsidR="00233AA5" w:rsidRPr="004B0587" w:rsidRDefault="00BA5A9D" w:rsidP="000966A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BA5A9D">
              <w:rPr>
                <w:rFonts w:asciiTheme="minorHAnsi" w:eastAsia="Times New Roman" w:hAnsiTheme="minorHAnsi" w:cs="Arial"/>
                <w:b/>
                <w:i/>
                <w:sz w:val="20"/>
                <w:szCs w:val="20"/>
              </w:rPr>
              <w:t xml:space="preserve">Most </w:t>
            </w:r>
            <w:r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components of discussion prompt addressed </w:t>
            </w:r>
            <w:r w:rsidRPr="004B0587"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</w:t>
            </w:r>
            <w:r w:rsidR="00233AA5">
              <w:rPr>
                <w:rFonts w:asciiTheme="minorHAnsi" w:hAnsiTheme="minorHAnsi" w:cs="Arial"/>
                <w:sz w:val="20"/>
                <w:szCs w:val="20"/>
              </w:rPr>
              <w:t xml:space="preserve">logical thinking, reasoning, and/or analysis for most part; viewpoint is supported with evidence and/or examples. </w:t>
            </w:r>
          </w:p>
        </w:tc>
        <w:tc>
          <w:tcPr>
            <w:tcW w:w="1980" w:type="dxa"/>
          </w:tcPr>
          <w:p w14:paraId="0193EF6D" w14:textId="77777777" w:rsidR="00233AA5" w:rsidRPr="004B0587" w:rsidRDefault="00BA5A9D" w:rsidP="000966A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BA5A9D">
              <w:rPr>
                <w:rFonts w:asciiTheme="minorHAnsi" w:eastAsia="Times New Roman" w:hAnsiTheme="minorHAnsi" w:cs="Arial"/>
                <w:b/>
                <w:i/>
                <w:sz w:val="20"/>
                <w:szCs w:val="20"/>
              </w:rPr>
              <w:t xml:space="preserve">Minimal </w:t>
            </w:r>
            <w:r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components of discussion prompt addressed </w:t>
            </w:r>
            <w:r w:rsidRPr="004B0587"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</w:t>
            </w:r>
            <w:r w:rsidR="00233AA5" w:rsidRPr="004B0587">
              <w:rPr>
                <w:rFonts w:asciiTheme="minorHAnsi" w:hAnsiTheme="minorHAnsi" w:cs="Arial"/>
                <w:sz w:val="20"/>
                <w:szCs w:val="20"/>
              </w:rPr>
              <w:t xml:space="preserve">Ideas </w:t>
            </w:r>
            <w:r w:rsidR="00233AA5">
              <w:rPr>
                <w:rFonts w:asciiTheme="minorHAnsi" w:hAnsiTheme="minorHAnsi" w:cs="Arial"/>
                <w:sz w:val="20"/>
                <w:szCs w:val="20"/>
              </w:rPr>
              <w:t xml:space="preserve">expressed are general in nature and/or occasionally may not be relevant. </w:t>
            </w:r>
          </w:p>
        </w:tc>
        <w:tc>
          <w:tcPr>
            <w:tcW w:w="1800" w:type="dxa"/>
          </w:tcPr>
          <w:p w14:paraId="0193EF6E" w14:textId="77777777" w:rsidR="00233AA5" w:rsidRPr="004B0587" w:rsidRDefault="00BA5A9D" w:rsidP="00EB559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BA5A9D">
              <w:rPr>
                <w:rFonts w:asciiTheme="minorHAnsi" w:eastAsia="Times New Roman" w:hAnsiTheme="minorHAnsi" w:cs="Arial"/>
                <w:b/>
                <w:i/>
                <w:sz w:val="20"/>
                <w:szCs w:val="20"/>
              </w:rPr>
              <w:t>Minimal or no</w:t>
            </w:r>
            <w:r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components of discussion prompt addressed. </w:t>
            </w:r>
            <w:r w:rsidRPr="004B0587"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="Arial"/>
                <w:sz w:val="20"/>
                <w:szCs w:val="20"/>
              </w:rPr>
              <w:t xml:space="preserve"> </w:t>
            </w:r>
            <w:r w:rsidR="00233AA5" w:rsidRPr="004B0587">
              <w:rPr>
                <w:rFonts w:asciiTheme="minorHAnsi" w:hAnsiTheme="minorHAnsi" w:cs="Arial"/>
                <w:sz w:val="20"/>
                <w:szCs w:val="20"/>
              </w:rPr>
              <w:t xml:space="preserve">Ideas expressed </w:t>
            </w:r>
            <w:r w:rsidR="00233AA5">
              <w:rPr>
                <w:rFonts w:asciiTheme="minorHAnsi" w:hAnsiTheme="minorHAnsi" w:cs="Arial"/>
                <w:sz w:val="20"/>
                <w:szCs w:val="20"/>
              </w:rPr>
              <w:t xml:space="preserve">lack depth, are off-topic </w:t>
            </w:r>
            <w:r w:rsidR="00233AA5" w:rsidRPr="004B0587">
              <w:rPr>
                <w:rFonts w:asciiTheme="minorHAnsi" w:hAnsiTheme="minorHAnsi" w:cs="Arial"/>
                <w:sz w:val="20"/>
                <w:szCs w:val="20"/>
              </w:rPr>
              <w:t xml:space="preserve">and/or confusing to follow. </w:t>
            </w:r>
            <w:r w:rsidR="00233AA5">
              <w:rPr>
                <w:rFonts w:asciiTheme="minorHAnsi" w:hAnsiTheme="minorHAnsi" w:cs="Arial"/>
                <w:sz w:val="20"/>
                <w:szCs w:val="20"/>
              </w:rPr>
              <w:t xml:space="preserve">Viewpoint, if given, is not supported with evidence or examples. </w:t>
            </w:r>
          </w:p>
        </w:tc>
        <w:tc>
          <w:tcPr>
            <w:tcW w:w="900" w:type="dxa"/>
            <w:vMerge/>
            <w:tcBorders>
              <w:bottom w:val="single" w:sz="4" w:space="0" w:color="000000"/>
            </w:tcBorders>
            <w:shd w:val="clear" w:color="auto" w:fill="auto"/>
          </w:tcPr>
          <w:p w14:paraId="0193EF6F" w14:textId="77777777" w:rsidR="00233AA5" w:rsidRPr="004B0587" w:rsidRDefault="00233AA5" w:rsidP="00C769EB">
            <w:pPr>
              <w:spacing w:after="0" w:line="240" w:lineRule="auto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233AA5" w:rsidRPr="00F94E9E" w14:paraId="0193EF77" w14:textId="77777777" w:rsidTr="00724E85">
        <w:trPr>
          <w:trHeight w:val="278"/>
        </w:trPr>
        <w:tc>
          <w:tcPr>
            <w:tcW w:w="1638" w:type="dxa"/>
            <w:vMerge w:val="restart"/>
            <w:shd w:val="clear" w:color="auto" w:fill="auto"/>
            <w:vAlign w:val="center"/>
          </w:tcPr>
          <w:p w14:paraId="117ABD90" w14:textId="77777777" w:rsidR="00724E85" w:rsidRDefault="00352D5D" w:rsidP="00724E85">
            <w:pPr>
              <w:spacing w:after="0" w:line="240" w:lineRule="auto"/>
              <w:jc w:val="center"/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</w:pPr>
            <w:bookmarkStart w:id="1" w:name="_Hlk491266730"/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 xml:space="preserve">Lab </w:t>
            </w:r>
          </w:p>
          <w:p w14:paraId="0193EF71" w14:textId="2CC6EDA5" w:rsidR="00233AA5" w:rsidRPr="00185D92" w:rsidRDefault="00724E85" w:rsidP="00724E85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_GoBack"/>
            <w:bookmarkEnd w:id="2"/>
            <w:r>
              <w:rPr>
                <w:rFonts w:ascii="Arial" w:hAnsi="Arial" w:cs="Arial"/>
                <w:b/>
                <w:sz w:val="18"/>
                <w:szCs w:val="18"/>
                <w:lang w:eastAsia="zh-CN"/>
              </w:rPr>
              <w:t>Exercise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52D5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A3B1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bookmarkEnd w:id="1"/>
          </w:p>
        </w:tc>
        <w:tc>
          <w:tcPr>
            <w:tcW w:w="1800" w:type="dxa"/>
            <w:shd w:val="pct12" w:color="auto" w:fill="auto"/>
          </w:tcPr>
          <w:p w14:paraId="0193EF72" w14:textId="77777777" w:rsidR="00233AA5" w:rsidRPr="00D9732F" w:rsidRDefault="00B21709" w:rsidP="00B21709">
            <w:pPr>
              <w:spacing w:before="100" w:beforeAutospacing="1" w:after="100" w:afterAutospacing="1" w:line="240" w:lineRule="auto"/>
              <w:ind w:hanging="18"/>
              <w:jc w:val="center"/>
              <w:rPr>
                <w:rFonts w:asciiTheme="minorHAnsi" w:eastAsia="Times New Roman" w:hAnsiTheme="minorHAnsi" w:cs="Arial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>36-40</w:t>
            </w:r>
            <w:r w:rsidR="00233AA5">
              <w:rPr>
                <w:rFonts w:asciiTheme="minorHAnsi" w:eastAsia="Times New Roman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1620" w:type="dxa"/>
            <w:shd w:val="pct12" w:color="auto" w:fill="auto"/>
          </w:tcPr>
          <w:p w14:paraId="0193EF73" w14:textId="77777777" w:rsidR="00233AA5" w:rsidRPr="00D9732F" w:rsidRDefault="00B21709" w:rsidP="00B2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31-35</w:t>
            </w:r>
            <w:r w:rsidR="00233AA5" w:rsidRPr="00F94E9E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1980" w:type="dxa"/>
            <w:shd w:val="pct12" w:color="auto" w:fill="auto"/>
          </w:tcPr>
          <w:p w14:paraId="0193EF74" w14:textId="77777777" w:rsidR="00233AA5" w:rsidRPr="00D9732F" w:rsidRDefault="00B21709" w:rsidP="00B2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26-30</w:t>
            </w:r>
            <w:r w:rsidR="00233AA5" w:rsidRPr="00F94E9E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1800" w:type="dxa"/>
            <w:shd w:val="pct12" w:color="auto" w:fill="auto"/>
          </w:tcPr>
          <w:p w14:paraId="0193EF75" w14:textId="77777777" w:rsidR="00233AA5" w:rsidRPr="00D9732F" w:rsidRDefault="00B21709" w:rsidP="00B2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21-25</w:t>
            </w:r>
            <w:r w:rsidR="00233AA5" w:rsidRPr="00F94E9E">
              <w:rPr>
                <w:rFonts w:asciiTheme="minorHAnsi" w:hAnsiTheme="minorHAnsi" w:cs="Arial"/>
                <w:b/>
                <w:sz w:val="20"/>
                <w:szCs w:val="20"/>
              </w:rPr>
              <w:t xml:space="preserve"> points</w:t>
            </w:r>
          </w:p>
        </w:tc>
        <w:tc>
          <w:tcPr>
            <w:tcW w:w="900" w:type="dxa"/>
            <w:vMerge w:val="restart"/>
            <w:shd w:val="clear" w:color="auto" w:fill="auto"/>
          </w:tcPr>
          <w:p w14:paraId="0193EF76" w14:textId="77777777" w:rsidR="00233AA5" w:rsidRPr="00F94E9E" w:rsidRDefault="00233AA5" w:rsidP="00B21709">
            <w:pPr>
              <w:spacing w:after="0" w:line="240" w:lineRule="auto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4B0587">
              <w:rPr>
                <w:rFonts w:asciiTheme="minorHAnsi" w:hAnsiTheme="minorHAnsi" w:cs="Arial"/>
                <w:sz w:val="20"/>
                <w:szCs w:val="20"/>
              </w:rPr>
              <w:t>/</w:t>
            </w:r>
            <w:r w:rsidR="00B21709">
              <w:rPr>
                <w:rFonts w:asciiTheme="minorHAnsi" w:hAnsiTheme="minorHAnsi" w:cs="Arial"/>
                <w:sz w:val="20"/>
                <w:szCs w:val="20"/>
              </w:rPr>
              <w:t>4</w:t>
            </w: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</w:tr>
      <w:tr w:rsidR="00E43076" w:rsidRPr="005903AD" w14:paraId="0193EF7F" w14:textId="77777777" w:rsidTr="003D36D8">
        <w:tc>
          <w:tcPr>
            <w:tcW w:w="1638" w:type="dxa"/>
            <w:vMerge/>
            <w:tcBorders>
              <w:bottom w:val="single" w:sz="4" w:space="0" w:color="000000"/>
            </w:tcBorders>
          </w:tcPr>
          <w:p w14:paraId="0193EF78" w14:textId="77777777" w:rsidR="00E43076" w:rsidRPr="00185D92" w:rsidRDefault="00E43076" w:rsidP="005903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14:paraId="0193EF79" w14:textId="3B08FD61" w:rsidR="00E43076" w:rsidRPr="004B0587" w:rsidRDefault="00E43076" w:rsidP="00C364B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Completely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complete all steps required in the lab instruction </w:t>
            </w:r>
          </w:p>
        </w:tc>
        <w:tc>
          <w:tcPr>
            <w:tcW w:w="1620" w:type="dxa"/>
          </w:tcPr>
          <w:p w14:paraId="0193EF7A" w14:textId="370DEA44" w:rsidR="00E43076" w:rsidRPr="004B0587" w:rsidRDefault="00E43076" w:rsidP="00E4307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B03F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Complete 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>at least</w:t>
            </w:r>
            <w:r w:rsidRPr="002B03F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 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 xml:space="preserve">80%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of 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>required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>steps in the lab instruction</w:t>
            </w:r>
          </w:p>
        </w:tc>
        <w:tc>
          <w:tcPr>
            <w:tcW w:w="1980" w:type="dxa"/>
          </w:tcPr>
          <w:p w14:paraId="0193EF7B" w14:textId="3CE30537" w:rsidR="00E43076" w:rsidRPr="004B0587" w:rsidRDefault="00E43076" w:rsidP="00E4307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B03F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Complete 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 xml:space="preserve">at </w:t>
            </w:r>
            <w:r w:rsidR="00AC6FF9" w:rsidRPr="002B03F1">
              <w:rPr>
                <w:rFonts w:asciiTheme="minorHAnsi" w:hAnsiTheme="minorHAnsi" w:cs="Arial"/>
                <w:sz w:val="20"/>
                <w:szCs w:val="20"/>
              </w:rPr>
              <w:t>least</w:t>
            </w:r>
            <w:r w:rsidR="00AC6FF9" w:rsidRPr="002B03F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 50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 xml:space="preserve">% </w:t>
            </w:r>
            <w:r>
              <w:rPr>
                <w:rFonts w:asciiTheme="minorHAnsi" w:hAnsiTheme="minorHAnsi" w:cs="Arial"/>
                <w:sz w:val="20"/>
                <w:szCs w:val="20"/>
              </w:rPr>
              <w:t>of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 xml:space="preserve"> required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steps 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>in the lab instruction</w:t>
            </w:r>
          </w:p>
        </w:tc>
        <w:tc>
          <w:tcPr>
            <w:tcW w:w="1800" w:type="dxa"/>
          </w:tcPr>
          <w:p w14:paraId="0193EF7D" w14:textId="5DB02708" w:rsidR="00E43076" w:rsidRPr="004B0587" w:rsidRDefault="00E43076" w:rsidP="00E4307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2B03F1">
              <w:rPr>
                <w:rFonts w:asciiTheme="minorHAnsi" w:hAnsiTheme="minorHAnsi" w:cs="Arial"/>
                <w:b/>
                <w:i/>
                <w:sz w:val="20"/>
                <w:szCs w:val="20"/>
              </w:rPr>
              <w:t xml:space="preserve">Complete </w:t>
            </w:r>
            <w:r>
              <w:rPr>
                <w:rFonts w:asciiTheme="minorHAnsi" w:hAnsiTheme="minorHAnsi" w:cs="Arial"/>
                <w:sz w:val="20"/>
                <w:szCs w:val="20"/>
              </w:rPr>
              <w:t>less than 50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 xml:space="preserve">% </w:t>
            </w:r>
            <w:r>
              <w:rPr>
                <w:rFonts w:asciiTheme="minorHAnsi" w:hAnsiTheme="minorHAnsi" w:cs="Arial"/>
                <w:sz w:val="20"/>
                <w:szCs w:val="20"/>
              </w:rPr>
              <w:t>of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 xml:space="preserve"> required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steps </w:t>
            </w:r>
            <w:r w:rsidRPr="002B03F1">
              <w:rPr>
                <w:rFonts w:asciiTheme="minorHAnsi" w:hAnsiTheme="minorHAnsi" w:cs="Arial"/>
                <w:sz w:val="20"/>
                <w:szCs w:val="20"/>
              </w:rPr>
              <w:t>in the lab instruction</w:t>
            </w:r>
            <w:r w:rsidRPr="004B0587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vMerge/>
            <w:tcBorders>
              <w:bottom w:val="single" w:sz="4" w:space="0" w:color="000000"/>
            </w:tcBorders>
          </w:tcPr>
          <w:p w14:paraId="0193EF7E" w14:textId="77777777" w:rsidR="00E43076" w:rsidRPr="004B0587" w:rsidRDefault="00E43076" w:rsidP="00B61267">
            <w:pPr>
              <w:spacing w:after="0" w:line="240" w:lineRule="auto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A6735" w:rsidRPr="005903AD" w14:paraId="0193EF91" w14:textId="77777777" w:rsidTr="003D36D8">
        <w:tc>
          <w:tcPr>
            <w:tcW w:w="8838" w:type="dxa"/>
            <w:gridSpan w:val="5"/>
            <w:shd w:val="pct12" w:color="auto" w:fill="auto"/>
          </w:tcPr>
          <w:p w14:paraId="0193EF8F" w14:textId="77777777" w:rsidR="000A6735" w:rsidRPr="00185D92" w:rsidRDefault="000A6735" w:rsidP="00B21709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85D92">
              <w:rPr>
                <w:rFonts w:ascii="Arial" w:hAnsi="Arial" w:cs="Arial"/>
                <w:b/>
                <w:sz w:val="18"/>
                <w:szCs w:val="18"/>
              </w:rPr>
              <w:t xml:space="preserve">TOTAL POINTS (sum of </w:t>
            </w:r>
            <w:r w:rsidR="00B21709">
              <w:rPr>
                <w:rFonts w:ascii="Arial" w:hAnsi="Arial" w:cs="Arial"/>
                <w:b/>
                <w:sz w:val="18"/>
                <w:szCs w:val="18"/>
              </w:rPr>
              <w:t>all c</w:t>
            </w:r>
            <w:r w:rsidRPr="00185D92">
              <w:rPr>
                <w:rFonts w:ascii="Arial" w:hAnsi="Arial" w:cs="Arial"/>
                <w:b/>
                <w:sz w:val="18"/>
                <w:szCs w:val="18"/>
              </w:rPr>
              <w:t>riteria)</w:t>
            </w:r>
          </w:p>
        </w:tc>
        <w:tc>
          <w:tcPr>
            <w:tcW w:w="900" w:type="dxa"/>
            <w:shd w:val="pct12" w:color="auto" w:fill="auto"/>
          </w:tcPr>
          <w:p w14:paraId="0193EF90" w14:textId="77777777" w:rsidR="000A6735" w:rsidRPr="00185D92" w:rsidRDefault="000A6735" w:rsidP="008E6252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85D92">
              <w:rPr>
                <w:rFonts w:ascii="Arial" w:hAnsi="Arial" w:cs="Arial"/>
                <w:b/>
                <w:sz w:val="18"/>
                <w:szCs w:val="18"/>
              </w:rPr>
              <w:t>/100</w:t>
            </w:r>
          </w:p>
        </w:tc>
      </w:tr>
    </w:tbl>
    <w:p w14:paraId="0193EF92" w14:textId="77777777" w:rsidR="00812E92" w:rsidRDefault="00812E92" w:rsidP="00261442">
      <w:pPr>
        <w:rPr>
          <w:sz w:val="18"/>
          <w:szCs w:val="18"/>
        </w:rPr>
      </w:pPr>
    </w:p>
    <w:sectPr w:rsidR="00812E92" w:rsidSect="00E20BB0">
      <w:headerReference w:type="default" r:id="rId8"/>
      <w:footerReference w:type="even" r:id="rId9"/>
      <w:footerReference w:type="default" r:id="rId10"/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8FE96" w14:textId="77777777" w:rsidR="00E10E6F" w:rsidRDefault="00E10E6F" w:rsidP="006C4B41">
      <w:pPr>
        <w:spacing w:after="0" w:line="240" w:lineRule="auto"/>
      </w:pPr>
      <w:r>
        <w:separator/>
      </w:r>
    </w:p>
  </w:endnote>
  <w:endnote w:type="continuationSeparator" w:id="0">
    <w:p w14:paraId="754B60AE" w14:textId="77777777" w:rsidR="00E10E6F" w:rsidRDefault="00E10E6F" w:rsidP="006C4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3EF98" w14:textId="77777777" w:rsidR="006C4B41" w:rsidRDefault="00D20CC9" w:rsidP="005D53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4B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3EF99" w14:textId="77777777" w:rsidR="006C4B41" w:rsidRDefault="006C4B41" w:rsidP="006C4B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3EF9A" w14:textId="06FB314F" w:rsidR="006C4B41" w:rsidRDefault="00D20CC9" w:rsidP="005D53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4B4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4E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93EF9B" w14:textId="77777777" w:rsidR="006C4B41" w:rsidRDefault="006C4B41" w:rsidP="006C4B41">
    <w:pPr>
      <w:pStyle w:val="Footer"/>
      <w:ind w:right="360"/>
      <w:rPr>
        <w:i/>
        <w:sz w:val="20"/>
        <w:szCs w:val="20"/>
      </w:rPr>
    </w:pPr>
  </w:p>
  <w:p w14:paraId="0193EF9C" w14:textId="77777777" w:rsidR="00AA3B13" w:rsidRPr="00612069" w:rsidRDefault="00AA3B13" w:rsidP="006C4B41">
    <w:pPr>
      <w:pStyle w:val="Footer"/>
      <w:ind w:right="36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DE548" w14:textId="77777777" w:rsidR="00E10E6F" w:rsidRDefault="00E10E6F" w:rsidP="006C4B41">
      <w:pPr>
        <w:spacing w:after="0" w:line="240" w:lineRule="auto"/>
      </w:pPr>
      <w:r>
        <w:separator/>
      </w:r>
    </w:p>
  </w:footnote>
  <w:footnote w:type="continuationSeparator" w:id="0">
    <w:p w14:paraId="209EB53C" w14:textId="77777777" w:rsidR="00E10E6F" w:rsidRDefault="00E10E6F" w:rsidP="006C4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3EF97" w14:textId="77777777" w:rsidR="00B21709" w:rsidRPr="00B21709" w:rsidRDefault="00B21709" w:rsidP="00B21709">
    <w:pPr>
      <w:pStyle w:val="Header"/>
      <w:jc w:val="center"/>
      <w:rPr>
        <w:b/>
        <w:sz w:val="28"/>
        <w:szCs w:val="28"/>
      </w:rPr>
    </w:pPr>
    <w:r w:rsidRPr="00B21709">
      <w:rPr>
        <w:b/>
        <w:sz w:val="28"/>
        <w:szCs w:val="28"/>
      </w:rPr>
      <w:t>Evidence Based Practice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B5CF3"/>
    <w:multiLevelType w:val="multilevel"/>
    <w:tmpl w:val="1B9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90749"/>
    <w:multiLevelType w:val="hybridMultilevel"/>
    <w:tmpl w:val="2B6052DC"/>
    <w:lvl w:ilvl="0" w:tplc="D8A828A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82969"/>
    <w:multiLevelType w:val="hybridMultilevel"/>
    <w:tmpl w:val="C56E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3NDI0MDc3sTQ1tzBT0lEKTi0uzszPAykwrgUAGwT2TiwAAAA="/>
  </w:docVars>
  <w:rsids>
    <w:rsidRoot w:val="00812E92"/>
    <w:rsid w:val="00013E0A"/>
    <w:rsid w:val="0001628E"/>
    <w:rsid w:val="00021390"/>
    <w:rsid w:val="00043210"/>
    <w:rsid w:val="00053E8F"/>
    <w:rsid w:val="00056FFA"/>
    <w:rsid w:val="000617FF"/>
    <w:rsid w:val="000708BC"/>
    <w:rsid w:val="00070A26"/>
    <w:rsid w:val="00093A1D"/>
    <w:rsid w:val="00094AEE"/>
    <w:rsid w:val="000966AD"/>
    <w:rsid w:val="00097571"/>
    <w:rsid w:val="000A6735"/>
    <w:rsid w:val="000A703D"/>
    <w:rsid w:val="000B6067"/>
    <w:rsid w:val="000F3970"/>
    <w:rsid w:val="000F46FA"/>
    <w:rsid w:val="0011648C"/>
    <w:rsid w:val="00146D36"/>
    <w:rsid w:val="0015487C"/>
    <w:rsid w:val="001548F2"/>
    <w:rsid w:val="00157DCE"/>
    <w:rsid w:val="00157EEE"/>
    <w:rsid w:val="0017458D"/>
    <w:rsid w:val="00174A39"/>
    <w:rsid w:val="00181CDF"/>
    <w:rsid w:val="0018589F"/>
    <w:rsid w:val="00185D92"/>
    <w:rsid w:val="00195B3E"/>
    <w:rsid w:val="001B0593"/>
    <w:rsid w:val="002102B4"/>
    <w:rsid w:val="0022592F"/>
    <w:rsid w:val="00233AA5"/>
    <w:rsid w:val="00256373"/>
    <w:rsid w:val="0025734F"/>
    <w:rsid w:val="00261442"/>
    <w:rsid w:val="00262995"/>
    <w:rsid w:val="0027057E"/>
    <w:rsid w:val="0029090A"/>
    <w:rsid w:val="002970ED"/>
    <w:rsid w:val="002B1790"/>
    <w:rsid w:val="002C0347"/>
    <w:rsid w:val="002C2656"/>
    <w:rsid w:val="0031065B"/>
    <w:rsid w:val="003265FB"/>
    <w:rsid w:val="00352D5D"/>
    <w:rsid w:val="0036084F"/>
    <w:rsid w:val="00387BF7"/>
    <w:rsid w:val="00392FAA"/>
    <w:rsid w:val="003977D4"/>
    <w:rsid w:val="003B6B16"/>
    <w:rsid w:val="003C43E5"/>
    <w:rsid w:val="003D36D8"/>
    <w:rsid w:val="00404545"/>
    <w:rsid w:val="00411DE0"/>
    <w:rsid w:val="0041490B"/>
    <w:rsid w:val="004164DC"/>
    <w:rsid w:val="0042067F"/>
    <w:rsid w:val="00426928"/>
    <w:rsid w:val="00437951"/>
    <w:rsid w:val="00440CFE"/>
    <w:rsid w:val="00445307"/>
    <w:rsid w:val="00447430"/>
    <w:rsid w:val="004545DC"/>
    <w:rsid w:val="004724D4"/>
    <w:rsid w:val="00495749"/>
    <w:rsid w:val="004B0587"/>
    <w:rsid w:val="004C5310"/>
    <w:rsid w:val="004F6F43"/>
    <w:rsid w:val="005017DC"/>
    <w:rsid w:val="00501830"/>
    <w:rsid w:val="00531168"/>
    <w:rsid w:val="005343ED"/>
    <w:rsid w:val="005356C4"/>
    <w:rsid w:val="0055550E"/>
    <w:rsid w:val="005823FE"/>
    <w:rsid w:val="0059010E"/>
    <w:rsid w:val="005903AD"/>
    <w:rsid w:val="00591938"/>
    <w:rsid w:val="005A5014"/>
    <w:rsid w:val="005B0A53"/>
    <w:rsid w:val="005B2735"/>
    <w:rsid w:val="005B5419"/>
    <w:rsid w:val="005C220D"/>
    <w:rsid w:val="005C2F73"/>
    <w:rsid w:val="005E34B7"/>
    <w:rsid w:val="005F3D82"/>
    <w:rsid w:val="00612069"/>
    <w:rsid w:val="00613E0C"/>
    <w:rsid w:val="00641FF2"/>
    <w:rsid w:val="00642949"/>
    <w:rsid w:val="006921A3"/>
    <w:rsid w:val="00693BBF"/>
    <w:rsid w:val="00697544"/>
    <w:rsid w:val="006C4B41"/>
    <w:rsid w:val="006C5F67"/>
    <w:rsid w:val="00710C75"/>
    <w:rsid w:val="00724E85"/>
    <w:rsid w:val="007307D6"/>
    <w:rsid w:val="00762AA0"/>
    <w:rsid w:val="00773590"/>
    <w:rsid w:val="00797CF0"/>
    <w:rsid w:val="00812E92"/>
    <w:rsid w:val="00821B7B"/>
    <w:rsid w:val="00826E81"/>
    <w:rsid w:val="00834528"/>
    <w:rsid w:val="00850A55"/>
    <w:rsid w:val="00856AFE"/>
    <w:rsid w:val="00861691"/>
    <w:rsid w:val="0087508B"/>
    <w:rsid w:val="0087665D"/>
    <w:rsid w:val="008869DC"/>
    <w:rsid w:val="008A308D"/>
    <w:rsid w:val="008C7383"/>
    <w:rsid w:val="008C7494"/>
    <w:rsid w:val="008E4077"/>
    <w:rsid w:val="00961497"/>
    <w:rsid w:val="00965B3A"/>
    <w:rsid w:val="009A5CDB"/>
    <w:rsid w:val="009C096C"/>
    <w:rsid w:val="009E6DED"/>
    <w:rsid w:val="00A06A09"/>
    <w:rsid w:val="00A1424B"/>
    <w:rsid w:val="00A41612"/>
    <w:rsid w:val="00A44992"/>
    <w:rsid w:val="00A46CB2"/>
    <w:rsid w:val="00AA3B13"/>
    <w:rsid w:val="00AC5748"/>
    <w:rsid w:val="00AC6FF9"/>
    <w:rsid w:val="00AC767C"/>
    <w:rsid w:val="00AE1971"/>
    <w:rsid w:val="00AF5717"/>
    <w:rsid w:val="00B21709"/>
    <w:rsid w:val="00B61267"/>
    <w:rsid w:val="00B71C74"/>
    <w:rsid w:val="00B87035"/>
    <w:rsid w:val="00B93D5F"/>
    <w:rsid w:val="00BA049F"/>
    <w:rsid w:val="00BA5A9D"/>
    <w:rsid w:val="00BA7963"/>
    <w:rsid w:val="00BE15FE"/>
    <w:rsid w:val="00BE3174"/>
    <w:rsid w:val="00C178D8"/>
    <w:rsid w:val="00C20359"/>
    <w:rsid w:val="00C329AE"/>
    <w:rsid w:val="00C364B1"/>
    <w:rsid w:val="00C3759F"/>
    <w:rsid w:val="00C469D3"/>
    <w:rsid w:val="00C769EB"/>
    <w:rsid w:val="00C8230A"/>
    <w:rsid w:val="00C9481E"/>
    <w:rsid w:val="00C976AC"/>
    <w:rsid w:val="00CA46C7"/>
    <w:rsid w:val="00CC40DD"/>
    <w:rsid w:val="00CD2C86"/>
    <w:rsid w:val="00CE1E05"/>
    <w:rsid w:val="00CE3E16"/>
    <w:rsid w:val="00CF2EBC"/>
    <w:rsid w:val="00D15694"/>
    <w:rsid w:val="00D203BA"/>
    <w:rsid w:val="00D20CC9"/>
    <w:rsid w:val="00D21567"/>
    <w:rsid w:val="00D9732F"/>
    <w:rsid w:val="00DD5653"/>
    <w:rsid w:val="00E0482E"/>
    <w:rsid w:val="00E10E6F"/>
    <w:rsid w:val="00E1745A"/>
    <w:rsid w:val="00E20BB0"/>
    <w:rsid w:val="00E36475"/>
    <w:rsid w:val="00E43076"/>
    <w:rsid w:val="00E621A6"/>
    <w:rsid w:val="00E76FFB"/>
    <w:rsid w:val="00E86F2B"/>
    <w:rsid w:val="00EB5596"/>
    <w:rsid w:val="00EE0566"/>
    <w:rsid w:val="00EE2026"/>
    <w:rsid w:val="00F16F89"/>
    <w:rsid w:val="00F94E9E"/>
    <w:rsid w:val="00FA5117"/>
    <w:rsid w:val="00FC3ED8"/>
    <w:rsid w:val="00FD35FA"/>
    <w:rsid w:val="00FE1681"/>
    <w:rsid w:val="00FE2FA3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3EF59"/>
  <w15:docId w15:val="{530CF0D7-5085-4407-B779-ACDF237A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E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0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4B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B41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4B41"/>
  </w:style>
  <w:style w:type="paragraph" w:styleId="Header">
    <w:name w:val="header"/>
    <w:basedOn w:val="Normal"/>
    <w:link w:val="HeaderChar"/>
    <w:uiPriority w:val="99"/>
    <w:unhideWhenUsed/>
    <w:rsid w:val="006C4B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B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4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A5BDD-BE50-F742-8C52-393518F9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Monmouth University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dkreiger</dc:creator>
  <cp:lastModifiedBy>Jiang, Peng</cp:lastModifiedBy>
  <cp:revision>2</cp:revision>
  <cp:lastPrinted>2016-08-29T01:36:00Z</cp:lastPrinted>
  <dcterms:created xsi:type="dcterms:W3CDTF">2017-08-25T20:13:00Z</dcterms:created>
  <dcterms:modified xsi:type="dcterms:W3CDTF">2017-08-25T20:13:00Z</dcterms:modified>
</cp:coreProperties>
</file>