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8F1F" w14:textId="77777777" w:rsidR="00D9413F" w:rsidRPr="007B1EA5" w:rsidRDefault="00CE1075" w:rsidP="00CE1075">
      <w:pPr>
        <w:jc w:val="center"/>
        <w:rPr>
          <w:rFonts w:ascii="LM Roman 12" w:hAnsi="LM Roman 12"/>
          <w:b/>
          <w:sz w:val="28"/>
          <w:szCs w:val="28"/>
          <w:lang w:val="es-MX"/>
        </w:rPr>
      </w:pPr>
      <w:r w:rsidRPr="007B1EA5">
        <w:rPr>
          <w:rFonts w:ascii="LM Roman 12" w:hAnsi="LM Roman 12"/>
          <w:b/>
          <w:sz w:val="28"/>
          <w:szCs w:val="28"/>
        </w:rPr>
        <w:t>Práctica 1. Enunciado</w:t>
      </w:r>
      <w:r w:rsidR="000120F5" w:rsidRPr="007B1EA5">
        <w:rPr>
          <w:rFonts w:ascii="LM Roman 12" w:hAnsi="LM Roman 12"/>
          <w:b/>
          <w:sz w:val="28"/>
          <w:szCs w:val="28"/>
          <w:lang w:val="es-MX"/>
        </w:rPr>
        <w:t xml:space="preserve"> </w:t>
      </w:r>
    </w:p>
    <w:p w14:paraId="7B3564E9" w14:textId="3551262C" w:rsidR="00A86946" w:rsidRDefault="003A1191" w:rsidP="00A86946">
      <w:pPr>
        <w:pStyle w:val="NoSpacing"/>
        <w:spacing w:after="60"/>
        <w:ind w:left="720"/>
        <w:jc w:val="center"/>
        <w:rPr>
          <w:rFonts w:ascii="LM Roman 12" w:hAnsi="LM Roman 12"/>
          <w:b/>
          <w:color w:val="FF0000"/>
          <w:sz w:val="28"/>
          <w:szCs w:val="28"/>
        </w:rPr>
      </w:pPr>
      <w:r w:rsidRPr="007B1EA5">
        <w:rPr>
          <w:rFonts w:ascii="LM Roman 12" w:hAnsi="LM Roman 12"/>
          <w:b/>
          <w:color w:val="FF0000"/>
          <w:sz w:val="28"/>
          <w:szCs w:val="28"/>
        </w:rPr>
        <w:t>Entrega:</w:t>
      </w:r>
      <w:r w:rsidR="003D5C1F" w:rsidRPr="007B1EA5">
        <w:rPr>
          <w:rFonts w:ascii="LM Roman 12" w:hAnsi="LM Roman 12"/>
          <w:b/>
          <w:color w:val="FF0000"/>
          <w:sz w:val="28"/>
          <w:szCs w:val="28"/>
        </w:rPr>
        <w:t xml:space="preserve"> </w:t>
      </w:r>
      <w:r w:rsidR="00C7439B">
        <w:rPr>
          <w:rFonts w:ascii="LM Roman 12" w:hAnsi="LM Roman 12"/>
          <w:b/>
          <w:color w:val="FF0000"/>
          <w:sz w:val="28"/>
          <w:szCs w:val="28"/>
        </w:rPr>
        <w:t>XXX</w:t>
      </w:r>
    </w:p>
    <w:p w14:paraId="494F4618" w14:textId="77777777" w:rsidR="0094443E" w:rsidRDefault="0094443E" w:rsidP="00A86946">
      <w:pPr>
        <w:pStyle w:val="NoSpacing"/>
        <w:spacing w:after="60"/>
        <w:ind w:left="720"/>
        <w:jc w:val="center"/>
        <w:rPr>
          <w:rFonts w:ascii="LM Roman 12" w:hAnsi="LM Roman 12"/>
          <w:b/>
          <w:color w:val="FF0000"/>
          <w:sz w:val="28"/>
          <w:szCs w:val="28"/>
        </w:rPr>
      </w:pPr>
    </w:p>
    <w:p w14:paraId="28D53D71" w14:textId="0A7D8C44" w:rsidR="00B93026" w:rsidRPr="00AC4BDA" w:rsidRDefault="00205E1D" w:rsidP="00A61023">
      <w:pPr>
        <w:spacing w:after="120"/>
        <w:ind w:left="357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</w:rPr>
        <w:t>En esta práctica</w:t>
      </w:r>
      <w:r w:rsidR="0027620D" w:rsidRPr="00AC4BDA">
        <w:rPr>
          <w:rFonts w:ascii="Arial" w:hAnsi="Arial" w:cs="Arial"/>
        </w:rPr>
        <w:t xml:space="preserve"> vas a analizar qué compañía de </w:t>
      </w:r>
      <w:r w:rsidR="00310099" w:rsidRPr="00AC4BDA">
        <w:rPr>
          <w:rFonts w:ascii="Arial" w:hAnsi="Arial" w:cs="Arial"/>
        </w:rPr>
        <w:t>cuatro</w:t>
      </w:r>
      <w:r w:rsidR="0027620D" w:rsidRPr="00AC4BDA">
        <w:rPr>
          <w:rFonts w:ascii="Arial" w:hAnsi="Arial" w:cs="Arial"/>
        </w:rPr>
        <w:t xml:space="preserve"> sectores diferentes </w:t>
      </w:r>
      <w:r w:rsidR="009543BA" w:rsidRPr="00F12B3C">
        <w:rPr>
          <w:rFonts w:ascii="Arial" w:hAnsi="Arial" w:cs="Arial"/>
          <w:b/>
          <w:bCs/>
        </w:rPr>
        <w:t>es más</w:t>
      </w:r>
      <w:r w:rsidR="00E916C0">
        <w:rPr>
          <w:rFonts w:ascii="Arial" w:hAnsi="Arial" w:cs="Arial"/>
          <w:b/>
          <w:bCs/>
        </w:rPr>
        <w:t xml:space="preserve"> sistémica</w:t>
      </w:r>
      <w:r w:rsidR="0027620D" w:rsidRPr="00AC4BDA">
        <w:rPr>
          <w:rFonts w:ascii="Arial" w:hAnsi="Arial" w:cs="Arial"/>
        </w:rPr>
        <w:t>. Para ello</w:t>
      </w:r>
      <w:r w:rsidRPr="00AC4BDA">
        <w:rPr>
          <w:rFonts w:ascii="Arial" w:hAnsi="Arial" w:cs="Arial"/>
        </w:rPr>
        <w:t xml:space="preserve"> tiene que utilizar los datos</w:t>
      </w:r>
      <w:r w:rsidR="009543BA" w:rsidRPr="00AC4BDA">
        <w:rPr>
          <w:rFonts w:ascii="Arial" w:hAnsi="Arial" w:cs="Arial"/>
        </w:rPr>
        <w:t xml:space="preserve"> </w:t>
      </w:r>
      <w:r w:rsidR="00E916C0">
        <w:rPr>
          <w:rFonts w:ascii="Arial" w:hAnsi="Arial" w:cs="Arial"/>
        </w:rPr>
        <w:t>“</w:t>
      </w:r>
      <w:r w:rsidR="00E916C0" w:rsidRPr="00E916C0">
        <w:rPr>
          <w:rFonts w:ascii="Arial" w:hAnsi="Arial" w:cs="Arial"/>
          <w:b/>
          <w:bCs/>
        </w:rPr>
        <w:t>diarios</w:t>
      </w:r>
      <w:r w:rsidR="00E916C0">
        <w:rPr>
          <w:rFonts w:ascii="Arial" w:hAnsi="Arial" w:cs="Arial"/>
        </w:rPr>
        <w:t>”</w:t>
      </w:r>
      <w:r w:rsidR="009543BA" w:rsidRPr="00AC4BDA">
        <w:rPr>
          <w:rFonts w:ascii="Arial" w:hAnsi="Arial" w:cs="Arial"/>
        </w:rPr>
        <w:t xml:space="preserve"> de </w:t>
      </w:r>
      <w:r w:rsidRPr="00AC4BDA">
        <w:rPr>
          <w:rFonts w:ascii="Arial" w:hAnsi="Arial" w:cs="Arial"/>
        </w:rPr>
        <w:t xml:space="preserve">los precios de cierre desde el </w:t>
      </w:r>
      <w:r w:rsidR="009543BA" w:rsidRPr="00AC4BDA">
        <w:rPr>
          <w:rFonts w:ascii="Arial" w:hAnsi="Arial" w:cs="Arial"/>
          <w:b/>
          <w:bCs/>
        </w:rPr>
        <w:t>01</w:t>
      </w:r>
      <w:r w:rsidR="00E916C0">
        <w:rPr>
          <w:rFonts w:ascii="Arial" w:hAnsi="Arial" w:cs="Arial"/>
          <w:b/>
          <w:bCs/>
        </w:rPr>
        <w:t>/01</w:t>
      </w:r>
      <w:r w:rsidRPr="00AC4BDA">
        <w:rPr>
          <w:rFonts w:ascii="Arial" w:hAnsi="Arial" w:cs="Arial"/>
          <w:b/>
          <w:bCs/>
        </w:rPr>
        <w:t>/20</w:t>
      </w:r>
      <w:r w:rsidR="009543BA" w:rsidRPr="00AC4BDA">
        <w:rPr>
          <w:rFonts w:ascii="Arial" w:hAnsi="Arial" w:cs="Arial"/>
          <w:b/>
          <w:bCs/>
        </w:rPr>
        <w:t>1</w:t>
      </w:r>
      <w:r w:rsidR="00E916C0">
        <w:rPr>
          <w:rFonts w:ascii="Arial" w:hAnsi="Arial" w:cs="Arial"/>
          <w:b/>
          <w:bCs/>
        </w:rPr>
        <w:t>5</w:t>
      </w:r>
      <w:r w:rsidRPr="00AC4BDA">
        <w:rPr>
          <w:rFonts w:ascii="Arial" w:hAnsi="Arial" w:cs="Arial"/>
        </w:rPr>
        <w:t xml:space="preserve"> hasta el </w:t>
      </w:r>
      <w:r w:rsidR="00E916C0">
        <w:rPr>
          <w:rFonts w:ascii="Arial" w:hAnsi="Arial" w:cs="Arial"/>
          <w:b/>
          <w:bCs/>
        </w:rPr>
        <w:t>31/10</w:t>
      </w:r>
      <w:r w:rsidRPr="00AC4BDA">
        <w:rPr>
          <w:rFonts w:ascii="Arial" w:hAnsi="Arial" w:cs="Arial"/>
          <w:b/>
          <w:bCs/>
        </w:rPr>
        <w:t>/20</w:t>
      </w:r>
      <w:r w:rsidR="00B93026" w:rsidRPr="00AC4BDA">
        <w:rPr>
          <w:rFonts w:ascii="Arial" w:hAnsi="Arial" w:cs="Arial"/>
          <w:b/>
          <w:bCs/>
        </w:rPr>
        <w:t>2</w:t>
      </w:r>
      <w:r w:rsidR="00E916C0">
        <w:rPr>
          <w:rFonts w:ascii="Arial" w:hAnsi="Arial" w:cs="Arial"/>
          <w:b/>
          <w:bCs/>
        </w:rPr>
        <w:t>5</w:t>
      </w:r>
      <w:r w:rsidRPr="00AC4BDA">
        <w:rPr>
          <w:rFonts w:ascii="Arial" w:hAnsi="Arial" w:cs="Arial"/>
        </w:rPr>
        <w:t xml:space="preserve"> de</w:t>
      </w:r>
      <w:r w:rsidR="00B93026" w:rsidRPr="00AC4BDA">
        <w:rPr>
          <w:rFonts w:ascii="Arial" w:hAnsi="Arial" w:cs="Arial"/>
        </w:rPr>
        <w:t xml:space="preserve"> </w:t>
      </w:r>
      <w:r w:rsidR="00A066F3" w:rsidRPr="00AC4BDA">
        <w:rPr>
          <w:rFonts w:ascii="Arial" w:hAnsi="Arial" w:cs="Arial"/>
        </w:rPr>
        <w:t>CUATRO</w:t>
      </w:r>
      <w:r w:rsidR="00B93026" w:rsidRPr="00AC4BDA">
        <w:rPr>
          <w:rFonts w:ascii="Arial" w:hAnsi="Arial" w:cs="Arial"/>
        </w:rPr>
        <w:t xml:space="preserve"> activos</w:t>
      </w:r>
      <w:r w:rsidR="00E916C0">
        <w:rPr>
          <w:rFonts w:ascii="Arial" w:hAnsi="Arial" w:cs="Arial"/>
        </w:rPr>
        <w:t xml:space="preserve"> y el índice correspondiente</w:t>
      </w:r>
      <w:r w:rsidR="00B93026" w:rsidRPr="00AC4BDA">
        <w:rPr>
          <w:rFonts w:ascii="Arial" w:hAnsi="Arial" w:cs="Arial"/>
        </w:rPr>
        <w:t>:</w:t>
      </w:r>
    </w:p>
    <w:p w14:paraId="0054BED6" w14:textId="3F4C063F" w:rsidR="00310099" w:rsidRPr="00AC4BDA" w:rsidRDefault="009A295A" w:rsidP="00337A6E">
      <w:pPr>
        <w:pStyle w:val="ListParagraph"/>
        <w:numPr>
          <w:ilvl w:val="0"/>
          <w:numId w:val="6"/>
        </w:numPr>
        <w:spacing w:after="120"/>
        <w:jc w:val="both"/>
        <w:rPr>
          <w:rFonts w:ascii="Arial" w:hAnsi="Arial" w:cs="Arial"/>
        </w:rPr>
      </w:pPr>
      <w:bookmarkStart w:id="0" w:name="_Hlk53681879"/>
      <w:r w:rsidRPr="00AC4BDA">
        <w:rPr>
          <w:rFonts w:ascii="Arial" w:hAnsi="Arial" w:cs="Arial"/>
        </w:rPr>
        <w:t xml:space="preserve">Los precios de </w:t>
      </w:r>
      <w:r w:rsidR="00310099" w:rsidRPr="00AC4BDA">
        <w:rPr>
          <w:rFonts w:ascii="Arial" w:hAnsi="Arial" w:cs="Arial"/>
        </w:rPr>
        <w:t xml:space="preserve">UN </w:t>
      </w:r>
      <w:r w:rsidR="0015315E" w:rsidRPr="00AC4BDA">
        <w:rPr>
          <w:rFonts w:ascii="Arial" w:hAnsi="Arial" w:cs="Arial"/>
          <w:b/>
          <w:bCs/>
        </w:rPr>
        <w:t>banco</w:t>
      </w:r>
      <w:r w:rsidR="00310099" w:rsidRPr="00AC4BDA">
        <w:rPr>
          <w:rFonts w:ascii="Arial" w:hAnsi="Arial" w:cs="Arial"/>
          <w:b/>
          <w:bCs/>
        </w:rPr>
        <w:t xml:space="preserve"> (BNK), </w:t>
      </w:r>
      <w:r w:rsidR="009543BA" w:rsidRPr="00AC4BDA">
        <w:rPr>
          <w:rFonts w:ascii="Arial" w:hAnsi="Arial" w:cs="Arial"/>
        </w:rPr>
        <w:t xml:space="preserve">de UNA compañía de seguros </w:t>
      </w:r>
      <w:r w:rsidR="009543BA" w:rsidRPr="00AC4BDA">
        <w:rPr>
          <w:rFonts w:ascii="Arial" w:hAnsi="Arial" w:cs="Arial"/>
          <w:b/>
          <w:bCs/>
        </w:rPr>
        <w:t xml:space="preserve">(INS), </w:t>
      </w:r>
      <w:r w:rsidR="00310099" w:rsidRPr="00AC4BDA">
        <w:rPr>
          <w:rFonts w:ascii="Arial" w:hAnsi="Arial" w:cs="Arial"/>
        </w:rPr>
        <w:t xml:space="preserve">de UNA compañía que pertenezca al sector de la </w:t>
      </w:r>
      <w:r w:rsidR="009543BA" w:rsidRPr="00AC4BDA">
        <w:rPr>
          <w:rFonts w:ascii="Arial" w:hAnsi="Arial" w:cs="Arial"/>
          <w:b/>
          <w:bCs/>
        </w:rPr>
        <w:t xml:space="preserve">Tecnología de la Información </w:t>
      </w:r>
      <w:r w:rsidR="009543BA" w:rsidRPr="00AC4BDA">
        <w:rPr>
          <w:rFonts w:ascii="Arial" w:hAnsi="Arial" w:cs="Arial"/>
        </w:rPr>
        <w:t xml:space="preserve">(Software &amp; </w:t>
      </w:r>
      <w:r w:rsidR="005A60B1" w:rsidRPr="00AC4BDA">
        <w:rPr>
          <w:rFonts w:ascii="Arial" w:hAnsi="Arial" w:cs="Arial"/>
        </w:rPr>
        <w:t>S</w:t>
      </w:r>
      <w:r w:rsidR="009543BA" w:rsidRPr="00AC4BDA">
        <w:rPr>
          <w:rFonts w:ascii="Arial" w:hAnsi="Arial" w:cs="Arial"/>
        </w:rPr>
        <w:t xml:space="preserve">ervices, Technology Hardware &amp; Equipement and Semiconductors &amp; Semiconductor Equiment) </w:t>
      </w:r>
      <w:r w:rsidR="009543BA" w:rsidRPr="00AC4BDA">
        <w:rPr>
          <w:rFonts w:ascii="Arial" w:hAnsi="Arial" w:cs="Arial"/>
          <w:b/>
          <w:bCs/>
        </w:rPr>
        <w:t>(IT)</w:t>
      </w:r>
      <w:r w:rsidR="009543BA" w:rsidRPr="00AC4BDA">
        <w:rPr>
          <w:rFonts w:ascii="Arial" w:hAnsi="Arial" w:cs="Arial"/>
        </w:rPr>
        <w:t>,</w:t>
      </w:r>
      <w:r w:rsidR="00310099" w:rsidRPr="00AC4BDA">
        <w:rPr>
          <w:rFonts w:ascii="Arial" w:hAnsi="Arial" w:cs="Arial"/>
        </w:rPr>
        <w:t xml:space="preserve"> </w:t>
      </w:r>
      <w:r w:rsidR="005A60B1" w:rsidRPr="00AC4BDA">
        <w:rPr>
          <w:rFonts w:ascii="Arial" w:hAnsi="Arial" w:cs="Arial"/>
        </w:rPr>
        <w:t xml:space="preserve">Y </w:t>
      </w:r>
      <w:r w:rsidR="00310099" w:rsidRPr="00AC4BDA">
        <w:rPr>
          <w:rFonts w:ascii="Arial" w:hAnsi="Arial" w:cs="Arial"/>
        </w:rPr>
        <w:t xml:space="preserve">UNA compañía que pertenezca al sector de </w:t>
      </w:r>
      <w:r w:rsidR="00310099" w:rsidRPr="00AC4BDA">
        <w:rPr>
          <w:rFonts w:ascii="Arial" w:hAnsi="Arial" w:cs="Arial"/>
          <w:b/>
          <w:bCs/>
        </w:rPr>
        <w:t>Utilities</w:t>
      </w:r>
      <w:r w:rsidR="00310099" w:rsidRPr="00AC4BDA">
        <w:rPr>
          <w:rFonts w:ascii="Arial" w:hAnsi="Arial" w:cs="Arial"/>
        </w:rPr>
        <w:t xml:space="preserve"> (Electric or Gas Utilities) (</w:t>
      </w:r>
      <w:r w:rsidR="00310099" w:rsidRPr="00AC4BDA">
        <w:rPr>
          <w:rFonts w:ascii="Arial" w:hAnsi="Arial" w:cs="Arial"/>
          <w:b/>
          <w:bCs/>
        </w:rPr>
        <w:t>UTL</w:t>
      </w:r>
      <w:r w:rsidR="00310099" w:rsidRPr="00AC4BDA">
        <w:rPr>
          <w:rFonts w:ascii="Arial" w:hAnsi="Arial" w:cs="Arial"/>
        </w:rPr>
        <w:t xml:space="preserve">) </w:t>
      </w:r>
      <w:r w:rsidR="00310099" w:rsidRPr="00891D24">
        <w:rPr>
          <w:rFonts w:ascii="Arial" w:hAnsi="Arial" w:cs="Arial"/>
          <w:color w:val="FF0000"/>
        </w:rPr>
        <w:t xml:space="preserve">que </w:t>
      </w:r>
      <w:r w:rsidR="00891D24">
        <w:rPr>
          <w:rFonts w:ascii="Arial" w:hAnsi="Arial" w:cs="Arial"/>
          <w:color w:val="FF0000"/>
        </w:rPr>
        <w:t xml:space="preserve">formen parte de UNO de los siguientes índices: </w:t>
      </w:r>
      <w:r w:rsidR="00F20913" w:rsidRPr="00891D24">
        <w:rPr>
          <w:rFonts w:ascii="Arial" w:hAnsi="Arial" w:cs="Arial"/>
          <w:color w:val="FF0000"/>
        </w:rPr>
        <w:t>S&amp;P500</w:t>
      </w:r>
      <w:r w:rsidR="006A0529">
        <w:rPr>
          <w:rFonts w:ascii="Arial" w:hAnsi="Arial" w:cs="Arial"/>
          <w:color w:val="FF0000"/>
        </w:rPr>
        <w:t xml:space="preserve"> o </w:t>
      </w:r>
      <w:r w:rsidR="006A0529" w:rsidRPr="006A0529">
        <w:rPr>
          <w:rFonts w:ascii="Arial" w:hAnsi="Arial" w:cs="Arial"/>
          <w:color w:val="FF0000"/>
        </w:rPr>
        <w:t>STOXX Europe 600</w:t>
      </w:r>
      <w:r w:rsidR="00F20913" w:rsidRPr="00AC4BDA">
        <w:rPr>
          <w:rFonts w:ascii="Arial" w:hAnsi="Arial" w:cs="Arial"/>
        </w:rPr>
        <w:t>.</w:t>
      </w:r>
      <w:r w:rsidR="006A0529">
        <w:rPr>
          <w:rFonts w:ascii="Arial" w:hAnsi="Arial" w:cs="Arial"/>
        </w:rPr>
        <w:t xml:space="preserve"> Las cuatro empresas deben pertenecer al mismo índice para poder interpretar mejor los resultados.</w:t>
      </w:r>
      <w:r w:rsidR="00E916C0">
        <w:rPr>
          <w:rFonts w:ascii="Arial" w:hAnsi="Arial" w:cs="Arial"/>
        </w:rPr>
        <w:t xml:space="preserve"> Descargue los datos diarios del índice (</w:t>
      </w:r>
      <w:r w:rsidR="00E916C0" w:rsidRPr="00E916C0">
        <w:rPr>
          <w:rFonts w:ascii="Arial" w:hAnsi="Arial" w:cs="Arial"/>
          <w:b/>
          <w:bCs/>
        </w:rPr>
        <w:t>IND</w:t>
      </w:r>
      <w:r w:rsidR="00E916C0">
        <w:rPr>
          <w:rFonts w:ascii="Arial" w:hAnsi="Arial" w:cs="Arial"/>
        </w:rPr>
        <w:t xml:space="preserve">) al que pertenecen las empresas. </w:t>
      </w:r>
      <w:hyperlink r:id="rId8" w:history="1">
        <w:r w:rsidR="00310099" w:rsidRPr="00AC4BDA">
          <w:rPr>
            <w:rStyle w:val="Hyperlink"/>
            <w:rFonts w:ascii="Arial" w:hAnsi="Arial" w:cs="Arial"/>
          </w:rPr>
          <w:t>Aquí</w:t>
        </w:r>
      </w:hyperlink>
      <w:r w:rsidR="00310099" w:rsidRPr="00AC4BDA">
        <w:rPr>
          <w:rFonts w:ascii="Arial" w:hAnsi="Arial" w:cs="Arial"/>
        </w:rPr>
        <w:t xml:space="preserve"> podéis encontrar una clasificación más “fina” de sectores, industria y sub-industria.</w:t>
      </w:r>
      <w:r w:rsidR="005A60B1" w:rsidRPr="00AC4BDA">
        <w:rPr>
          <w:rFonts w:ascii="Arial" w:hAnsi="Arial" w:cs="Arial"/>
        </w:rPr>
        <w:t xml:space="preserve"> </w:t>
      </w:r>
    </w:p>
    <w:p w14:paraId="35576A28" w14:textId="004E8EFC" w:rsidR="00310099" w:rsidRPr="00AC4BDA" w:rsidRDefault="00415C12" w:rsidP="00F44E4C">
      <w:pPr>
        <w:spacing w:after="120"/>
        <w:ind w:left="357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</w:rPr>
        <w:t>El objetivo es analizar</w:t>
      </w:r>
      <w:r w:rsidR="00F44E4C" w:rsidRPr="00AC4BDA">
        <w:rPr>
          <w:rFonts w:ascii="Arial" w:hAnsi="Arial" w:cs="Arial"/>
        </w:rPr>
        <w:t xml:space="preserve"> </w:t>
      </w:r>
      <w:r w:rsidR="006A0529">
        <w:rPr>
          <w:rFonts w:ascii="Arial" w:hAnsi="Arial" w:cs="Arial"/>
        </w:rPr>
        <w:t xml:space="preserve">qué empresa es más sistémica. </w:t>
      </w:r>
      <w:r w:rsidR="00F44E4C" w:rsidRPr="00AC4BDA">
        <w:rPr>
          <w:rFonts w:ascii="Arial" w:hAnsi="Arial" w:cs="Arial"/>
        </w:rPr>
        <w:t xml:space="preserve">Podemos preguntarnos si hay empresas de sectores determinados que </w:t>
      </w:r>
      <w:r w:rsidR="006A0529">
        <w:rPr>
          <w:rFonts w:ascii="Arial" w:hAnsi="Arial" w:cs="Arial"/>
        </w:rPr>
        <w:t>pueden tener un impacto más grande en la evolución del sistema financiero e impacto en la economía real.</w:t>
      </w:r>
      <w:r w:rsidR="00FC57CB" w:rsidRPr="00AC4BDA">
        <w:rPr>
          <w:rFonts w:ascii="Arial" w:hAnsi="Arial" w:cs="Arial"/>
        </w:rPr>
        <w:t xml:space="preserve"> </w:t>
      </w:r>
      <w:r w:rsidR="00E916C0">
        <w:rPr>
          <w:rFonts w:ascii="Arial" w:hAnsi="Arial" w:cs="Arial"/>
        </w:rPr>
        <w:t>Además, vamos a identificar cual de las cuatro tiene un impacto mayor sobre el comportamiento de una cartera creada con las cuatro empresas.</w:t>
      </w:r>
    </w:p>
    <w:bookmarkEnd w:id="0"/>
    <w:p w14:paraId="6D463AC0" w14:textId="5A4776C3" w:rsidR="001920B2" w:rsidRPr="00AC4BDA" w:rsidRDefault="00524874" w:rsidP="005C67E7">
      <w:pPr>
        <w:spacing w:after="120"/>
        <w:ind w:left="357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</w:rPr>
        <w:t>Nota</w:t>
      </w:r>
      <w:r w:rsidR="00A066F3" w:rsidRPr="00AC4BDA">
        <w:rPr>
          <w:rFonts w:ascii="Arial" w:hAnsi="Arial" w:cs="Arial"/>
          <w:b/>
          <w:bCs/>
        </w:rPr>
        <w:t xml:space="preserve"> 1</w:t>
      </w:r>
      <w:r w:rsidRPr="00AC4BDA">
        <w:rPr>
          <w:rFonts w:ascii="Arial" w:hAnsi="Arial" w:cs="Arial"/>
        </w:rPr>
        <w:t>: para evitar repeticiones</w:t>
      </w:r>
      <w:r w:rsidR="00BC7041" w:rsidRPr="00AC4BDA">
        <w:rPr>
          <w:rFonts w:ascii="Arial" w:hAnsi="Arial" w:cs="Arial"/>
        </w:rPr>
        <w:t xml:space="preserve"> entre compañeros</w:t>
      </w:r>
      <w:r w:rsidRPr="00AC4BDA">
        <w:rPr>
          <w:rFonts w:ascii="Arial" w:hAnsi="Arial" w:cs="Arial"/>
        </w:rPr>
        <w:t xml:space="preserve">, he creado este </w:t>
      </w:r>
      <w:hyperlink r:id="rId9" w:history="1">
        <w:r w:rsidR="00C35184" w:rsidRPr="00AC4BDA">
          <w:rPr>
            <w:rStyle w:val="Hyperlink"/>
            <w:rFonts w:ascii="Arial" w:hAnsi="Arial" w:cs="Arial"/>
          </w:rPr>
          <w:t>fichero</w:t>
        </w:r>
      </w:hyperlink>
      <w:r w:rsidR="00C35184" w:rsidRPr="00AC4BDA">
        <w:rPr>
          <w:rFonts w:ascii="Arial" w:hAnsi="Arial" w:cs="Arial"/>
        </w:rPr>
        <w:t xml:space="preserve"> </w:t>
      </w:r>
      <w:r w:rsidRPr="00AC4BDA">
        <w:rPr>
          <w:rFonts w:ascii="Arial" w:hAnsi="Arial" w:cs="Arial"/>
        </w:rPr>
        <w:t xml:space="preserve">donde debéis informar de </w:t>
      </w:r>
      <w:r w:rsidR="003D5C1F" w:rsidRPr="00AC4BDA">
        <w:rPr>
          <w:rFonts w:ascii="Arial" w:hAnsi="Arial" w:cs="Arial"/>
        </w:rPr>
        <w:t>las empresas</w:t>
      </w:r>
      <w:r w:rsidRPr="00AC4BDA">
        <w:rPr>
          <w:rFonts w:ascii="Arial" w:hAnsi="Arial" w:cs="Arial"/>
        </w:rPr>
        <w:t xml:space="preserve"> que vas a utilizar</w:t>
      </w:r>
      <w:r w:rsidR="00BC7041" w:rsidRPr="00AC4BDA">
        <w:rPr>
          <w:rFonts w:ascii="Arial" w:hAnsi="Arial" w:cs="Arial"/>
        </w:rPr>
        <w:t>.</w:t>
      </w:r>
      <w:r w:rsidR="00FC57CB" w:rsidRPr="00AC4BDA">
        <w:rPr>
          <w:rFonts w:ascii="Arial" w:hAnsi="Arial" w:cs="Arial"/>
        </w:rPr>
        <w:t xml:space="preserve"> </w:t>
      </w:r>
    </w:p>
    <w:p w14:paraId="0149B7B1" w14:textId="04E4045F" w:rsidR="00A066F3" w:rsidRPr="00AC4BDA" w:rsidRDefault="00A066F3" w:rsidP="005C67E7">
      <w:pPr>
        <w:spacing w:after="120"/>
        <w:ind w:left="357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</w:rPr>
        <w:t>Nota 2</w:t>
      </w:r>
      <w:r w:rsidRPr="00AC4BDA">
        <w:rPr>
          <w:rFonts w:ascii="Arial" w:hAnsi="Arial" w:cs="Arial"/>
        </w:rPr>
        <w:t xml:space="preserve">: Máximo </w:t>
      </w:r>
      <w:r w:rsidRPr="00AC4BDA">
        <w:rPr>
          <w:rFonts w:ascii="Arial" w:hAnsi="Arial" w:cs="Arial"/>
          <w:b/>
          <w:bCs/>
        </w:rPr>
        <w:t>10 páginas + portada</w:t>
      </w:r>
      <w:r w:rsidRPr="00AC4BDA">
        <w:rPr>
          <w:rFonts w:ascii="Arial" w:hAnsi="Arial" w:cs="Arial"/>
        </w:rPr>
        <w:t>. No necesito los datos, el código me lo podéis pasar en un fichero aparte.</w:t>
      </w:r>
    </w:p>
    <w:p w14:paraId="083302C2" w14:textId="1D2EFF28" w:rsidR="00063FF6" w:rsidRPr="00AC4BDA" w:rsidRDefault="00E5227C" w:rsidP="00063FF6">
      <w:pPr>
        <w:spacing w:after="120"/>
        <w:ind w:left="360" w:firstLine="0"/>
        <w:jc w:val="both"/>
        <w:rPr>
          <w:rFonts w:ascii="Arial" w:hAnsi="Arial" w:cs="Arial"/>
          <w:b/>
        </w:rPr>
      </w:pPr>
      <w:r w:rsidRPr="00AC4BDA">
        <w:rPr>
          <w:rFonts w:ascii="Arial" w:hAnsi="Arial" w:cs="Arial"/>
          <w:b/>
          <w:bCs/>
          <w:color w:val="FF0000"/>
        </w:rPr>
        <w:t>[</w:t>
      </w:r>
      <w:r w:rsidR="005B6264" w:rsidRPr="00AC4BDA">
        <w:rPr>
          <w:rFonts w:ascii="Arial" w:hAnsi="Arial" w:cs="Arial"/>
          <w:b/>
          <w:bCs/>
          <w:color w:val="FF0000"/>
        </w:rPr>
        <w:t>1.0</w:t>
      </w:r>
      <w:r w:rsidRPr="00AC4BDA">
        <w:rPr>
          <w:rFonts w:ascii="Arial" w:hAnsi="Arial" w:cs="Arial"/>
          <w:b/>
          <w:bCs/>
          <w:color w:val="FF0000"/>
        </w:rPr>
        <w:t xml:space="preserve"> P] </w:t>
      </w:r>
      <w:r w:rsidR="00C261BE" w:rsidRPr="00AC4BDA">
        <w:rPr>
          <w:rFonts w:ascii="Arial" w:hAnsi="Arial" w:cs="Arial"/>
          <w:b/>
          <w:bCs/>
        </w:rPr>
        <w:t xml:space="preserve">PREGUNTA </w:t>
      </w:r>
      <w:r w:rsidR="00063FF6" w:rsidRPr="00AC4BDA">
        <w:rPr>
          <w:rFonts w:ascii="Arial" w:hAnsi="Arial" w:cs="Arial"/>
        </w:rPr>
        <w:t>1.- Proporcione</w:t>
      </w:r>
      <w:r w:rsidR="001920B2" w:rsidRPr="00AC4BDA">
        <w:rPr>
          <w:rFonts w:ascii="Arial" w:hAnsi="Arial" w:cs="Arial"/>
        </w:rPr>
        <w:t xml:space="preserve"> una breve descripción de las empresas que está analizando: sector/actividad que realiza/breve historia (</w:t>
      </w:r>
      <w:r w:rsidR="001920B2" w:rsidRPr="00AC4BDA">
        <w:rPr>
          <w:rFonts w:ascii="Arial" w:hAnsi="Arial" w:cs="Arial"/>
          <w:b/>
        </w:rPr>
        <w:t>5 líneas</w:t>
      </w:r>
      <w:r w:rsidR="001920B2" w:rsidRPr="00AC4BDA">
        <w:rPr>
          <w:rFonts w:ascii="Arial" w:hAnsi="Arial" w:cs="Arial"/>
        </w:rPr>
        <w:t xml:space="preserve">). </w:t>
      </w:r>
    </w:p>
    <w:p w14:paraId="568A3395" w14:textId="77777777" w:rsidR="00C261BE" w:rsidRPr="00AC4BDA" w:rsidRDefault="00C261BE" w:rsidP="005E06EF">
      <w:pPr>
        <w:spacing w:after="120"/>
        <w:ind w:left="360" w:firstLine="0"/>
        <w:jc w:val="both"/>
        <w:rPr>
          <w:rFonts w:ascii="Arial" w:hAnsi="Arial" w:cs="Arial"/>
        </w:rPr>
      </w:pPr>
    </w:p>
    <w:p w14:paraId="1B855BD6" w14:textId="79EFE869" w:rsidR="005E06EF" w:rsidRDefault="00E5227C" w:rsidP="005E06EF">
      <w:pPr>
        <w:spacing w:after="120"/>
        <w:ind w:left="360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  <w:color w:val="FF0000"/>
        </w:rPr>
        <w:t>[1.5 P]</w:t>
      </w:r>
      <w:r w:rsidR="00420D0E" w:rsidRPr="00AC4BDA">
        <w:rPr>
          <w:rFonts w:ascii="Arial" w:hAnsi="Arial" w:cs="Arial"/>
          <w:b/>
          <w:bCs/>
          <w:color w:val="FF0000"/>
        </w:rPr>
        <w:t xml:space="preserve"> </w:t>
      </w:r>
      <w:r w:rsidR="00C261BE" w:rsidRPr="00AC4BDA">
        <w:rPr>
          <w:rFonts w:ascii="Arial" w:hAnsi="Arial" w:cs="Arial"/>
          <w:b/>
          <w:bCs/>
        </w:rPr>
        <w:t xml:space="preserve">PREGUNTA </w:t>
      </w:r>
      <w:r w:rsidR="00063FF6" w:rsidRPr="00AC4BDA">
        <w:rPr>
          <w:rFonts w:ascii="Arial" w:hAnsi="Arial" w:cs="Arial"/>
        </w:rPr>
        <w:t>2.-</w:t>
      </w:r>
      <w:r w:rsidR="00E916C0">
        <w:rPr>
          <w:rFonts w:ascii="Arial" w:hAnsi="Arial" w:cs="Arial"/>
        </w:rPr>
        <w:t xml:space="preserve"> Cree una cartera equiponderada (POR) con las cuatro empresas. </w:t>
      </w:r>
      <w:r w:rsidR="006D72BC" w:rsidRPr="00AC4BDA">
        <w:rPr>
          <w:rFonts w:ascii="Arial" w:hAnsi="Arial" w:cs="Arial"/>
        </w:rPr>
        <w:t>Realice un</w:t>
      </w:r>
      <w:r w:rsidR="00063FF6" w:rsidRPr="00AC4BDA">
        <w:rPr>
          <w:rFonts w:ascii="Arial" w:hAnsi="Arial" w:cs="Arial"/>
        </w:rPr>
        <w:t xml:space="preserve"> análisis descriptivo de los rendimientos logarítmicos de las </w:t>
      </w:r>
      <w:r w:rsidR="00E916C0">
        <w:rPr>
          <w:rFonts w:ascii="Arial" w:hAnsi="Arial" w:cs="Arial"/>
        </w:rPr>
        <w:t xml:space="preserve">cuatro empresas, el </w:t>
      </w:r>
      <w:r w:rsidR="00E916C0" w:rsidRPr="00E916C0">
        <w:rPr>
          <w:rFonts w:ascii="Arial" w:hAnsi="Arial" w:cs="Arial"/>
          <w:b/>
          <w:bCs/>
        </w:rPr>
        <w:t>POR</w:t>
      </w:r>
      <w:r w:rsidR="00E916C0">
        <w:rPr>
          <w:rFonts w:ascii="Arial" w:hAnsi="Arial" w:cs="Arial"/>
          <w:b/>
          <w:bCs/>
        </w:rPr>
        <w:t xml:space="preserve"> </w:t>
      </w:r>
      <w:r w:rsidR="00E916C0" w:rsidRPr="00E916C0">
        <w:rPr>
          <w:rFonts w:ascii="Arial" w:hAnsi="Arial" w:cs="Arial"/>
        </w:rPr>
        <w:t>y</w:t>
      </w:r>
      <w:r w:rsidR="00E916C0">
        <w:rPr>
          <w:rFonts w:ascii="Arial" w:hAnsi="Arial" w:cs="Arial"/>
          <w:b/>
          <w:bCs/>
        </w:rPr>
        <w:t xml:space="preserve"> </w:t>
      </w:r>
      <w:r w:rsidR="00E916C0" w:rsidRPr="00E916C0">
        <w:rPr>
          <w:rFonts w:ascii="Arial" w:hAnsi="Arial" w:cs="Arial"/>
        </w:rPr>
        <w:t>el índice al que pertenecen. P</w:t>
      </w:r>
      <w:r w:rsidR="00063FF6" w:rsidRPr="00AC4BDA">
        <w:rPr>
          <w:rFonts w:ascii="Arial" w:hAnsi="Arial" w:cs="Arial"/>
        </w:rPr>
        <w:t>ara ello proporcione</w:t>
      </w:r>
      <w:r w:rsidR="00E916C0">
        <w:rPr>
          <w:rFonts w:ascii="Arial" w:hAnsi="Arial" w:cs="Arial"/>
        </w:rPr>
        <w:t xml:space="preserve"> una tabla con los </w:t>
      </w:r>
      <w:r w:rsidR="00063FF6" w:rsidRPr="00AC4BDA">
        <w:rPr>
          <w:rFonts w:ascii="Arial" w:hAnsi="Arial" w:cs="Arial"/>
        </w:rPr>
        <w:t>estadísticos principales</w:t>
      </w:r>
      <w:r w:rsidR="00E916C0">
        <w:rPr>
          <w:rFonts w:ascii="Arial" w:hAnsi="Arial" w:cs="Arial"/>
        </w:rPr>
        <w:t xml:space="preserve"> que, además, incluya el ratio de Sharpe. </w:t>
      </w:r>
      <w:r w:rsidR="00063FF6" w:rsidRPr="00AC4BDA">
        <w:rPr>
          <w:rFonts w:ascii="Arial" w:hAnsi="Arial" w:cs="Arial"/>
        </w:rPr>
        <w:t xml:space="preserve"> </w:t>
      </w:r>
      <w:r w:rsidR="00E916C0">
        <w:rPr>
          <w:rFonts w:ascii="Arial" w:hAnsi="Arial" w:cs="Arial"/>
        </w:rPr>
        <w:t>Represente un boxplot con las 6 series de rendimientos</w:t>
      </w:r>
      <w:r w:rsidR="00063FF6" w:rsidRPr="00AC4BDA">
        <w:rPr>
          <w:rFonts w:ascii="Arial" w:hAnsi="Arial" w:cs="Arial"/>
        </w:rPr>
        <w:t>.</w:t>
      </w:r>
      <w:r w:rsidR="006A0529">
        <w:rPr>
          <w:rFonts w:ascii="Arial" w:hAnsi="Arial" w:cs="Arial"/>
        </w:rPr>
        <w:t xml:space="preserve"> </w:t>
      </w:r>
      <w:r w:rsidR="00063FF6" w:rsidRPr="00AC4BDA">
        <w:rPr>
          <w:rFonts w:ascii="Arial" w:hAnsi="Arial" w:cs="Arial"/>
          <w:u w:val="single"/>
        </w:rPr>
        <w:t>Comente el análisis</w:t>
      </w:r>
      <w:r w:rsidR="00063FF6" w:rsidRPr="00AC4BDA">
        <w:rPr>
          <w:rFonts w:ascii="Arial" w:hAnsi="Arial" w:cs="Arial"/>
        </w:rPr>
        <w:t xml:space="preserve">. </w:t>
      </w:r>
    </w:p>
    <w:p w14:paraId="2BC43FE8" w14:textId="77777777" w:rsidR="00E916C0" w:rsidRDefault="00E916C0" w:rsidP="00643DB6">
      <w:pPr>
        <w:spacing w:after="120"/>
        <w:ind w:left="927"/>
        <w:jc w:val="both"/>
        <w:rPr>
          <w:rFonts w:ascii="Arial" w:hAnsi="Arial" w:cs="Arial"/>
          <w:b/>
          <w:bCs/>
          <w:color w:val="FF0000"/>
        </w:rPr>
      </w:pPr>
    </w:p>
    <w:p w14:paraId="5598DC24" w14:textId="54EBA991" w:rsidR="00C261BE" w:rsidRPr="00AC4BDA" w:rsidRDefault="00E5227C" w:rsidP="00643DB6">
      <w:pPr>
        <w:spacing w:after="120"/>
        <w:ind w:left="927"/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  <w:color w:val="FF0000"/>
        </w:rPr>
        <w:t xml:space="preserve">[2 P] </w:t>
      </w:r>
      <w:r w:rsidR="00C261BE" w:rsidRPr="00AC4BDA">
        <w:rPr>
          <w:rFonts w:ascii="Arial" w:hAnsi="Arial" w:cs="Arial"/>
          <w:b/>
          <w:bCs/>
        </w:rPr>
        <w:t xml:space="preserve">PREGUNTA </w:t>
      </w:r>
      <w:r w:rsidR="00C35184" w:rsidRPr="00AC4BDA">
        <w:rPr>
          <w:rFonts w:ascii="Arial" w:hAnsi="Arial" w:cs="Arial"/>
          <w:b/>
          <w:bCs/>
        </w:rPr>
        <w:t>3</w:t>
      </w:r>
      <w:r w:rsidR="00B84498" w:rsidRPr="00AC4BDA">
        <w:rPr>
          <w:rFonts w:ascii="Arial" w:hAnsi="Arial" w:cs="Arial"/>
          <w:bCs/>
        </w:rPr>
        <w:t>.-</w:t>
      </w:r>
      <w:r w:rsidR="00B84498" w:rsidRPr="00AC4BDA">
        <w:rPr>
          <w:rFonts w:ascii="Arial" w:hAnsi="Arial" w:cs="Arial"/>
          <w:b/>
        </w:rPr>
        <w:t xml:space="preserve"> </w:t>
      </w:r>
      <w:r w:rsidR="008D543A" w:rsidRPr="00AC4BDA">
        <w:rPr>
          <w:rFonts w:ascii="Arial" w:hAnsi="Arial" w:cs="Arial"/>
          <w:b/>
        </w:rPr>
        <w:t>U</w:t>
      </w:r>
      <w:r w:rsidR="008D543A" w:rsidRPr="00AC4BDA">
        <w:rPr>
          <w:rFonts w:ascii="Arial" w:hAnsi="Arial" w:cs="Arial"/>
        </w:rPr>
        <w:t xml:space="preserve">tilizando regresión cuantílica </w:t>
      </w:r>
      <w:r w:rsidR="009A2F6F" w:rsidRPr="00AC4BDA">
        <w:rPr>
          <w:rFonts w:ascii="Arial" w:hAnsi="Arial" w:cs="Arial"/>
        </w:rPr>
        <w:t>de la ecuación (</w:t>
      </w:r>
      <w:r w:rsidR="005769BA">
        <w:rPr>
          <w:rFonts w:ascii="Arial" w:hAnsi="Arial" w:cs="Arial"/>
        </w:rPr>
        <w:t>1</w:t>
      </w:r>
      <w:r w:rsidR="009A2F6F" w:rsidRPr="00AC4BDA">
        <w:rPr>
          <w:rFonts w:ascii="Arial" w:hAnsi="Arial" w:cs="Arial"/>
        </w:rPr>
        <w:t xml:space="preserve">) </w:t>
      </w:r>
      <w:r w:rsidR="008D543A" w:rsidRPr="00AC4BDA">
        <w:rPr>
          <w:rFonts w:ascii="Arial" w:hAnsi="Arial" w:cs="Arial"/>
        </w:rPr>
        <w:t xml:space="preserve">rellene la tabla </w:t>
      </w:r>
      <w:r w:rsidR="00C261BE" w:rsidRPr="00AC4BDA">
        <w:rPr>
          <w:rFonts w:ascii="Arial" w:hAnsi="Arial" w:cs="Arial"/>
        </w:rPr>
        <w:t xml:space="preserve">con </w:t>
      </w:r>
      <w:r w:rsidR="00C261BE" w:rsidRPr="00AC4BDA">
        <w:rPr>
          <w:rFonts w:ascii="Arial" w:hAnsi="Arial" w:cs="Arial"/>
          <w:b/>
          <w:bCs/>
        </w:rPr>
        <w:t xml:space="preserve">la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Arial"/>
              </w:rPr>
              <m:t>τ</m:t>
            </m:r>
          </m:sub>
        </m:sSub>
      </m:oMath>
      <w:r w:rsidR="00C261BE" w:rsidRPr="00AC4BDA">
        <w:rPr>
          <w:rFonts w:ascii="Arial" w:hAnsi="Arial" w:cs="Arial"/>
        </w:rPr>
        <w:t xml:space="preserve"> </w:t>
      </w:r>
      <w:r w:rsidR="00173BD8" w:rsidRPr="00AC4BDA">
        <w:rPr>
          <w:rFonts w:ascii="Arial" w:hAnsi="Arial" w:cs="Arial"/>
        </w:rPr>
        <w:t>para</w:t>
      </w:r>
      <w:r w:rsidR="00937833" w:rsidRPr="00AC4BD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τ=0.01, 0.05, 0.25, </m:t>
        </m:r>
        <m:r>
          <m:rPr>
            <m:sty m:val="bi"/>
          </m:rPr>
          <w:rPr>
            <w:rFonts w:ascii="Cambria Math" w:hAnsi="Cambria Math" w:cs="Arial"/>
          </w:rPr>
          <m:t>MCO</m:t>
        </m:r>
        <m:r>
          <w:rPr>
            <w:rFonts w:ascii="Cambria Math" w:hAnsi="Cambria Math" w:cs="Arial"/>
          </w:rPr>
          <m:t>, 0.75, 0.95, 0.99</m:t>
        </m:r>
      </m:oMath>
      <w:r w:rsidR="00173BD8" w:rsidRPr="00AC4BDA">
        <w:rPr>
          <w:rFonts w:ascii="Arial" w:hAnsi="Arial" w:cs="Arial"/>
        </w:rPr>
        <w:t xml:space="preserve"> </w:t>
      </w:r>
      <w:r w:rsidR="00B84498" w:rsidRPr="00AC4BDA">
        <w:rPr>
          <w:rFonts w:ascii="Arial" w:hAnsi="Arial" w:cs="Arial"/>
        </w:rPr>
        <w:t xml:space="preserve">para </w:t>
      </w:r>
      <w:r w:rsidR="008D543A" w:rsidRPr="00AC4BDA">
        <w:rPr>
          <w:rFonts w:ascii="Arial" w:hAnsi="Arial" w:cs="Arial"/>
        </w:rPr>
        <w:t>l</w:t>
      </w:r>
      <w:r w:rsidR="0027620D" w:rsidRPr="00AC4BDA">
        <w:rPr>
          <w:rFonts w:ascii="Arial" w:hAnsi="Arial" w:cs="Arial"/>
        </w:rPr>
        <w:t xml:space="preserve">as </w:t>
      </w:r>
      <w:r w:rsidR="00173BD8" w:rsidRPr="00AC4BDA">
        <w:rPr>
          <w:rFonts w:ascii="Arial" w:hAnsi="Arial" w:cs="Arial"/>
        </w:rPr>
        <w:t>cuatro</w:t>
      </w:r>
      <w:r w:rsidR="0027620D" w:rsidRPr="00AC4BDA">
        <w:rPr>
          <w:rFonts w:ascii="Arial" w:hAnsi="Arial" w:cs="Arial"/>
        </w:rPr>
        <w:t xml:space="preserve"> empresas:</w:t>
      </w:r>
      <w:r w:rsidR="00B84498" w:rsidRPr="00AC4BDA">
        <w:rPr>
          <w:rFonts w:ascii="Arial" w:hAnsi="Arial" w:cs="Arial"/>
        </w:rPr>
        <w:t xml:space="preserve"> </w:t>
      </w:r>
    </w:p>
    <w:p w14:paraId="17796DB1" w14:textId="77777777" w:rsidR="00643DB6" w:rsidRPr="00AC4BDA" w:rsidRDefault="00643DB6" w:rsidP="0027620D">
      <w:pPr>
        <w:spacing w:after="120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8"/>
        <w:gridCol w:w="4095"/>
        <w:gridCol w:w="2821"/>
      </w:tblGrid>
      <w:tr w:rsidR="00C261BE" w:rsidRPr="00AC4BDA" w14:paraId="7DB946ED" w14:textId="77777777" w:rsidTr="00394843">
        <w:trPr>
          <w:jc w:val="center"/>
        </w:trPr>
        <w:tc>
          <w:tcPr>
            <w:tcW w:w="1588" w:type="dxa"/>
          </w:tcPr>
          <w:p w14:paraId="2D490CD7" w14:textId="03A46E7F" w:rsidR="00C261BE" w:rsidRPr="00AC4BDA" w:rsidRDefault="00C261BE" w:rsidP="009A2F6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95" w:type="dxa"/>
            <w:vAlign w:val="center"/>
          </w:tcPr>
          <w:p w14:paraId="667E50A6" w14:textId="3EA0EAD7" w:rsidR="00C261BE" w:rsidRPr="00AC4BDA" w:rsidRDefault="00000000" w:rsidP="00C261B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Firm i</m:t>
                    </m:r>
                  </m:sup>
                </m:sSubSup>
                <m:r>
                  <w:rPr>
                    <w:rFonts w:ascii="Cambria Math" w:hAnsi="Cambria Math" w:cs="Arial"/>
                    <w:sz w:val="24"/>
                    <w:szCs w:val="24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GB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GB"/>
                      </w:rPr>
                      <m:t>τ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GB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GB"/>
                      </w:rPr>
                      <m:t>τ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IND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τ, t</m:t>
                    </m:r>
                  </m:sub>
                </m:sSub>
              </m:oMath>
            </m:oMathPara>
          </w:p>
        </w:tc>
        <w:tc>
          <w:tcPr>
            <w:tcW w:w="2821" w:type="dxa"/>
          </w:tcPr>
          <w:p w14:paraId="16E8D828" w14:textId="2B6719E1" w:rsidR="00C261BE" w:rsidRPr="00AC4BDA" w:rsidRDefault="00C261BE" w:rsidP="009A2F6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C4BDA">
              <w:rPr>
                <w:rFonts w:ascii="Arial" w:hAnsi="Arial" w:cs="Arial"/>
                <w:sz w:val="24"/>
                <w:szCs w:val="24"/>
              </w:rPr>
              <w:t>(</w:t>
            </w:r>
            <w:r w:rsidR="00C35184" w:rsidRPr="00AC4BDA">
              <w:rPr>
                <w:rFonts w:ascii="Arial" w:hAnsi="Arial" w:cs="Arial"/>
                <w:sz w:val="24"/>
                <w:szCs w:val="24"/>
              </w:rPr>
              <w:t>1</w:t>
            </w:r>
            <w:r w:rsidRPr="00AC4BDA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77AA9AAF" w14:textId="01D3A968" w:rsidR="00C261BE" w:rsidRPr="00AC4BDA" w:rsidRDefault="00394843" w:rsidP="00394843">
      <w:pPr>
        <w:spacing w:after="120"/>
        <w:ind w:left="360" w:firstLine="0"/>
        <w:jc w:val="center"/>
        <w:rPr>
          <w:rFonts w:ascii="Arial" w:hAnsi="Arial" w:cs="Arial"/>
        </w:rPr>
      </w:pPr>
      <w:r w:rsidRPr="00AC4BDA">
        <w:rPr>
          <w:rFonts w:ascii="Arial" w:hAnsi="Arial" w:cs="Arial"/>
          <w:b/>
          <w:lang w:val="en-US"/>
        </w:rPr>
        <w:t xml:space="preserve">Tabla </w:t>
      </w:r>
      <w:r w:rsidR="00C35184" w:rsidRPr="00AC4BDA">
        <w:rPr>
          <w:rFonts w:ascii="Arial" w:hAnsi="Arial" w:cs="Arial"/>
          <w:b/>
          <w:lang w:val="en-US"/>
        </w:rPr>
        <w:t>1</w:t>
      </w:r>
      <w:r w:rsidRPr="00AC4BDA">
        <w:rPr>
          <w:rFonts w:ascii="Arial" w:hAnsi="Arial" w:cs="Arial"/>
          <w:b/>
          <w:lang w:val="en-US"/>
        </w:rPr>
        <w:t>.- Regresión cuantílica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26"/>
        <w:gridCol w:w="645"/>
        <w:gridCol w:w="750"/>
        <w:gridCol w:w="645"/>
        <w:gridCol w:w="766"/>
        <w:gridCol w:w="683"/>
        <w:gridCol w:w="645"/>
        <w:gridCol w:w="645"/>
        <w:gridCol w:w="656"/>
      </w:tblGrid>
      <w:tr w:rsidR="00643DB6" w:rsidRPr="00AC4BDA" w14:paraId="62348057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31B03D" w14:textId="5884FA84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Cuantil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42CC49" w14:textId="0F25232D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0.01</w:t>
            </w: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3C1DF" w14:textId="55D7D24A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0.05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514813" w14:textId="1BC574B8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0.25</w:t>
            </w: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6E65A" w14:textId="42D29DF9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0.5</w:t>
            </w: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008CC" w14:textId="42001146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MCO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6A307C" w14:textId="6ECBC71F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0.75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E6EED" w14:textId="31D82E04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0.95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23464" w14:textId="509E358B" w:rsidR="00643DB6" w:rsidRPr="00AC4BDA" w:rsidRDefault="00643DB6" w:rsidP="00C261BE">
            <w:p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</w:rPr>
              <w:t>0.99</w:t>
            </w:r>
          </w:p>
        </w:tc>
      </w:tr>
      <w:tr w:rsidR="00643DB6" w:rsidRPr="00AC4BDA" w14:paraId="28D031F7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C79ED" w14:textId="7B511073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BNK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E374A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ABE294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02039A9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F50BF78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7CE257B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F080D44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08CB7" w14:textId="7DD2E780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0A328B1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643DB6" w:rsidRPr="00AC4BDA" w14:paraId="42326CCE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199870" w14:textId="3F7C8BBB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INS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9D402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729F7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221CF61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61DB699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7CF2D6CF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DD0D539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7AB21" w14:textId="12F1B59C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0BDCC212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643DB6" w:rsidRPr="00AC4BDA" w14:paraId="19A3DECF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50370" w14:textId="13D30F50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IT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1A90B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EDE2B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73DE2ED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C3766A0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46901BC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FC95F99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745B91" w14:textId="2F90C459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9E9B474" w14:textId="77777777" w:rsidR="00643DB6" w:rsidRPr="00AC4BDA" w:rsidRDefault="00643DB6" w:rsidP="00F556F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643DB6" w:rsidRPr="00AC4BDA" w14:paraId="7A0C6751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4E5B53" w14:textId="5D916EA4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C4BDA">
              <w:rPr>
                <w:rFonts w:ascii="Arial" w:hAnsi="Arial" w:cs="Arial"/>
                <w:b/>
                <w:sz w:val="20"/>
                <w:szCs w:val="20"/>
                <w:lang w:val="en-US"/>
              </w:rPr>
              <w:t>UTL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257F2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49BC2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29827D5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23D05B9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A1160E6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0BF57418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F3777" w14:textId="4B65658B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DBF96E3" w14:textId="77777777" w:rsidR="00643DB6" w:rsidRPr="00AC4BDA" w:rsidRDefault="00643DB6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769BA" w:rsidRPr="00AC4BDA" w14:paraId="30C3190D" w14:textId="77777777" w:rsidTr="005769BA">
        <w:trPr>
          <w:jc w:val="center"/>
        </w:trPr>
        <w:tc>
          <w:tcPr>
            <w:tcW w:w="102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EE058" w14:textId="0F117A7B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POR</w:t>
            </w: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B14F5B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E4987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29977000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1B06D11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8550070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FFEABAB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4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0C96EF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6074A89" w14:textId="77777777" w:rsidR="005769BA" w:rsidRPr="00AC4BDA" w:rsidRDefault="005769BA" w:rsidP="009A2F6F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p w14:paraId="3EA75B01" w14:textId="7C02C50D" w:rsidR="00BE6F62" w:rsidRPr="00AC4BDA" w:rsidRDefault="00BE6F62" w:rsidP="00D524A9">
      <w:pPr>
        <w:spacing w:after="160" w:line="259" w:lineRule="auto"/>
        <w:ind w:left="708" w:firstLine="708"/>
        <w:rPr>
          <w:rFonts w:ascii="Arial" w:hAnsi="Arial" w:cs="Arial"/>
          <w:b/>
        </w:rPr>
      </w:pPr>
      <w:r w:rsidRPr="00AC4BDA">
        <w:rPr>
          <w:rFonts w:ascii="Arial" w:hAnsi="Arial" w:cs="Arial"/>
          <w:b/>
        </w:rPr>
        <w:t xml:space="preserve">Nota. Utilice 4 decimales. </w:t>
      </w:r>
    </w:p>
    <w:p w14:paraId="562FB7E8" w14:textId="5B4875C4" w:rsidR="00643DB6" w:rsidRPr="00AC4BDA" w:rsidRDefault="00643DB6" w:rsidP="00643DB6">
      <w:pPr>
        <w:spacing w:after="120"/>
        <w:ind w:left="283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</w:rPr>
        <w:t xml:space="preserve">Dibuje </w:t>
      </w:r>
      <w:r w:rsidR="005769BA">
        <w:rPr>
          <w:rFonts w:ascii="Arial" w:hAnsi="Arial" w:cs="Arial"/>
        </w:rPr>
        <w:t xml:space="preserve">en cinco gráficos </w:t>
      </w:r>
      <w:r w:rsidRPr="00AC4BDA">
        <w:rPr>
          <w:rFonts w:ascii="Arial" w:hAnsi="Arial" w:cs="Arial"/>
        </w:rPr>
        <w:t>las regresiones cuantílicas</w:t>
      </w:r>
      <w:r w:rsidR="005769BA">
        <w:rPr>
          <w:rFonts w:ascii="Arial" w:hAnsi="Arial" w:cs="Arial"/>
        </w:rPr>
        <w:t>/lineal</w:t>
      </w:r>
      <w:r w:rsidRPr="00AC4BDA">
        <w:rPr>
          <w:rFonts w:ascii="Arial" w:hAnsi="Arial" w:cs="Arial"/>
        </w:rPr>
        <w:t xml:space="preserve"> de la Tabla 1.</w:t>
      </w:r>
    </w:p>
    <w:p w14:paraId="01EA53AA" w14:textId="18194FDF" w:rsidR="00643DB6" w:rsidRPr="00AC4BDA" w:rsidRDefault="00643DB6" w:rsidP="00643DB6">
      <w:pPr>
        <w:spacing w:after="120"/>
        <w:ind w:left="283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</w:rPr>
        <w:t xml:space="preserve">Comentario 1. </w:t>
      </w:r>
      <w:r w:rsidR="00C261BE" w:rsidRPr="00AC4BDA">
        <w:rPr>
          <w:rFonts w:ascii="Arial" w:hAnsi="Arial" w:cs="Arial"/>
        </w:rPr>
        <w:t>Com</w:t>
      </w:r>
      <w:r w:rsidR="00C35184" w:rsidRPr="00AC4BDA">
        <w:rPr>
          <w:rFonts w:ascii="Arial" w:hAnsi="Arial" w:cs="Arial"/>
        </w:rPr>
        <w:t xml:space="preserve">pare </w:t>
      </w:r>
      <w:r w:rsidR="00362CCB">
        <w:rPr>
          <w:rFonts w:ascii="Arial" w:hAnsi="Arial" w:cs="Arial"/>
        </w:rPr>
        <w:t xml:space="preserve">los resultados de la regresión cuantílica con los de la </w:t>
      </w:r>
      <w:r w:rsidR="00C35184" w:rsidRPr="00AC4BDA">
        <w:rPr>
          <w:rFonts w:ascii="Arial" w:hAnsi="Arial" w:cs="Arial"/>
        </w:rPr>
        <w:t>estima</w:t>
      </w:r>
      <w:r w:rsidR="00362CCB">
        <w:rPr>
          <w:rFonts w:ascii="Arial" w:hAnsi="Arial" w:cs="Arial"/>
        </w:rPr>
        <w:t xml:space="preserve">ción por </w:t>
      </w:r>
      <w:r w:rsidR="00C35184" w:rsidRPr="00AC4BDA">
        <w:rPr>
          <w:rFonts w:ascii="Arial" w:hAnsi="Arial" w:cs="Arial"/>
        </w:rPr>
        <w:t>MCO.</w:t>
      </w:r>
      <w:r w:rsidR="00394843" w:rsidRPr="00AC4BDA">
        <w:rPr>
          <w:rFonts w:ascii="Arial" w:hAnsi="Arial" w:cs="Arial"/>
        </w:rPr>
        <w:t xml:space="preserve"> De acuerdo con los resultados de la Tabla 2</w:t>
      </w:r>
      <w:r w:rsidR="005769BA">
        <w:rPr>
          <w:rFonts w:ascii="Arial" w:hAnsi="Arial" w:cs="Arial"/>
        </w:rPr>
        <w:t xml:space="preserve"> y los gráficos de la regresión cuantílica</w:t>
      </w:r>
      <w:r w:rsidR="00394843" w:rsidRPr="00AC4BDA">
        <w:rPr>
          <w:rFonts w:ascii="Arial" w:hAnsi="Arial" w:cs="Arial"/>
        </w:rPr>
        <w:t xml:space="preserve">, </w:t>
      </w:r>
      <w:r w:rsidR="00F12B3C">
        <w:rPr>
          <w:rFonts w:ascii="Arial" w:hAnsi="Arial" w:cs="Arial"/>
        </w:rPr>
        <w:t>¿</w:t>
      </w:r>
      <w:r w:rsidR="00394843" w:rsidRPr="00AC4BDA">
        <w:rPr>
          <w:rFonts w:ascii="Arial" w:hAnsi="Arial" w:cs="Arial"/>
        </w:rPr>
        <w:t>diría que la distribución condicional de las empresas</w:t>
      </w:r>
      <w:r w:rsidR="005769BA">
        <w:rPr>
          <w:rFonts w:ascii="Arial" w:hAnsi="Arial" w:cs="Arial"/>
        </w:rPr>
        <w:t xml:space="preserve"> y POR</w:t>
      </w:r>
      <w:r w:rsidR="00394843" w:rsidRPr="00AC4BDA">
        <w:rPr>
          <w:rFonts w:ascii="Arial" w:hAnsi="Arial" w:cs="Arial"/>
        </w:rPr>
        <w:t xml:space="preserve"> analizadas es simétrica</w:t>
      </w:r>
      <w:r w:rsidR="00F12B3C">
        <w:rPr>
          <w:rFonts w:ascii="Arial" w:hAnsi="Arial" w:cs="Arial"/>
        </w:rPr>
        <w:t>?</w:t>
      </w:r>
      <w:r w:rsidR="00EA3820" w:rsidRPr="00AC4BDA">
        <w:rPr>
          <w:rFonts w:ascii="Arial" w:hAnsi="Arial" w:cs="Arial"/>
        </w:rPr>
        <w:t xml:space="preserve"> </w:t>
      </w:r>
    </w:p>
    <w:p w14:paraId="5A5152F0" w14:textId="7CE7AA4F" w:rsidR="00C261BE" w:rsidRPr="00AC4BDA" w:rsidRDefault="00C261BE" w:rsidP="00063FF6">
      <w:pPr>
        <w:spacing w:after="120"/>
        <w:ind w:left="0" w:firstLine="0"/>
        <w:jc w:val="both"/>
        <w:rPr>
          <w:rFonts w:ascii="Arial" w:hAnsi="Arial" w:cs="Arial"/>
          <w:u w:val="single"/>
        </w:rPr>
      </w:pPr>
    </w:p>
    <w:p w14:paraId="6BC1444F" w14:textId="77777777" w:rsidR="005769BA" w:rsidRDefault="00E5227C" w:rsidP="00C261BE">
      <w:pPr>
        <w:jc w:val="both"/>
        <w:rPr>
          <w:rFonts w:ascii="Arial" w:hAnsi="Arial" w:cs="Arial"/>
        </w:rPr>
      </w:pPr>
      <w:r w:rsidRPr="00AC4BDA">
        <w:rPr>
          <w:rFonts w:ascii="Arial" w:hAnsi="Arial" w:cs="Arial"/>
          <w:b/>
          <w:bCs/>
          <w:color w:val="FF0000"/>
        </w:rPr>
        <w:t>[</w:t>
      </w:r>
      <w:r w:rsidR="005B6264" w:rsidRPr="00AC4BDA">
        <w:rPr>
          <w:rFonts w:ascii="Arial" w:hAnsi="Arial" w:cs="Arial"/>
          <w:b/>
          <w:bCs/>
          <w:color w:val="FF0000"/>
        </w:rPr>
        <w:t>5</w:t>
      </w:r>
      <w:r w:rsidR="00102741" w:rsidRPr="00AC4BDA">
        <w:rPr>
          <w:rFonts w:ascii="Arial" w:hAnsi="Arial" w:cs="Arial"/>
          <w:b/>
          <w:bCs/>
          <w:color w:val="FF0000"/>
        </w:rPr>
        <w:t>.5</w:t>
      </w:r>
      <w:r w:rsidRPr="00AC4BDA">
        <w:rPr>
          <w:rFonts w:ascii="Arial" w:hAnsi="Arial" w:cs="Arial"/>
          <w:b/>
          <w:bCs/>
          <w:color w:val="FF0000"/>
        </w:rPr>
        <w:t xml:space="preserve"> P] </w:t>
      </w:r>
      <w:r w:rsidR="00C261BE" w:rsidRPr="00AC4BDA">
        <w:rPr>
          <w:rFonts w:ascii="Arial" w:hAnsi="Arial" w:cs="Arial"/>
          <w:b/>
          <w:bCs/>
        </w:rPr>
        <w:t>PREGUNTA</w:t>
      </w:r>
      <w:r w:rsidR="00C261BE" w:rsidRPr="00AC4BDA">
        <w:rPr>
          <w:rFonts w:ascii="Arial" w:hAnsi="Arial" w:cs="Arial"/>
          <w:b/>
        </w:rPr>
        <w:t xml:space="preserve"> </w:t>
      </w:r>
      <w:r w:rsidR="00C35184" w:rsidRPr="00AC4BDA">
        <w:rPr>
          <w:rFonts w:ascii="Arial" w:hAnsi="Arial" w:cs="Arial"/>
          <w:b/>
        </w:rPr>
        <w:t>4</w:t>
      </w:r>
      <w:r w:rsidR="00C261BE" w:rsidRPr="00AC4BDA">
        <w:rPr>
          <w:rFonts w:ascii="Arial" w:hAnsi="Arial" w:cs="Arial"/>
        </w:rPr>
        <w:t>.</w:t>
      </w:r>
      <w:r w:rsidR="00337A6E" w:rsidRPr="00AC4BDA">
        <w:rPr>
          <w:rFonts w:ascii="Arial" w:hAnsi="Arial" w:cs="Arial"/>
        </w:rPr>
        <w:t xml:space="preserve">- </w:t>
      </w:r>
      <w:r w:rsidR="005769BA">
        <w:rPr>
          <w:rFonts w:ascii="Arial" w:hAnsi="Arial" w:cs="Arial"/>
        </w:rPr>
        <w:t xml:space="preserve">Utilice la medida de riesgo </w:t>
      </w:r>
      <w:r w:rsidR="005769BA" w:rsidRPr="005769BA">
        <w:rPr>
          <w:rFonts w:ascii="Arial" w:hAnsi="Arial" w:cs="Arial"/>
          <w:b/>
          <w:bCs/>
        </w:rPr>
        <w:t>CoVaR</w:t>
      </w:r>
      <w:r w:rsidR="005769BA">
        <w:rPr>
          <w:rFonts w:ascii="Arial" w:hAnsi="Arial" w:cs="Arial"/>
        </w:rPr>
        <w:t xml:space="preserve"> para analizar qué empresa de las utilizadas es más sistémica. </w:t>
      </w:r>
    </w:p>
    <w:p w14:paraId="20D0B2F7" w14:textId="77777777" w:rsidR="0008478C" w:rsidRDefault="0008478C" w:rsidP="00C261BE">
      <w:pPr>
        <w:jc w:val="both"/>
        <w:rPr>
          <w:rFonts w:ascii="Arial" w:hAnsi="Arial" w:cs="Arial"/>
        </w:rPr>
      </w:pPr>
    </w:p>
    <w:p w14:paraId="53F67D8A" w14:textId="2AF42097" w:rsidR="00C261BE" w:rsidRPr="00AC4BDA" w:rsidRDefault="00000000" w:rsidP="0008478C">
      <w:pPr>
        <w:ind w:left="0" w:firstLine="0"/>
        <w:jc w:val="both"/>
        <w:rPr>
          <w:rFonts w:ascii="Arial" w:hAnsi="Arial" w:cs="Arial"/>
        </w:rPr>
      </w:pP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  <m:r>
          <w:rPr>
            <w:rFonts w:ascii="Cambria Math" w:hAnsi="Cambria Math" w:cs="Arial"/>
          </w:rPr>
          <m:t>,</m:t>
        </m:r>
      </m:oMath>
      <w:r w:rsidR="003D79E7">
        <w:rPr>
          <w:rFonts w:ascii="Arial" w:hAnsi="Arial" w:cs="Arial"/>
        </w:rPr>
        <w:t xml:space="preserve"> donde </w:t>
      </w:r>
      <w:r w:rsidR="003D79E7" w:rsidRPr="003D79E7">
        <w:rPr>
          <w:rFonts w:ascii="Arial" w:hAnsi="Arial" w:cs="Arial"/>
          <w:i/>
          <w:iCs/>
        </w:rPr>
        <w:t>Index = IND, POR,</w:t>
      </w:r>
      <w:r w:rsidR="003D79E7">
        <w:rPr>
          <w:rFonts w:ascii="Arial" w:hAnsi="Arial" w:cs="Arial"/>
        </w:rPr>
        <w:t xml:space="preserve"> </w:t>
      </w:r>
      <w:r w:rsidR="00021C22" w:rsidRPr="00AC4BDA">
        <w:rPr>
          <w:rFonts w:ascii="Arial" w:hAnsi="Arial" w:cs="Arial"/>
        </w:rPr>
        <w:t>es el VaR d</w:t>
      </w:r>
      <w:r w:rsidR="0008478C">
        <w:rPr>
          <w:rFonts w:ascii="Arial" w:hAnsi="Arial" w:cs="Arial"/>
        </w:rPr>
        <w:t>el mercado</w:t>
      </w:r>
      <w:r w:rsidR="00021C22" w:rsidRPr="00AC4BDA">
        <w:rPr>
          <w:rFonts w:ascii="Arial" w:hAnsi="Arial" w:cs="Arial"/>
        </w:rPr>
        <w:t xml:space="preserve"> condicional en que </w:t>
      </w:r>
      <w:r w:rsidR="0008478C">
        <w:rPr>
          <w:rFonts w:ascii="Arial" w:hAnsi="Arial" w:cs="Arial"/>
        </w:rPr>
        <w:t xml:space="preserve">la empresa </w:t>
      </w:r>
      <w:r w:rsidR="00C35184" w:rsidRPr="00AC4BDA">
        <w:rPr>
          <w:rFonts w:ascii="Arial" w:hAnsi="Arial" w:cs="Arial"/>
        </w:rPr>
        <w:t xml:space="preserve">estén en situaciones </w:t>
      </w:r>
      <w:r w:rsidR="00C51F23" w:rsidRPr="00AC4BDA">
        <w:rPr>
          <w:rFonts w:ascii="Arial" w:hAnsi="Arial" w:cs="Arial"/>
        </w:rPr>
        <w:t xml:space="preserve">de </w:t>
      </w:r>
      <w:r w:rsidR="00C51F23" w:rsidRPr="00AC4BDA">
        <w:rPr>
          <w:rFonts w:ascii="Arial" w:hAnsi="Arial" w:cs="Arial"/>
          <w:b/>
          <w:bCs/>
        </w:rPr>
        <w:t>alta inestabilidad</w:t>
      </w:r>
      <w:r w:rsidR="00C35184" w:rsidRPr="00AC4BDA">
        <w:rPr>
          <w:rFonts w:ascii="Arial" w:hAnsi="Arial" w:cs="Arial"/>
        </w:rPr>
        <w:t>.</w:t>
      </w:r>
      <w:r w:rsidR="00021C22" w:rsidRPr="00AC4BDA">
        <w:rPr>
          <w:rFonts w:ascii="Arial" w:hAnsi="Arial" w:cs="Arial"/>
          <w:i/>
          <w:iCs/>
        </w:rPr>
        <w:t xml:space="preserve"> </w:t>
      </w:r>
      <w:r w:rsidR="00021C22" w:rsidRPr="00AC4BDA">
        <w:rPr>
          <w:rFonts w:ascii="Arial" w:hAnsi="Arial" w:cs="Arial"/>
        </w:rPr>
        <w:t xml:space="preserve">Por lo tanto, </w:t>
      </w:r>
      <w:r w:rsidR="005C6399" w:rsidRPr="00AC4BDA">
        <w:rPr>
          <w:rFonts w:ascii="Arial" w:hAnsi="Arial" w:cs="Arial"/>
          <w:color w:val="00B050"/>
        </w:rPr>
        <w:t>C</w:t>
      </w:r>
      <w:r w:rsidR="00C35184" w:rsidRPr="00AC4BDA">
        <w:rPr>
          <w:rFonts w:ascii="Arial" w:hAnsi="Arial" w:cs="Arial"/>
          <w:color w:val="00B050"/>
        </w:rPr>
        <w:t>o</w:t>
      </w:r>
      <w:r w:rsidR="00021C22" w:rsidRPr="00AC4BDA">
        <w:rPr>
          <w:rFonts w:ascii="Arial" w:hAnsi="Arial" w:cs="Arial"/>
        </w:rPr>
        <w:t xml:space="preserve">VaR se define como </w:t>
      </w:r>
      <w:r w:rsidR="00771F1D" w:rsidRPr="00AC4BDA">
        <w:rPr>
          <w:rFonts w:ascii="Arial" w:hAnsi="Arial" w:cs="Arial"/>
        </w:rPr>
        <w:t xml:space="preserve">el </w:t>
      </w:r>
      <w:r w:rsidR="00021C22" w:rsidRPr="00AC4BDA">
        <w:rPr>
          <w:rFonts w:ascii="Arial" w:hAnsi="Arial" w:cs="Arial"/>
        </w:rPr>
        <w:t>cuantil</w:t>
      </w:r>
      <w:r w:rsidR="00771F1D" w:rsidRPr="00AC4BDA">
        <w:rPr>
          <w:rFonts w:ascii="Arial" w:hAnsi="Arial" w:cs="Arial"/>
        </w:rPr>
        <w:t xml:space="preserve"> de orden </w:t>
      </w:r>
      <m:oMath>
        <m:r>
          <m:rPr>
            <m:sty m:val="p"/>
          </m:rPr>
          <w:rPr>
            <w:rFonts w:ascii="Cambria Math" w:hAnsi="Cambria Math" w:cs="Arial"/>
            <w:lang w:val="en-GB"/>
          </w:rPr>
          <m:t>τ</m:t>
        </m:r>
      </m:oMath>
      <w:r w:rsidR="00771F1D" w:rsidRPr="00AC4BDA">
        <w:rPr>
          <w:rFonts w:ascii="Arial" w:hAnsi="Arial" w:cs="Arial"/>
        </w:rPr>
        <w:t xml:space="preserve"> </w:t>
      </w:r>
      <w:r w:rsidR="00021C22" w:rsidRPr="00AC4BDA">
        <w:rPr>
          <w:rFonts w:ascii="Arial" w:hAnsi="Arial" w:cs="Arial"/>
        </w:rPr>
        <w:t>de la distribución condicional de</w:t>
      </w:r>
      <w:r w:rsidR="0008478C">
        <w:rPr>
          <w:rFonts w:ascii="Arial" w:hAnsi="Arial" w:cs="Arial"/>
        </w:rPr>
        <w:t xml:space="preserve">l mercado </w:t>
      </w:r>
      <w:r w:rsidR="00826425" w:rsidRPr="00AC4BDA">
        <w:rPr>
          <w:rFonts w:ascii="Arial" w:hAnsi="Arial" w:cs="Arial"/>
        </w:rPr>
        <w:t>compañía</w:t>
      </w:r>
      <w:r w:rsidR="00771F1D" w:rsidRPr="00AC4BD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(Index</m:t>
        </m:r>
        <m:sSub>
          <m:sSubPr>
            <m:ctrlPr>
              <w:rPr>
                <w:rFonts w:ascii="Cambria Math" w:hAnsi="Cambria Math" w:cs="Arial"/>
                <w:i/>
                <w:color w:val="C00000"/>
              </w:rPr>
            </m:ctrlPr>
          </m:sSubPr>
          <m:e>
            <m:d>
              <m:dPr>
                <m:begChr m:val="|"/>
                <m:endChr m:val=""/>
                <m:ctrlPr>
                  <w:rPr>
                    <w:rFonts w:ascii="Cambria Math" w:hAnsi="Cambria Math" w:cs="Arial"/>
                    <w:i/>
                    <w:color w:val="C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Arial"/>
                        <w:color w:val="C00000"/>
                        <w:lang w:val="en-GB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C00000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Arial"/>
                        <w:color w:val="C00000"/>
                        <w:lang w:val="en-GB"/>
                      </w:rPr>
                      <m:t>i</m:t>
                    </m:r>
                  </m:sup>
                </m:sSup>
              </m:e>
            </m:d>
            <m:ctrlPr>
              <w:rPr>
                <w:rFonts w:ascii="Cambria Math" w:hAnsi="Cambria Math" w:cs="Arial"/>
                <w:i/>
                <w:color w:val="C00000"/>
                <w:lang w:val="en-GB"/>
              </w:rPr>
            </m:ctrlPr>
          </m:e>
          <m:sub/>
        </m:sSub>
        <m:r>
          <w:rPr>
            <w:rFonts w:ascii="Cambria Math" w:hAnsi="Cambria Math" w:cs="Arial"/>
            <w:color w:val="C00000"/>
          </w:rPr>
          <m:t>)</m:t>
        </m:r>
      </m:oMath>
      <w:r w:rsidR="00021C22" w:rsidRPr="00AC4BDA">
        <w:rPr>
          <w:rFonts w:ascii="Arial" w:hAnsi="Arial" w:cs="Arial"/>
        </w:rPr>
        <w:t xml:space="preserve">, es decir: </w:t>
      </w:r>
    </w:p>
    <w:p w14:paraId="0CA882AF" w14:textId="1580559A" w:rsidR="00D15A68" w:rsidRPr="00AC4BDA" w:rsidRDefault="00D15A68" w:rsidP="00C261BE">
      <w:pPr>
        <w:jc w:val="both"/>
        <w:rPr>
          <w:rFonts w:ascii="Arial" w:hAnsi="Arial" w:cs="Arial"/>
        </w:rPr>
      </w:pPr>
    </w:p>
    <w:p w14:paraId="77609F20" w14:textId="0E298AB9" w:rsidR="00D15A68" w:rsidRPr="00AC4BDA" w:rsidRDefault="00893E4C" w:rsidP="00C261BE">
      <w:pPr>
        <w:jc w:val="both"/>
        <w:rPr>
          <w:rFonts w:ascii="Arial" w:hAnsi="Arial" w:cs="Arial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lang w:val="en-GB"/>
            </w:rPr>
            <m:t>Pr</m:t>
          </m:r>
          <m:d>
            <m:dPr>
              <m:ctrlPr>
                <w:rPr>
                  <w:rFonts w:ascii="Cambria Math" w:hAnsi="Cambria Math" w:cs="Arial"/>
                  <w:lang w:val="en-GB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lang w:val="en-GB"/>
                </w:rPr>
                <m:t>Index≤</m:t>
              </m:r>
              <m:sSubSup>
                <m:sSubSupPr>
                  <m:ctrlPr>
                    <w:rPr>
                      <w:rFonts w:ascii="Cambria Math" w:hAnsi="Cambria Math" w:cs="Aria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B050"/>
                    </w:rPr>
                    <m:t>Co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VaR</m:t>
                  </m:r>
                </m:e>
                <m:sub>
                  <m:r>
                    <w:rPr>
                      <w:rFonts w:ascii="Cambria Math" w:hAnsi="Cambria Math" w:cs="Arial"/>
                    </w:rPr>
                    <m:t>0.01</m:t>
                  </m:r>
                </m:sub>
                <m:sup>
                  <m:r>
                    <w:rPr>
                      <w:rFonts w:ascii="Cambria Math" w:hAnsi="Cambria Math" w:cs="Arial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IND</m:t>
                      </m:r>
                      <m:ctrlPr>
                        <w:rPr>
                          <w:rFonts w:ascii="Cambria Math" w:hAnsi="Cambria Math" w:cs="Arial"/>
                          <w:i/>
                          <w:lang w:val="en-GB"/>
                        </w:rPr>
                      </m:ctrlPr>
                    </m:e>
                    <m:sub>
                      <m:r>
                        <w:rPr>
                          <w:rFonts w:ascii="Cambria Math" w:hAnsi="Cambria Math" w:cs="Arial"/>
                          <w:lang w:val="en-GB"/>
                        </w:rPr>
                        <m:t>θ</m:t>
                      </m:r>
                      <m:r>
                        <w:rPr>
                          <w:rFonts w:ascii="Cambria Math" w:hAnsi="Cambria Math" w:cs="Arial"/>
                        </w:rPr>
                        <m:t xml:space="preserve"> = 0.01</m:t>
                      </m:r>
                    </m:sub>
                  </m:sSub>
                  <m:r>
                    <w:rPr>
                      <w:rFonts w:ascii="Cambria Math" w:hAnsi="Cambria Math" w:cs="Arial"/>
                    </w:rPr>
                    <m:t>]</m:t>
                  </m:r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sup>
              </m:sSubSup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color w:val="C00000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C0000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C00000"/>
                              <w:lang w:val="en-GB"/>
                            </w:rPr>
                            <m:t>i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e>
                <m:sub/>
              </m:sSub>
              <m:r>
                <m:rPr>
                  <m:sty m:val="p"/>
                </m:rPr>
                <w:rPr>
                  <w:rFonts w:ascii="Cambria Math" w:hAnsi="Cambria Math" w:cs="Arial"/>
                  <w:lang w:val="en-GB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Arial"/>
              <w:lang w:val="en-GB"/>
            </w:rPr>
            <m:t xml:space="preserve">=τ  </m:t>
          </m:r>
          <m:r>
            <w:rPr>
              <w:rFonts w:ascii="Cambria Math" w:hAnsi="Cambria Math" w:cs="Arial"/>
              <w:lang w:val="en-GB"/>
            </w:rPr>
            <m:t xml:space="preserve">   </m:t>
          </m:r>
        </m:oMath>
      </m:oMathPara>
    </w:p>
    <w:p w14:paraId="290C780A" w14:textId="77777777" w:rsidR="00021C22" w:rsidRPr="00AC4BDA" w:rsidRDefault="00021C22" w:rsidP="00D15A68">
      <w:pPr>
        <w:jc w:val="both"/>
        <w:rPr>
          <w:rFonts w:ascii="Arial" w:hAnsi="Arial" w:cs="Arial"/>
          <w:lang w:val="en-GB"/>
        </w:rPr>
      </w:pPr>
    </w:p>
    <w:p w14:paraId="3DE30F21" w14:textId="28A45989" w:rsidR="00BE4761" w:rsidRPr="00AC4BDA" w:rsidRDefault="009A75B8" w:rsidP="0008478C">
      <w:pPr>
        <w:spacing w:before="240"/>
        <w:ind w:left="0" w:firstLine="0"/>
        <w:jc w:val="both"/>
        <w:rPr>
          <w:rFonts w:ascii="Arial" w:hAnsi="Arial" w:cs="Arial"/>
          <w:b/>
          <w:bCs/>
        </w:rPr>
      </w:pPr>
      <w:r w:rsidRPr="00AC4BDA">
        <w:rPr>
          <w:rFonts w:ascii="Arial" w:hAnsi="Arial" w:cs="Arial"/>
        </w:rPr>
        <w:t>Vamos a considerar</w:t>
      </w:r>
      <w:r w:rsidR="00EC4B3A" w:rsidRPr="00AC4BDA">
        <w:rPr>
          <w:rFonts w:ascii="Arial" w:hAnsi="Arial" w:cs="Arial"/>
        </w:rPr>
        <w:t xml:space="preserve"> el cuantil</w:t>
      </w:r>
      <w:r w:rsidRPr="00AC4BDA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τ = 0.01</m:t>
        </m:r>
      </m:oMath>
      <w:r w:rsidR="00EC4B3A" w:rsidRPr="00AC4BDA">
        <w:rPr>
          <w:rFonts w:ascii="Arial" w:hAnsi="Arial" w:cs="Arial"/>
        </w:rPr>
        <w:t xml:space="preserve"> de la distribución condicional</w:t>
      </w:r>
      <w:r w:rsidR="005519DB" w:rsidRPr="00AC4BDA">
        <w:rPr>
          <w:rFonts w:ascii="Arial" w:hAnsi="Arial" w:cs="Arial"/>
        </w:rPr>
        <w:t xml:space="preserve"> </w:t>
      </w:r>
      <w:r w:rsidR="0008478C">
        <w:rPr>
          <w:rFonts w:ascii="Arial" w:hAnsi="Arial" w:cs="Arial"/>
        </w:rPr>
        <w:t xml:space="preserve">de </w:t>
      </w:r>
      <w:r w:rsidR="0008478C" w:rsidRPr="0008478C">
        <w:rPr>
          <w:rFonts w:ascii="Arial" w:hAnsi="Arial" w:cs="Arial"/>
          <w:b/>
          <w:bCs/>
        </w:rPr>
        <w:t>IND</w:t>
      </w:r>
      <w:r w:rsidR="0008478C">
        <w:rPr>
          <w:rFonts w:ascii="Arial" w:hAnsi="Arial" w:cs="Arial"/>
        </w:rPr>
        <w:t xml:space="preserve"> </w:t>
      </w:r>
      <w:r w:rsidR="0008478C" w:rsidRPr="00AC4BDA">
        <w:rPr>
          <w:rFonts w:ascii="Arial" w:hAnsi="Arial" w:cs="Arial"/>
        </w:rPr>
        <w:t>compañía</w:t>
      </w:r>
      <w:r w:rsidR="00C51F23" w:rsidRPr="00AC4BDA">
        <w:rPr>
          <w:rFonts w:ascii="Arial" w:hAnsi="Arial" w:cs="Arial"/>
        </w:rPr>
        <w:t xml:space="preserve"> </w:t>
      </w:r>
      <w:r w:rsidR="00EC4B3A" w:rsidRPr="00AC4BDA">
        <w:rPr>
          <w:rFonts w:ascii="Arial" w:hAnsi="Arial" w:cs="Arial"/>
        </w:rPr>
        <w:t>cuando</w:t>
      </w:r>
      <w:r w:rsidR="0008478C">
        <w:rPr>
          <w:rFonts w:ascii="Arial" w:hAnsi="Arial" w:cs="Arial"/>
        </w:rPr>
        <w:t xml:space="preserve"> la rentabilidad de la compañía, </w:t>
      </w:r>
      <m:oMath>
        <m:sSup>
          <m:sSupPr>
            <m:ctrlPr>
              <w:rPr>
                <w:rFonts w:ascii="Cambria Math" w:hAnsi="Cambria Math" w:cs="Arial"/>
                <w:b/>
                <w:bCs/>
                <w:lang w:val="en-GB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Arial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lang w:val="en-GB"/>
              </w:rPr>
              <m:t>i</m:t>
            </m:r>
          </m:sup>
        </m:sSup>
        <m:r>
          <m:rPr>
            <m:sty m:val="p"/>
          </m:rPr>
          <w:rPr>
            <w:rFonts w:ascii="Cambria Math" w:hAnsi="Cambria Math" w:cs="Arial"/>
          </w:rPr>
          <m:t xml:space="preserve">, </m:t>
        </m:r>
      </m:oMath>
      <w:r w:rsidR="0008478C">
        <w:rPr>
          <w:rFonts w:ascii="Arial" w:hAnsi="Arial" w:cs="Arial"/>
        </w:rPr>
        <w:t xml:space="preserve"> </w:t>
      </w:r>
      <w:r w:rsidR="00EC4B3A" w:rsidRPr="00AC4BDA">
        <w:rPr>
          <w:rFonts w:ascii="Arial" w:hAnsi="Arial" w:cs="Arial"/>
        </w:rPr>
        <w:t xml:space="preserve">están en el cuantil </w:t>
      </w:r>
      <m:oMath>
        <m:r>
          <w:rPr>
            <w:rFonts w:ascii="Cambria Math" w:hAnsi="Cambria Math" w:cs="Arial"/>
            <w:lang w:val="en-GB"/>
          </w:rPr>
          <m:t>θ</m:t>
        </m:r>
        <m:r>
          <w:rPr>
            <w:rFonts w:ascii="Cambria Math" w:hAnsi="Cambria Math" w:cs="Arial"/>
          </w:rPr>
          <m:t>=0.05</m:t>
        </m:r>
      </m:oMath>
      <w:r w:rsidR="00EC4B3A" w:rsidRPr="00AC4BDA">
        <w:rPr>
          <w:rFonts w:ascii="Arial" w:hAnsi="Arial" w:cs="Arial"/>
        </w:rPr>
        <w:t xml:space="preserve">, </w:t>
      </w:r>
      <w:r w:rsidR="00F12B3C">
        <w:rPr>
          <w:rFonts w:ascii="Arial" w:hAnsi="Arial" w:cs="Arial"/>
        </w:rPr>
        <w:t xml:space="preserve">es </w:t>
      </w:r>
      <w:r w:rsidR="00EC4B3A" w:rsidRPr="00AC4BDA">
        <w:rPr>
          <w:rFonts w:ascii="Arial" w:hAnsi="Arial" w:cs="Arial"/>
        </w:rPr>
        <w:t xml:space="preserve">decir, </w:t>
      </w:r>
      <m:oMath>
        <m:sSup>
          <m:sSupPr>
            <m:ctrlPr>
              <w:rPr>
                <w:rFonts w:ascii="Cambria Math" w:hAnsi="Cambria Math" w:cs="Arial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  <w:lang w:val="en-GB"/>
              </w:rPr>
              <m:t>i</m:t>
            </m:r>
          </m:sup>
        </m:sSup>
        <m:r>
          <m:rPr>
            <m:sty m:val="p"/>
          </m:rP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</w:rPr>
          <m:t xml:space="preserve">= </m:t>
        </m:r>
        <m:r>
          <w:rPr>
            <w:rFonts w:ascii="Cambria Math" w:hAnsi="Cambria Math" w:cs="Arial"/>
            <w:lang w:val="en-GB"/>
          </w:rPr>
          <m:t>Va</m:t>
        </m:r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R</m:t>
            </m:r>
          </m:e>
          <m:sub>
            <m:r>
              <w:rPr>
                <w:rFonts w:ascii="Cambria Math" w:hAnsi="Cambria Math" w:cs="Arial"/>
              </w:rPr>
              <m:t>0.05</m:t>
            </m:r>
          </m:sub>
        </m:sSub>
      </m:oMath>
    </w:p>
    <w:p w14:paraId="2EF2014F" w14:textId="2384EF75" w:rsidR="006C462B" w:rsidRPr="00AC4BDA" w:rsidRDefault="00BE4761" w:rsidP="006C462B">
      <w:pPr>
        <w:ind w:left="0" w:firstLine="0"/>
        <w:jc w:val="both"/>
        <w:rPr>
          <w:rFonts w:ascii="Arial" w:hAnsi="Arial" w:cs="Arial"/>
          <w:b/>
          <w:bCs/>
        </w:rPr>
      </w:pPr>
      <w:r w:rsidRPr="00AC4BDA">
        <w:rPr>
          <w:rFonts w:ascii="Arial" w:hAnsi="Arial" w:cs="Arial"/>
          <w:b/>
          <w:bCs/>
        </w:rPr>
        <w:t xml:space="preserve">Nota. Para entender mejor esta medida, puedes consultar el artículo de </w:t>
      </w:r>
      <w:hyperlink r:id="rId10" w:history="1">
        <w:r w:rsidRPr="00AC4BDA">
          <w:rPr>
            <w:rStyle w:val="Hyperlink"/>
            <w:rFonts w:ascii="Arial" w:hAnsi="Arial" w:cs="Arial"/>
            <w:b/>
            <w:bCs/>
          </w:rPr>
          <w:t>Adrian and Brunnermeier (2016)</w:t>
        </w:r>
      </w:hyperlink>
      <w:r w:rsidRPr="00AC4BDA">
        <w:rPr>
          <w:rFonts w:ascii="Arial" w:hAnsi="Arial" w:cs="Arial"/>
          <w:b/>
          <w:bCs/>
        </w:rPr>
        <w:t xml:space="preserve"> donde se introduce el CoVaR.</w:t>
      </w:r>
    </w:p>
    <w:p w14:paraId="4CDCE051" w14:textId="77777777" w:rsidR="00BE4761" w:rsidRPr="00AC4BDA" w:rsidRDefault="00BE4761" w:rsidP="006C462B">
      <w:pPr>
        <w:ind w:left="0" w:firstLine="0"/>
        <w:jc w:val="both"/>
        <w:rPr>
          <w:rFonts w:ascii="Arial" w:hAnsi="Arial" w:cs="Arial"/>
          <w:b/>
          <w:bCs/>
        </w:rPr>
      </w:pPr>
    </w:p>
    <w:p w14:paraId="71FC4AB1" w14:textId="0EA436F4" w:rsidR="00C261BE" w:rsidRPr="00AC4BDA" w:rsidRDefault="00C261BE" w:rsidP="006C462B">
      <w:pPr>
        <w:ind w:left="0" w:firstLine="0"/>
        <w:jc w:val="both"/>
        <w:rPr>
          <w:rFonts w:ascii="Arial" w:hAnsi="Arial" w:cs="Arial"/>
          <w:b/>
          <w:bCs/>
        </w:rPr>
      </w:pPr>
      <w:r w:rsidRPr="00AC4BDA">
        <w:rPr>
          <w:rFonts w:ascii="Arial" w:hAnsi="Arial" w:cs="Arial"/>
          <w:b/>
          <w:bCs/>
        </w:rPr>
        <w:t>Instrucciones:</w:t>
      </w:r>
    </w:p>
    <w:p w14:paraId="7FFC72BA" w14:textId="77777777" w:rsidR="00BE4761" w:rsidRPr="00AC4BDA" w:rsidRDefault="00BE4761" w:rsidP="0071474A">
      <w:pPr>
        <w:jc w:val="both"/>
        <w:rPr>
          <w:rFonts w:ascii="Arial" w:hAnsi="Arial" w:cs="Arial"/>
          <w:color w:val="FFFFFF" w:themeColor="background1"/>
          <w:highlight w:val="blue"/>
        </w:rPr>
      </w:pPr>
    </w:p>
    <w:p w14:paraId="4FCF06F2" w14:textId="4AC84499" w:rsidR="0071474A" w:rsidRPr="00AC4BDA" w:rsidRDefault="00BC23FA" w:rsidP="0071474A">
      <w:pPr>
        <w:jc w:val="both"/>
        <w:rPr>
          <w:rFonts w:ascii="Arial" w:hAnsi="Arial" w:cs="Arial"/>
          <w:color w:val="FFFFFF" w:themeColor="background1"/>
        </w:rPr>
      </w:pPr>
      <w:r w:rsidRPr="00AC4BDA">
        <w:rPr>
          <w:rFonts w:ascii="Arial" w:hAnsi="Arial" w:cs="Arial"/>
          <w:color w:val="FFFFFF" w:themeColor="background1"/>
          <w:highlight w:val="blue"/>
        </w:rPr>
        <w:t xml:space="preserve">NOTA: para que los gráficos sean más fáciles de interpretar, vamos a calcular el VaR sin cambiar de signo al cuantil </w:t>
      </w:r>
      <m:oMath>
        <m:r>
          <w:rPr>
            <w:rFonts w:ascii="Cambria Math" w:hAnsi="Cambria Math" w:cs="Arial"/>
            <w:color w:val="FFFFFF" w:themeColor="background1"/>
            <w:highlight w:val="blue"/>
          </w:rPr>
          <m:t>τ</m:t>
        </m:r>
      </m:oMath>
      <w:r w:rsidRPr="00AC4BDA">
        <w:rPr>
          <w:rFonts w:ascii="Arial" w:hAnsi="Arial" w:cs="Arial"/>
          <w:color w:val="FFFFFF" w:themeColor="background1"/>
          <w:highlight w:val="blue"/>
        </w:rPr>
        <w:t>.</w:t>
      </w:r>
    </w:p>
    <w:p w14:paraId="1F3AC914" w14:textId="77777777" w:rsidR="00C51F23" w:rsidRPr="00AC4BDA" w:rsidRDefault="00C51F23" w:rsidP="0071474A">
      <w:pPr>
        <w:ind w:left="0" w:firstLine="0"/>
        <w:jc w:val="both"/>
        <w:rPr>
          <w:rFonts w:ascii="Arial" w:hAnsi="Arial" w:cs="Arial"/>
          <w:b/>
          <w:bCs/>
          <w:color w:val="00B050"/>
        </w:rPr>
      </w:pPr>
    </w:p>
    <w:p w14:paraId="060F699D" w14:textId="3DDA56F1" w:rsidR="007D330D" w:rsidRPr="00AC4BDA" w:rsidRDefault="005B6264" w:rsidP="0071474A">
      <w:pPr>
        <w:ind w:left="0" w:firstLine="0"/>
        <w:jc w:val="both"/>
        <w:rPr>
          <w:rFonts w:ascii="Arial" w:eastAsiaTheme="minorEastAsia" w:hAnsi="Arial" w:cs="Arial"/>
        </w:rPr>
      </w:pPr>
      <w:r w:rsidRPr="00AC4BDA">
        <w:rPr>
          <w:rFonts w:ascii="Arial" w:hAnsi="Arial" w:cs="Arial"/>
          <w:b/>
          <w:bCs/>
          <w:color w:val="00B050"/>
        </w:rPr>
        <w:t xml:space="preserve">[1.5 P] </w:t>
      </w:r>
      <w:r w:rsidR="004119C4" w:rsidRPr="00AC4BDA">
        <w:rPr>
          <w:rFonts w:ascii="Arial" w:hAnsi="Arial" w:cs="Arial"/>
          <w:b/>
          <w:bCs/>
        </w:rPr>
        <w:t xml:space="preserve">Paso </w:t>
      </w:r>
      <w:r w:rsidR="0071474A" w:rsidRPr="00AC4BDA">
        <w:rPr>
          <w:rFonts w:ascii="Arial" w:hAnsi="Arial" w:cs="Arial"/>
          <w:b/>
          <w:bCs/>
        </w:rPr>
        <w:t>1</w:t>
      </w:r>
      <w:r w:rsidR="0071474A" w:rsidRPr="00AC4BDA">
        <w:rPr>
          <w:rFonts w:ascii="Arial" w:hAnsi="Arial" w:cs="Arial"/>
        </w:rPr>
        <w:t>.- Calcule el</w:t>
      </w:r>
      <w:r w:rsidR="007F1028" w:rsidRPr="00AC4BDA">
        <w:rPr>
          <w:rFonts w:ascii="Arial" w:hAnsi="Arial" w:cs="Arial"/>
        </w:rPr>
        <w:t xml:space="preserve"> VaR al </w:t>
      </w:r>
      <w:r w:rsidR="00486B88">
        <w:rPr>
          <w:rFonts w:ascii="Arial" w:hAnsi="Arial" w:cs="Arial"/>
        </w:rPr>
        <w:t>1</w:t>
      </w:r>
      <w:r w:rsidR="007F1028" w:rsidRPr="00AC4BDA">
        <w:rPr>
          <w:rFonts w:ascii="Arial" w:hAnsi="Arial" w:cs="Arial"/>
        </w:rPr>
        <w:t>% (</w:t>
      </w:r>
      <m:oMath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θ=0.01, t</m:t>
            </m:r>
          </m:sub>
          <m:sup>
            <m:r>
              <w:rPr>
                <w:rFonts w:ascii="Cambria Math" w:hAnsi="Cambria Math" w:cs="Arial"/>
              </w:rPr>
              <m:t>i</m:t>
            </m:r>
          </m:sup>
        </m:sSubSup>
        <m:r>
          <w:rPr>
            <w:rFonts w:ascii="Cambria Math" w:hAnsi="Cambria Math" w:cs="Arial"/>
          </w:rPr>
          <m:t>)</m:t>
        </m:r>
      </m:oMath>
      <w:r w:rsidR="007D330D" w:rsidRPr="00AC4BDA">
        <w:rPr>
          <w:rFonts w:ascii="Arial" w:hAnsi="Arial" w:cs="Arial"/>
        </w:rPr>
        <w:t xml:space="preserve"> dinámico</w:t>
      </w:r>
      <w:r w:rsidR="0071474A" w:rsidRPr="00AC4BDA">
        <w:rPr>
          <w:rFonts w:ascii="Arial" w:hAnsi="Arial" w:cs="Arial"/>
        </w:rPr>
        <w:t xml:space="preserve"> </w:t>
      </w:r>
      <w:r w:rsidR="0071474A" w:rsidRPr="00AC4BDA">
        <w:rPr>
          <w:rFonts w:ascii="Arial" w:eastAsiaTheme="minorEastAsia" w:hAnsi="Arial" w:cs="Arial"/>
        </w:rPr>
        <w:t>de</w:t>
      </w:r>
      <w:r w:rsidR="00EC4B3A" w:rsidRPr="00AC4BDA">
        <w:rPr>
          <w:rFonts w:ascii="Arial" w:eastAsiaTheme="minorEastAsia" w:hAnsi="Arial" w:cs="Arial"/>
        </w:rPr>
        <w:t xml:space="preserve"> los rendimientos de</w:t>
      </w:r>
      <w:r w:rsidR="007F1028" w:rsidRPr="00AC4BDA">
        <w:rPr>
          <w:rFonts w:ascii="Arial" w:eastAsiaTheme="minorEastAsia" w:hAnsi="Arial" w:cs="Arial"/>
        </w:rPr>
        <w:t xml:space="preserve"> las cuatro </w:t>
      </w:r>
      <w:r w:rsidR="00C6181A" w:rsidRPr="00AC4BDA">
        <w:rPr>
          <w:rFonts w:ascii="Arial" w:eastAsiaTheme="minorEastAsia" w:hAnsi="Arial" w:cs="Arial"/>
        </w:rPr>
        <w:t>compañías</w:t>
      </w:r>
      <w:r w:rsidR="00EC4B3A" w:rsidRPr="00AC4BDA">
        <w:rPr>
          <w:rFonts w:ascii="Arial" w:eastAsiaTheme="minorEastAsia" w:hAnsi="Arial" w:cs="Arial"/>
        </w:rPr>
        <w:t xml:space="preserve"> </w:t>
      </w:r>
      <w:r w:rsidR="006808AA" w:rsidRPr="00AC4BDA">
        <w:rPr>
          <w:rFonts w:ascii="Arial" w:eastAsiaTheme="minorEastAsia" w:hAnsi="Arial" w:cs="Arial"/>
        </w:rPr>
        <w:t xml:space="preserve">y el </w:t>
      </w:r>
      <m:oMath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τ=0.01,t</m:t>
            </m:r>
          </m:sub>
          <m:sup>
            <m:r>
              <w:rPr>
                <w:rFonts w:ascii="Cambria Math" w:hAnsi="Cambria Math" w:cs="Arial"/>
                <w:color w:val="FF0000"/>
              </w:rPr>
              <m:t>Index</m:t>
            </m:r>
          </m:sup>
        </m:sSubSup>
      </m:oMath>
      <w:r w:rsidR="006808AA" w:rsidRPr="00AC4BDA">
        <w:rPr>
          <w:rFonts w:ascii="Arial" w:eastAsiaTheme="minorEastAsia" w:hAnsi="Arial" w:cs="Arial"/>
        </w:rPr>
        <w:t xml:space="preserve"> </w:t>
      </w:r>
      <w:r w:rsidR="00E732AB">
        <w:rPr>
          <w:rFonts w:ascii="Arial" w:eastAsiaTheme="minorEastAsia" w:hAnsi="Arial" w:cs="Arial"/>
        </w:rPr>
        <w:t>pare Index = IND, POR, u</w:t>
      </w:r>
      <w:r w:rsidR="007F1028" w:rsidRPr="00AC4BDA">
        <w:rPr>
          <w:rFonts w:ascii="Arial" w:eastAsiaTheme="minorEastAsia" w:hAnsi="Arial" w:cs="Arial"/>
        </w:rPr>
        <w:t>tilizando el</w:t>
      </w:r>
      <w:r w:rsidR="00E732AB">
        <w:rPr>
          <w:rFonts w:ascii="Arial" w:eastAsiaTheme="minorEastAsia" w:hAnsi="Arial" w:cs="Arial"/>
        </w:rPr>
        <w:t xml:space="preserve"> modelo</w:t>
      </w:r>
      <w:r w:rsidR="007F1028" w:rsidRPr="00AC4BDA">
        <w:rPr>
          <w:rFonts w:ascii="Arial" w:eastAsiaTheme="minorEastAsia" w:hAnsi="Arial" w:cs="Arial"/>
        </w:rPr>
        <w:t xml:space="preserve"> CaViaR Asimétrico</w:t>
      </w:r>
      <w:r w:rsidR="00E732AB">
        <w:rPr>
          <w:rFonts w:ascii="Arial" w:eastAsiaTheme="minorEastAsia" w:hAnsi="Arial" w:cs="Arial"/>
        </w:rPr>
        <w:t xml:space="preserve"> (</w:t>
      </w:r>
      <w:r w:rsidR="00E732AB" w:rsidRPr="00E732AB">
        <w:rPr>
          <w:rFonts w:ascii="Arial" w:eastAsiaTheme="minorEastAsia" w:hAnsi="Arial" w:cs="Arial"/>
          <w:b/>
          <w:bCs/>
        </w:rPr>
        <w:t>en total 6</w:t>
      </w:r>
      <w:r w:rsidR="00E732AB">
        <w:rPr>
          <w:rFonts w:ascii="Arial" w:eastAsiaTheme="minorEastAsia" w:hAnsi="Arial" w:cs="Arial"/>
        </w:rPr>
        <w:t>)</w:t>
      </w:r>
      <w:r w:rsidR="007D330D" w:rsidRPr="00AC4BDA">
        <w:rPr>
          <w:rFonts w:ascii="Arial" w:eastAsiaTheme="minorEastAsia" w:hAnsi="Arial" w:cs="Arial"/>
        </w:rPr>
        <w:t>,</w:t>
      </w:r>
    </w:p>
    <w:p w14:paraId="2240C059" w14:textId="77777777" w:rsidR="007F1028" w:rsidRPr="00AC4BDA" w:rsidRDefault="007F1028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4876035B" w14:textId="0B6B9DBB" w:rsidR="007F1028" w:rsidRPr="00AC4BDA" w:rsidRDefault="00000000" w:rsidP="0071474A">
      <w:pPr>
        <w:ind w:left="0" w:firstLine="0"/>
        <w:jc w:val="both"/>
        <w:rPr>
          <w:rFonts w:ascii="Arial" w:eastAsiaTheme="minorEastAsia" w:hAnsi="Arial" w:cs="Arial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</w:rPr>
                <m:t>VaR</m:t>
              </m:r>
            </m:e>
            <m:sub>
              <m:r>
                <w:rPr>
                  <w:rFonts w:ascii="Cambria Math" w:eastAsiaTheme="minorEastAsia" w:hAnsi="Cambria Math" w:cs="Arial"/>
                </w:rPr>
                <m:t>t</m:t>
              </m:r>
            </m:sub>
            <m:sup>
              <m:r>
                <w:rPr>
                  <w:rFonts w:ascii="Cambria Math" w:eastAsiaTheme="minorEastAsia" w:hAnsi="Cambria Math" w:cs="Arial"/>
                </w:rPr>
                <m:t>i, CaViaR</m:t>
              </m:r>
            </m:sup>
          </m:sSubSup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</w:rPr>
                <m:t>VaR</m:t>
              </m:r>
            </m:e>
            <m:sub>
              <m:r>
                <w:rPr>
                  <w:rFonts w:ascii="Cambria Math" w:eastAsiaTheme="minorEastAsia" w:hAnsi="Cambria Math" w:cs="Arial"/>
                </w:rPr>
                <m:t>t-1</m:t>
              </m:r>
            </m:sub>
            <m:sup>
              <m:r>
                <w:rPr>
                  <w:rFonts w:ascii="Cambria Math" w:eastAsiaTheme="minorEastAsia" w:hAnsi="Cambria Math" w:cs="Arial"/>
                </w:rPr>
                <m:t>i</m:t>
              </m:r>
            </m:sup>
          </m:sSubSup>
          <m:r>
            <w:rPr>
              <w:rFonts w:ascii="Cambria Math" w:eastAsiaTheme="minorEastAsia" w:hAnsi="Cambria Math" w:cs="Arial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(R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)</m:t>
              </m:r>
            </m:e>
            <m:sup>
              <m:r>
                <w:rPr>
                  <w:rFonts w:ascii="Cambria Math" w:eastAsiaTheme="minorEastAsia" w:hAnsi="Cambria Math" w:cs="Arial"/>
                </w:rPr>
                <m:t>+</m:t>
              </m:r>
            </m:sup>
          </m:sSup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β</m:t>
              </m:r>
            </m:e>
            <m:sub>
              <m:r>
                <w:rPr>
                  <w:rFonts w:ascii="Cambria Math" w:eastAsiaTheme="minorEastAsia" w:hAnsi="Cambria Math" w:cs="Arial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(R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)</m:t>
              </m:r>
            </m:e>
            <m:sup>
              <m:r>
                <w:rPr>
                  <w:rFonts w:ascii="Cambria Math" w:eastAsiaTheme="minorEastAsia" w:hAnsi="Cambria Math" w:cs="Arial"/>
                </w:rPr>
                <m:t>-</m:t>
              </m:r>
            </m:sup>
          </m:sSup>
          <m:r>
            <w:rPr>
              <w:rFonts w:ascii="Cambria Math" w:eastAsiaTheme="minorEastAsia" w:hAnsi="Cambria Math" w:cs="Arial"/>
            </w:rPr>
            <m:t xml:space="preserve">,  </m:t>
          </m:r>
          <m:r>
            <w:rPr>
              <w:rFonts w:ascii="Cambria Math" w:eastAsiaTheme="minorEastAsia" w:hAnsi="Cambria Math" w:cs="Arial"/>
              <w:sz w:val="18"/>
              <w:szCs w:val="18"/>
            </w:rPr>
            <m:t>para i=</m:t>
          </m:r>
          <m:r>
            <m:rPr>
              <m:sty m:val="b"/>
            </m:rPr>
            <w:rPr>
              <w:rFonts w:ascii="Cambria Math" w:hAnsi="Cambria Math" w:cs="Arial"/>
              <w:sz w:val="18"/>
              <w:szCs w:val="18"/>
            </w:rPr>
            <m:t>BNK, INS, IT, UTL</m:t>
          </m:r>
          <m:r>
            <w:rPr>
              <w:rFonts w:ascii="Cambria Math" w:eastAsiaTheme="minorEastAsia" w:hAnsi="Cambria Math" w:cs="Arial"/>
              <w:sz w:val="18"/>
              <w:szCs w:val="18"/>
            </w:rPr>
            <m:t xml:space="preserve"> </m:t>
          </m:r>
        </m:oMath>
      </m:oMathPara>
    </w:p>
    <w:p w14:paraId="5907694A" w14:textId="46E01027" w:rsidR="007F1028" w:rsidRPr="00AC4BDA" w:rsidRDefault="007F1028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37AD27A9" w14:textId="63EFC71F" w:rsidR="007F1028" w:rsidRPr="00AC4BDA" w:rsidRDefault="007F1028" w:rsidP="0071474A">
      <w:pPr>
        <w:ind w:left="0" w:firstLine="0"/>
        <w:jc w:val="both"/>
        <w:rPr>
          <w:rFonts w:ascii="Arial" w:eastAsiaTheme="minorEastAsia" w:hAnsi="Arial" w:cs="Arial"/>
        </w:rPr>
      </w:pPr>
      <w:r w:rsidRPr="00AC4BDA">
        <w:rPr>
          <w:rFonts w:ascii="Arial" w:eastAsiaTheme="minorEastAsia" w:hAnsi="Arial" w:cs="Arial"/>
        </w:rPr>
        <w:t>y un modelo paramétrico como el siguiente</w:t>
      </w:r>
    </w:p>
    <w:p w14:paraId="3CDA26D1" w14:textId="77777777" w:rsidR="007F1028" w:rsidRPr="00AC4BDA" w:rsidRDefault="007F1028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39D6276C" w14:textId="4422BFE7" w:rsidR="007D330D" w:rsidRPr="00AC4BDA" w:rsidRDefault="00096053" w:rsidP="0071474A">
      <w:pPr>
        <w:ind w:left="0" w:firstLine="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  <w:sz w:val="18"/>
              <w:szCs w:val="18"/>
            </w:rPr>
            <m:t>Va</m:t>
          </m:r>
          <m:sSubSup>
            <m:sSub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Arial"/>
                  <w:sz w:val="18"/>
                  <w:szCs w:val="18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τ,t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i,  Paramétrico</m:t>
              </m:r>
            </m:sup>
          </m:sSubSup>
          <m:r>
            <w:rPr>
              <w:rFonts w:ascii="Cambria Math" w:hAnsi="Cambria Math" w:cs="Arial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i,t</m:t>
              </m:r>
            </m:sub>
          </m:sSub>
          <m:r>
            <w:rPr>
              <w:rFonts w:ascii="Cambria Math" w:hAnsi="Cambria Math" w:cs="Arial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Arial"/>
                  <w:sz w:val="18"/>
                  <w:szCs w:val="18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i,t</m:t>
              </m:r>
            </m:sub>
          </m:sSub>
          <m:sSubSup>
            <m:sSubSupPr>
              <m:ctrlPr>
                <w:rPr>
                  <w:rFonts w:ascii="Cambria Math" w:hAnsi="Cambria Math" w:cs="Arial"/>
                  <w:i/>
                  <w:sz w:val="18"/>
                  <w:szCs w:val="18"/>
                </w:rPr>
              </m:ctrlPr>
            </m:sSubSupPr>
            <m:e>
              <m:rad>
                <m:radPr>
                  <m:degHide m:val="1"/>
                  <m:ctrlPr>
                    <w:rPr>
                      <w:rFonts w:ascii="Cambria Math" w:hAnsi="Cambria Math" w:cs="Arial"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(</m:t>
                  </m:r>
                  <m:f>
                    <m:fPr>
                      <m:type m:val="lin"/>
                      <m:ctrlPr>
                        <w:rPr>
                          <w:rFonts w:ascii="Cambria Math" w:hAnsi="Cambria Math" w:cs="Arial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d-2)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18"/>
                          <w:szCs w:val="18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 w:cs="Arial"/>
                      <w:sz w:val="18"/>
                      <w:szCs w:val="18"/>
                    </w:rPr>
                    <m:t>)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Arial"/>
                  <w:sz w:val="18"/>
                  <w:szCs w:val="18"/>
                </w:rPr>
                <m:t xml:space="preserve"> t</m:t>
              </m:r>
            </m:e>
            <m:sub>
              <m:r>
                <w:rPr>
                  <w:rFonts w:ascii="Cambria Math" w:hAnsi="Cambria Math" w:cs="Arial"/>
                  <w:sz w:val="18"/>
                  <w:szCs w:val="18"/>
                </w:rPr>
                <m:t>d</m:t>
              </m:r>
            </m:sub>
            <m:sup>
              <m:r>
                <w:rPr>
                  <w:rFonts w:ascii="Cambria Math" w:hAnsi="Cambria Math" w:cs="Arial"/>
                  <w:sz w:val="18"/>
                  <w:szCs w:val="18"/>
                </w:rPr>
                <m:t>-1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Arial"/>
                  <w:sz w:val="18"/>
                  <w:szCs w:val="18"/>
                </w:rPr>
                <m:t>τ</m:t>
              </m:r>
            </m:e>
          </m:d>
          <m:r>
            <w:rPr>
              <w:rFonts w:ascii="Cambria Math" w:eastAsiaTheme="minorEastAsia" w:hAnsi="Cambria Math" w:cs="Arial"/>
              <w:sz w:val="18"/>
              <w:szCs w:val="18"/>
            </w:rPr>
            <m:t>, para i=</m:t>
          </m:r>
          <m:r>
            <m:rPr>
              <m:sty m:val="b"/>
            </m:rPr>
            <w:rPr>
              <w:rFonts w:ascii="Cambria Math" w:hAnsi="Cambria Math" w:cs="Arial"/>
              <w:sz w:val="18"/>
              <w:szCs w:val="18"/>
            </w:rPr>
            <m:t>BNK, INS, IT, UTL, IND, POR</m:t>
          </m:r>
          <m:r>
            <w:rPr>
              <w:rFonts w:ascii="Cambria Math" w:eastAsiaTheme="minorEastAsia" w:hAnsi="Cambria Math" w:cs="Arial"/>
              <w:sz w:val="18"/>
              <w:szCs w:val="18"/>
            </w:rPr>
            <m:t xml:space="preserve"> </m:t>
          </m:r>
        </m:oMath>
      </m:oMathPara>
    </w:p>
    <w:p w14:paraId="76061A75" w14:textId="77777777" w:rsidR="005519DB" w:rsidRPr="00AC4BDA" w:rsidRDefault="005519DB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4F33D0E7" w14:textId="49B76F3C" w:rsidR="007D330D" w:rsidRPr="00AC4BDA" w:rsidRDefault="007D330D" w:rsidP="0071474A">
      <w:pPr>
        <w:ind w:left="0" w:firstLine="0"/>
        <w:jc w:val="both"/>
        <w:rPr>
          <w:rFonts w:ascii="Arial" w:eastAsiaTheme="minorEastAsia" w:hAnsi="Arial" w:cs="Arial"/>
        </w:rPr>
      </w:pPr>
      <w:r w:rsidRPr="00AC4BDA">
        <w:rPr>
          <w:rFonts w:ascii="Arial" w:eastAsiaTheme="minorEastAsia" w:hAnsi="Arial" w:cs="Arial"/>
        </w:rPr>
        <w:t xml:space="preserve">Donde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AC4BDA">
        <w:rPr>
          <w:rFonts w:ascii="Arial" w:eastAsiaTheme="minorEastAsia" w:hAnsi="Arial" w:cs="Arial"/>
        </w:rPr>
        <w:t xml:space="preserve"> </w:t>
      </w:r>
      <w:r w:rsidR="00096053" w:rsidRPr="00AC4BDA">
        <w:rPr>
          <w:rFonts w:ascii="Arial" w:eastAsiaTheme="minorEastAsia" w:hAnsi="Arial" w:cs="Arial"/>
        </w:rPr>
        <w:t xml:space="preserve">y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σ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096053" w:rsidRPr="00AC4BDA">
        <w:rPr>
          <w:rFonts w:ascii="Arial" w:eastAsiaTheme="minorEastAsia" w:hAnsi="Arial" w:cs="Arial"/>
        </w:rPr>
        <w:t xml:space="preserve"> son la m</w:t>
      </w:r>
      <w:r w:rsidRPr="00AC4BDA">
        <w:rPr>
          <w:rFonts w:ascii="Arial" w:eastAsiaTheme="minorEastAsia" w:hAnsi="Arial" w:cs="Arial"/>
        </w:rPr>
        <w:t xml:space="preserve">edia </w:t>
      </w:r>
      <w:r w:rsidR="00096053" w:rsidRPr="00AC4BDA">
        <w:rPr>
          <w:rFonts w:ascii="Arial" w:eastAsiaTheme="minorEastAsia" w:hAnsi="Arial" w:cs="Arial"/>
        </w:rPr>
        <w:t xml:space="preserve">y desviación típica de los rendimientos </w:t>
      </w:r>
      <m:oMath>
        <m: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i</m:t>
            </m:r>
          </m:sup>
        </m:sSup>
        <m:r>
          <w:rPr>
            <w:rFonts w:ascii="Cambria Math" w:hAnsi="Cambria Math" w:cs="Arial"/>
          </w:rPr>
          <m:t xml:space="preserve">) </m:t>
        </m:r>
      </m:oMath>
      <w:r w:rsidR="004119C4" w:rsidRPr="00AC4BDA">
        <w:rPr>
          <w:rFonts w:ascii="Arial" w:eastAsiaTheme="minorEastAsia" w:hAnsi="Arial" w:cs="Arial"/>
        </w:rPr>
        <w:t xml:space="preserve"> </w:t>
      </w:r>
      <w:r w:rsidR="00096053" w:rsidRPr="00AC4BDA">
        <w:rPr>
          <w:rFonts w:ascii="Arial" w:eastAsiaTheme="minorEastAsia" w:hAnsi="Arial" w:cs="Arial"/>
        </w:rPr>
        <w:t xml:space="preserve">de la empresa </w:t>
      </w:r>
      <w:r w:rsidR="00096053" w:rsidRPr="00AC4BDA">
        <w:rPr>
          <w:rFonts w:ascii="Arial" w:eastAsiaTheme="minorEastAsia" w:hAnsi="Arial" w:cs="Arial"/>
          <w:i/>
          <w:iCs/>
        </w:rPr>
        <w:t>i</w:t>
      </w:r>
      <w:r w:rsidR="006808AA" w:rsidRPr="00AC4BDA">
        <w:rPr>
          <w:rFonts w:ascii="Arial" w:eastAsiaTheme="minorEastAsia" w:hAnsi="Arial" w:cs="Arial"/>
          <w:i/>
          <w:iCs/>
        </w:rPr>
        <w:t xml:space="preserve"> </w:t>
      </w:r>
      <w:r w:rsidR="00E732AB">
        <w:rPr>
          <w:rFonts w:ascii="Arial" w:eastAsiaTheme="minorEastAsia" w:hAnsi="Arial" w:cs="Arial"/>
          <w:i/>
          <w:iCs/>
        </w:rPr>
        <w:t>e index</w:t>
      </w:r>
      <m:oMath>
        <m:r>
          <w:rPr>
            <w:rFonts w:ascii="Cambria Math" w:hAnsi="Cambria Math" w:cs="Arial"/>
          </w:rPr>
          <m:t>,</m:t>
        </m:r>
      </m:oMath>
      <w:r w:rsidR="006808AA" w:rsidRPr="00AC4BDA">
        <w:rPr>
          <w:rFonts w:ascii="Arial" w:eastAsiaTheme="minorEastAsia" w:hAnsi="Arial" w:cs="Arial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</w:rPr>
              <m:t>t</m:t>
            </m:r>
          </m:e>
          <m:sub>
            <m:r>
              <w:rPr>
                <w:rFonts w:ascii="Cambria Math" w:hAnsi="Cambria Math" w:cs="Arial"/>
              </w:rPr>
              <m:t>d</m:t>
            </m:r>
          </m:sub>
          <m:sup>
            <m:r>
              <w:rPr>
                <w:rFonts w:ascii="Cambria Math" w:hAnsi="Cambria Math" w:cs="Arial"/>
              </w:rPr>
              <m:t>-1</m:t>
            </m:r>
          </m:sup>
        </m:sSubSup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τ</m:t>
            </m:r>
          </m:e>
        </m:d>
      </m:oMath>
      <w:r w:rsidRPr="00AC4BDA">
        <w:rPr>
          <w:rFonts w:ascii="Arial" w:eastAsiaTheme="minorEastAsia" w:hAnsi="Arial" w:cs="Arial"/>
        </w:rPr>
        <w:t xml:space="preserve"> es el cuantil </w:t>
      </w:r>
      <m:oMath>
        <m:r>
          <w:rPr>
            <w:rFonts w:ascii="Cambria Math" w:hAnsi="Cambria Math" w:cs="Arial"/>
          </w:rPr>
          <m:t xml:space="preserve">τ </m:t>
        </m:r>
      </m:oMath>
      <w:r w:rsidR="00CD1395" w:rsidRPr="00AC4BDA">
        <w:rPr>
          <w:rFonts w:ascii="Arial" w:eastAsiaTheme="minorEastAsia" w:hAnsi="Arial" w:cs="Arial"/>
        </w:rPr>
        <w:t xml:space="preserve"> de la distribución </w:t>
      </w:r>
      <w:r w:rsidR="006808AA" w:rsidRPr="00AC4BDA">
        <w:rPr>
          <w:rFonts w:ascii="Arial" w:eastAsiaTheme="minorEastAsia" w:hAnsi="Arial" w:cs="Arial"/>
        </w:rPr>
        <w:t xml:space="preserve">Student-t estándar con </w:t>
      </w:r>
      <w:r w:rsidR="006808AA" w:rsidRPr="00AC4BDA">
        <w:rPr>
          <w:rFonts w:ascii="Arial" w:eastAsiaTheme="minorEastAsia" w:hAnsi="Arial" w:cs="Arial"/>
          <w:i/>
          <w:iCs/>
        </w:rPr>
        <w:t>d</w:t>
      </w:r>
      <w:r w:rsidR="006808AA" w:rsidRPr="00AC4BDA">
        <w:rPr>
          <w:rFonts w:ascii="Arial" w:eastAsiaTheme="minorEastAsia" w:hAnsi="Arial" w:cs="Arial"/>
        </w:rPr>
        <w:t xml:space="preserve"> grados de libertad. </w:t>
      </w:r>
      <w:r w:rsidR="00CD1395" w:rsidRPr="00AC4BDA">
        <w:rPr>
          <w:rFonts w:ascii="Arial" w:eastAsiaTheme="minorEastAsia" w:hAnsi="Arial" w:cs="Arial"/>
        </w:rPr>
        <w:t xml:space="preserve">Para calcular la versión dinámica sustituya los momentos incondicionales de la media y desviación típica por los momentos condicionales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i</m:t>
            </m:r>
          </m:sup>
        </m:sSup>
        <m:r>
          <w:rPr>
            <w:rFonts w:ascii="Cambria Math" w:hAnsi="Cambria Math" w:cs="Arial"/>
          </w:rPr>
          <m:t>)</m:t>
        </m:r>
      </m:oMath>
      <w:r w:rsidR="00CD1395" w:rsidRPr="00AC4BDA">
        <w:rPr>
          <w:rFonts w:ascii="Arial" w:eastAsiaTheme="minorEastAsia" w:hAnsi="Arial" w:cs="Arial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σ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w:rPr>
            <w:rFonts w:ascii="Cambria Math" w:hAnsi="Cambria Math" w:cs="Arial"/>
          </w:rPr>
          <m:t>(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i</m:t>
            </m:r>
          </m:sup>
        </m:sSup>
        <m:r>
          <w:rPr>
            <w:rFonts w:ascii="Cambria Math" w:hAnsi="Cambria Math" w:cs="Arial"/>
          </w:rPr>
          <m:t>)</m:t>
        </m:r>
      </m:oMath>
      <w:r w:rsidR="00CD1395" w:rsidRPr="00AC4BDA">
        <w:rPr>
          <w:rFonts w:ascii="Arial" w:eastAsiaTheme="minorEastAsia" w:hAnsi="Arial" w:cs="Arial"/>
        </w:rPr>
        <w:t>, para lo cual puede estimar un modelo GJR con o sin modelo para la media</w:t>
      </w:r>
      <w:r w:rsidR="00945CAC" w:rsidRPr="00AC4BDA">
        <w:rPr>
          <w:rFonts w:ascii="Arial" w:eastAsiaTheme="minorEastAsia" w:hAnsi="Arial" w:cs="Arial"/>
        </w:rPr>
        <w:t xml:space="preserve"> con distribución Student-t para el error.</w:t>
      </w:r>
      <w:r w:rsidR="00BE4761" w:rsidRPr="00AC4BDA">
        <w:rPr>
          <w:rFonts w:ascii="Arial" w:eastAsiaTheme="minorEastAsia" w:hAnsi="Arial" w:cs="Arial"/>
        </w:rPr>
        <w:t xml:space="preserve"> A estos VaR los vamos a llamar VaR incondicionales</w:t>
      </w:r>
      <w:r w:rsidR="00F12B3C">
        <w:rPr>
          <w:rFonts w:ascii="Arial" w:eastAsiaTheme="minorEastAsia" w:hAnsi="Arial" w:cs="Arial"/>
        </w:rPr>
        <w:t>,</w:t>
      </w:r>
      <w:r w:rsidR="00BE4761" w:rsidRPr="00AC4BDA">
        <w:rPr>
          <w:rFonts w:ascii="Arial" w:eastAsiaTheme="minorEastAsia" w:hAnsi="Arial" w:cs="Arial"/>
        </w:rPr>
        <w:t xml:space="preserve"> forzando un poco el lenguaje.</w:t>
      </w:r>
    </w:p>
    <w:p w14:paraId="086FBE8F" w14:textId="77777777" w:rsidR="007D330D" w:rsidRPr="00AC4BDA" w:rsidRDefault="007D330D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1BD116E0" w14:textId="77777777" w:rsidR="00826425" w:rsidRDefault="00826425" w:rsidP="0071474A">
      <w:pPr>
        <w:ind w:left="0" w:firstLine="0"/>
        <w:jc w:val="both"/>
        <w:rPr>
          <w:rFonts w:ascii="Arial" w:eastAsiaTheme="minorEastAsia" w:hAnsi="Arial" w:cs="Arial"/>
          <w:b/>
          <w:bCs/>
        </w:rPr>
      </w:pPr>
    </w:p>
    <w:p w14:paraId="4064E290" w14:textId="796110DE" w:rsidR="00362CCB" w:rsidRDefault="00C6181A" w:rsidP="0071474A">
      <w:pPr>
        <w:ind w:left="0" w:firstLine="0"/>
        <w:jc w:val="both"/>
        <w:rPr>
          <w:rFonts w:ascii="Arial" w:eastAsiaTheme="minorEastAsia" w:hAnsi="Arial" w:cs="Arial"/>
          <w:sz w:val="18"/>
          <w:szCs w:val="18"/>
        </w:rPr>
      </w:pPr>
      <w:r w:rsidRPr="00AC4BDA">
        <w:rPr>
          <w:rFonts w:ascii="Arial" w:eastAsiaTheme="minorEastAsia" w:hAnsi="Arial" w:cs="Arial"/>
          <w:b/>
          <w:bCs/>
        </w:rPr>
        <w:t>Represente en 4 gráficos</w:t>
      </w:r>
      <w:r w:rsidRPr="00AC4BDA">
        <w:rPr>
          <w:rFonts w:ascii="Arial" w:eastAsiaTheme="minorEastAsia" w:hAnsi="Arial" w:cs="Arial"/>
        </w:rPr>
        <w:t xml:space="preserve">, </w:t>
      </w:r>
      <w:r w:rsidR="005B6264" w:rsidRPr="00AC4BDA">
        <w:rPr>
          <w:rFonts w:ascii="Arial" w:eastAsiaTheme="minorEastAsia" w:hAnsi="Arial" w:cs="Arial"/>
        </w:rPr>
        <w:t xml:space="preserve">una para cada empresa, </w:t>
      </w:r>
      <w:r w:rsidRPr="00AC4BDA">
        <w:rPr>
          <w:rFonts w:ascii="Arial" w:eastAsiaTheme="minorEastAsia" w:hAnsi="Arial" w:cs="Arial"/>
        </w:rPr>
        <w:t xml:space="preserve">3 series temporales: (1) el rendimiento de la compañía, (2) el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 w:cs="Arial"/>
              </w:rPr>
              <m:t>VaR</m:t>
            </m:r>
          </m:e>
          <m:sub>
            <m:r>
              <w:rPr>
                <w:rFonts w:ascii="Cambria Math" w:eastAsiaTheme="minorEastAsia" w:hAnsi="Cambria Math" w:cs="Arial"/>
              </w:rPr>
              <m:t>t</m:t>
            </m:r>
          </m:sub>
          <m:sup>
            <m:r>
              <w:rPr>
                <w:rFonts w:ascii="Cambria Math" w:eastAsiaTheme="minorEastAsia" w:hAnsi="Cambria Math" w:cs="Arial"/>
              </w:rPr>
              <m:t>i, CaViaR</m:t>
            </m:r>
          </m:sup>
        </m:sSubSup>
      </m:oMath>
      <w:r w:rsidRPr="00AC4BDA">
        <w:rPr>
          <w:rFonts w:ascii="Arial" w:eastAsiaTheme="minorEastAsia" w:hAnsi="Arial" w:cs="Arial"/>
          <w:iCs/>
        </w:rPr>
        <w:t xml:space="preserve">, y (3) </w:t>
      </w:r>
      <m:oMath>
        <m:r>
          <w:rPr>
            <w:rFonts w:ascii="Cambria Math" w:hAnsi="Cambria Math" w:cs="Arial"/>
            <w:sz w:val="18"/>
            <w:szCs w:val="18"/>
          </w:rPr>
          <m:t>Va</m:t>
        </m:r>
        <m:sSubSup>
          <m:sSubSupPr>
            <m:ctrlPr>
              <w:rPr>
                <w:rFonts w:ascii="Cambria Math" w:hAnsi="Cambria Math" w:cs="Arial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Arial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Arial"/>
                <w:sz w:val="18"/>
                <w:szCs w:val="18"/>
              </w:rPr>
              <m:t>τ,t</m:t>
            </m:r>
          </m:sub>
          <m:sup>
            <m:r>
              <w:rPr>
                <w:rFonts w:ascii="Cambria Math" w:hAnsi="Cambria Math" w:cs="Arial"/>
                <w:sz w:val="18"/>
                <w:szCs w:val="18"/>
              </w:rPr>
              <m:t>i,  Paramétrico</m:t>
            </m:r>
          </m:sup>
        </m:sSubSup>
      </m:oMath>
      <w:r w:rsidRPr="00AC4BDA">
        <w:rPr>
          <w:rFonts w:ascii="Arial" w:eastAsiaTheme="minorEastAsia" w:hAnsi="Arial" w:cs="Arial"/>
          <w:sz w:val="18"/>
          <w:szCs w:val="18"/>
        </w:rPr>
        <w:t xml:space="preserve">. </w:t>
      </w:r>
    </w:p>
    <w:p w14:paraId="39CFFF29" w14:textId="77777777" w:rsidR="00362CCB" w:rsidRDefault="00362CCB" w:rsidP="0071474A">
      <w:pPr>
        <w:ind w:left="0" w:firstLine="0"/>
        <w:jc w:val="both"/>
        <w:rPr>
          <w:rFonts w:ascii="Arial" w:eastAsiaTheme="minorEastAsia" w:hAnsi="Arial" w:cs="Arial"/>
          <w:sz w:val="18"/>
          <w:szCs w:val="18"/>
        </w:rPr>
      </w:pPr>
    </w:p>
    <w:p w14:paraId="7B7BC8D3" w14:textId="77777777" w:rsidR="00826425" w:rsidRDefault="00826425" w:rsidP="0071474A">
      <w:pPr>
        <w:ind w:left="0" w:firstLine="0"/>
        <w:jc w:val="both"/>
        <w:rPr>
          <w:rFonts w:ascii="Arial" w:eastAsiaTheme="minorEastAsia" w:hAnsi="Arial" w:cs="Arial"/>
          <w:b/>
          <w:bCs/>
        </w:rPr>
      </w:pPr>
    </w:p>
    <w:p w14:paraId="4AE0CF9D" w14:textId="7E170B24" w:rsidR="00C6181A" w:rsidRPr="00AC4BDA" w:rsidRDefault="00362CCB" w:rsidP="0071474A">
      <w:pPr>
        <w:ind w:left="0" w:firstLine="0"/>
        <w:jc w:val="both"/>
        <w:rPr>
          <w:rFonts w:ascii="Arial" w:eastAsiaTheme="minorEastAsia" w:hAnsi="Arial" w:cs="Arial"/>
        </w:rPr>
      </w:pPr>
      <w:r w:rsidRPr="00362CCB">
        <w:rPr>
          <w:rFonts w:ascii="Arial" w:eastAsiaTheme="minorEastAsia" w:hAnsi="Arial" w:cs="Arial"/>
          <w:b/>
          <w:bCs/>
        </w:rPr>
        <w:t>Comentario 2</w:t>
      </w:r>
      <w:r>
        <w:rPr>
          <w:rFonts w:ascii="Arial" w:eastAsiaTheme="minorEastAsia" w:hAnsi="Arial" w:cs="Arial"/>
        </w:rPr>
        <w:t xml:space="preserve">. </w:t>
      </w:r>
      <w:r w:rsidR="00C6181A" w:rsidRPr="00AC4BDA">
        <w:rPr>
          <w:rFonts w:ascii="Arial" w:eastAsiaTheme="minorEastAsia" w:hAnsi="Arial" w:cs="Arial"/>
        </w:rPr>
        <w:t>Comente</w:t>
      </w:r>
      <w:r w:rsidR="00E732AB">
        <w:rPr>
          <w:rFonts w:ascii="Arial" w:eastAsiaTheme="minorEastAsia" w:hAnsi="Arial" w:cs="Arial"/>
        </w:rPr>
        <w:t>, si existen,</w:t>
      </w:r>
      <w:r w:rsidR="00C6181A" w:rsidRPr="00AC4BDA">
        <w:rPr>
          <w:rFonts w:ascii="Arial" w:eastAsiaTheme="minorEastAsia" w:hAnsi="Arial" w:cs="Arial"/>
        </w:rPr>
        <w:t xml:space="preserve"> las diferencias entre las dos estimaciones del </w:t>
      </w:r>
      <w:r w:rsidR="005B6264" w:rsidRPr="00AC4BDA">
        <w:rPr>
          <w:rFonts w:ascii="Arial" w:eastAsiaTheme="minorEastAsia" w:hAnsi="Arial" w:cs="Arial"/>
          <w:i/>
          <w:iCs/>
        </w:rPr>
        <w:t xml:space="preserve">VaR, </w:t>
      </w:r>
      <w:r w:rsidR="005B6264" w:rsidRPr="00AC4BDA">
        <w:rPr>
          <w:rFonts w:ascii="Arial" w:eastAsiaTheme="minorEastAsia" w:hAnsi="Arial" w:cs="Arial"/>
        </w:rPr>
        <w:t>CaViaR</w:t>
      </w:r>
      <w:r w:rsidR="00C6181A" w:rsidRPr="00AC4BDA">
        <w:rPr>
          <w:rFonts w:ascii="Arial" w:eastAsiaTheme="minorEastAsia" w:hAnsi="Arial" w:cs="Arial"/>
        </w:rPr>
        <w:t xml:space="preserve"> y paramétrico.</w:t>
      </w:r>
    </w:p>
    <w:p w14:paraId="15CACDBA" w14:textId="77777777" w:rsidR="00C6181A" w:rsidRPr="00AC4BDA" w:rsidRDefault="00C6181A" w:rsidP="0071474A">
      <w:pPr>
        <w:ind w:left="0" w:firstLine="0"/>
        <w:jc w:val="both"/>
        <w:rPr>
          <w:rFonts w:ascii="Arial" w:hAnsi="Arial" w:cs="Arial"/>
          <w:b/>
          <w:bCs/>
          <w:color w:val="00B050"/>
        </w:rPr>
      </w:pPr>
    </w:p>
    <w:p w14:paraId="1E6A919E" w14:textId="77777777" w:rsidR="00826425" w:rsidRDefault="00826425" w:rsidP="0071474A">
      <w:pPr>
        <w:ind w:left="0" w:firstLine="0"/>
        <w:jc w:val="both"/>
        <w:rPr>
          <w:rFonts w:ascii="Arial" w:hAnsi="Arial" w:cs="Arial"/>
          <w:b/>
          <w:bCs/>
          <w:color w:val="00B050"/>
        </w:rPr>
      </w:pPr>
    </w:p>
    <w:p w14:paraId="46A7F982" w14:textId="099B6C4A" w:rsidR="00945CAC" w:rsidRPr="00AC4BDA" w:rsidRDefault="00E5227C" w:rsidP="0071474A">
      <w:pPr>
        <w:ind w:left="0" w:firstLine="0"/>
        <w:jc w:val="both"/>
        <w:rPr>
          <w:rFonts w:ascii="Arial" w:eastAsiaTheme="minorEastAsia" w:hAnsi="Arial" w:cs="Arial"/>
        </w:rPr>
      </w:pPr>
      <w:r w:rsidRPr="00AC4BDA">
        <w:rPr>
          <w:rFonts w:ascii="Arial" w:hAnsi="Arial" w:cs="Arial"/>
          <w:b/>
          <w:bCs/>
          <w:color w:val="00B050"/>
        </w:rPr>
        <w:t>[1</w:t>
      </w:r>
      <w:r w:rsidR="00102741" w:rsidRPr="00AC4BDA">
        <w:rPr>
          <w:rFonts w:ascii="Arial" w:hAnsi="Arial" w:cs="Arial"/>
          <w:b/>
          <w:bCs/>
          <w:color w:val="00B050"/>
        </w:rPr>
        <w:t>.5</w:t>
      </w:r>
      <w:r w:rsidRPr="00AC4BDA">
        <w:rPr>
          <w:rFonts w:ascii="Arial" w:hAnsi="Arial" w:cs="Arial"/>
          <w:b/>
          <w:bCs/>
          <w:color w:val="00B050"/>
        </w:rPr>
        <w:t xml:space="preserve"> P] </w:t>
      </w:r>
      <w:r w:rsidR="004119C4" w:rsidRPr="00AC4BDA">
        <w:rPr>
          <w:rFonts w:ascii="Arial" w:hAnsi="Arial" w:cs="Arial"/>
          <w:b/>
          <w:bCs/>
        </w:rPr>
        <w:t xml:space="preserve">Paso </w:t>
      </w:r>
      <w:r w:rsidR="0071474A" w:rsidRPr="00AC4BDA">
        <w:rPr>
          <w:rFonts w:ascii="Arial" w:hAnsi="Arial" w:cs="Arial"/>
          <w:b/>
          <w:bCs/>
        </w:rPr>
        <w:t>2</w:t>
      </w:r>
      <w:r w:rsidR="0071474A" w:rsidRPr="00AC4BDA">
        <w:rPr>
          <w:rFonts w:ascii="Arial" w:hAnsi="Arial" w:cs="Arial"/>
        </w:rPr>
        <w:t>.- Para calcular el</w:t>
      </w:r>
      <w:r w:rsidR="003D79E7">
        <w:rPr>
          <w:rFonts w:ascii="Arial" w:hAnsi="Arial" w:cs="Arial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  <w:r w:rsidR="00324A38" w:rsidRPr="00AC4BDA">
        <w:rPr>
          <w:rFonts w:ascii="Arial" w:eastAsiaTheme="minorEastAsia" w:hAnsi="Arial" w:cs="Arial"/>
        </w:rPr>
        <w:t xml:space="preserve">en primer lugar, </w:t>
      </w:r>
      <w:r w:rsidR="0071474A" w:rsidRPr="00AC4BDA">
        <w:rPr>
          <w:rFonts w:ascii="Arial" w:eastAsiaTheme="minorEastAsia" w:hAnsi="Arial" w:cs="Arial"/>
        </w:rPr>
        <w:t>estime una regresión cuantílica (</w:t>
      </w:r>
      <m:oMath>
        <m:r>
          <w:rPr>
            <w:rFonts w:ascii="Cambria Math" w:hAnsi="Cambria Math" w:cs="Arial"/>
          </w:rPr>
          <m:t>τ</m:t>
        </m:r>
        <m:r>
          <w:rPr>
            <w:rFonts w:ascii="Cambria Math" w:hAnsi="Cambria Math" w:cs="Arial"/>
            <w:lang w:val="es-US"/>
          </w:rPr>
          <m:t>=0.01</m:t>
        </m:r>
      </m:oMath>
      <w:r w:rsidR="0071474A" w:rsidRPr="00AC4BDA">
        <w:rPr>
          <w:rFonts w:ascii="Arial" w:eastAsiaTheme="minorEastAsia" w:hAnsi="Arial" w:cs="Arial"/>
        </w:rPr>
        <w:t>) de</w:t>
      </w:r>
      <w:r w:rsidR="003D79E7">
        <w:rPr>
          <w:rFonts w:ascii="Arial" w:eastAsiaTheme="minorEastAsia" w:hAnsi="Arial" w:cs="Arial"/>
        </w:rPr>
        <w:t xml:space="preserve">l Index = IND, POR </w:t>
      </w:r>
      <w:r w:rsidR="00AC4BDA" w:rsidRPr="00AC4BDA">
        <w:rPr>
          <w:rFonts w:ascii="Arial" w:eastAsiaTheme="minorEastAsia" w:hAnsi="Arial" w:cs="Arial"/>
        </w:rPr>
        <w:t xml:space="preserve">en la rentabilidad de cada compañía </w:t>
      </w:r>
      <w:r w:rsidR="00945CAC" w:rsidRPr="00AC4BDA">
        <w:rPr>
          <w:rFonts w:ascii="Arial" w:eastAsiaTheme="minorEastAsia" w:hAnsi="Arial" w:cs="Arial"/>
          <w:i/>
          <w:iCs/>
        </w:rPr>
        <w:t>i</w:t>
      </w:r>
      <w:r w:rsidR="00560C8F" w:rsidRPr="00AC4BDA">
        <w:rPr>
          <w:rFonts w:ascii="Arial" w:eastAsiaTheme="minorEastAsia" w:hAnsi="Arial" w:cs="Arial"/>
        </w:rPr>
        <w:t>,</w:t>
      </w:r>
    </w:p>
    <w:p w14:paraId="037A7E80" w14:textId="77777777" w:rsidR="00945CAC" w:rsidRPr="00AC4BDA" w:rsidRDefault="00945CAC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0BFD7E40" w14:textId="708A7C79" w:rsidR="0071474A" w:rsidRPr="00AC4BDA" w:rsidRDefault="00000000" w:rsidP="0071474A">
      <w:pPr>
        <w:ind w:left="0" w:firstLine="0"/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 w:cs="Arial"/>
                </w:rPr>
                <m:t>τ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iCs/>
                </w:rPr>
              </m:ctrlPr>
            </m:dPr>
            <m:e>
              <m:r>
                <w:rPr>
                  <w:rFonts w:ascii="Cambria Math" w:hAnsi="Cambria Math" w:cs="Arial"/>
                </w:rPr>
                <m:t>Index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color w:val="C00000"/>
                    </w:rPr>
                  </m:ctrlPr>
                </m:sSub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  <w:color w:val="C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color w:val="C00000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C00000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C00000"/>
                              <w:lang w:val="en-GB"/>
                            </w:rPr>
                            <m:t>i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 w:cs="Arial"/>
                      <w:i/>
                      <w:color w:val="C00000"/>
                      <w:lang w:val="en-GB"/>
                    </w:rPr>
                  </m:ctrlPr>
                </m:e>
                <m:sub/>
              </m:sSub>
            </m:e>
          </m:d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hAnsi="Cambria Math" w:cs="Arial"/>
                </w:rPr>
                <m:t>x'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="Arial"/>
                </w:rPr>
                <m:t>τ</m:t>
              </m:r>
            </m:sub>
          </m:sSub>
        </m:oMath>
      </m:oMathPara>
    </w:p>
    <w:p w14:paraId="39A2DC77" w14:textId="77777777" w:rsidR="0071474A" w:rsidRPr="00AC4BDA" w:rsidRDefault="0071474A" w:rsidP="0071474A">
      <w:pPr>
        <w:ind w:left="0" w:firstLine="0"/>
        <w:jc w:val="both"/>
        <w:rPr>
          <w:rFonts w:ascii="Arial" w:hAnsi="Arial" w:cs="Arial"/>
        </w:rPr>
      </w:pPr>
    </w:p>
    <w:p w14:paraId="59328687" w14:textId="7FE04A15" w:rsidR="00524874" w:rsidRPr="00AC4BDA" w:rsidRDefault="0071474A" w:rsidP="0071474A">
      <w:pPr>
        <w:ind w:left="0" w:firstLine="0"/>
        <w:jc w:val="both"/>
        <w:rPr>
          <w:rFonts w:ascii="Arial" w:eastAsiaTheme="minorEastAsia" w:hAnsi="Arial" w:cs="Arial"/>
          <w:iCs/>
          <w:lang w:val="es-US"/>
        </w:rPr>
      </w:pPr>
      <w:r w:rsidRPr="00AC4BDA">
        <w:rPr>
          <w:rFonts w:ascii="Arial" w:hAnsi="Arial" w:cs="Arial"/>
        </w:rPr>
        <w:t xml:space="preserve">donde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  <m:r>
              <w:rPr>
                <w:rFonts w:ascii="Cambria Math" w:hAnsi="Cambria Math" w:cs="Arial"/>
                <w:lang w:val="es-US"/>
              </w:rPr>
              <m:t>'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w:rPr>
            <w:rFonts w:ascii="Cambria Math" w:hAnsi="Cambria Math" w:cs="Arial"/>
            <w:lang w:val="es-US"/>
          </w:rPr>
          <m:t>=[</m:t>
        </m:r>
        <m:r>
          <w:rPr>
            <w:rFonts w:ascii="Cambria Math" w:hAnsi="Cambria Math" w:cs="Arial"/>
          </w:rPr>
          <m:t xml:space="preserve">1 </m:t>
        </m:r>
        <m:r>
          <w:rPr>
            <w:rFonts w:ascii="Cambria Math" w:hAnsi="Cambria Math" w:cs="Arial"/>
            <w:lang w:val="es-US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lang w:val="es-US"/>
              </w:rPr>
            </m:ctrlPr>
          </m:sSubPr>
          <m:e>
            <m:sSup>
              <m:sSupPr>
                <m:ctrlPr>
                  <w:rPr>
                    <w:rFonts w:ascii="Cambria Math" w:hAnsi="Cambria Math" w:cs="Arial"/>
                    <w:color w:val="C00000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C00000"/>
                  </w:rPr>
                  <m:t>R</m:t>
                </m:r>
              </m:e>
              <m:sup>
                <m:r>
                  <w:rPr>
                    <w:rFonts w:ascii="Cambria Math" w:hAnsi="Cambria Math" w:cs="Arial"/>
                    <w:color w:val="C00000"/>
                    <w:lang w:val="en-GB"/>
                  </w:rPr>
                  <m:t>i</m:t>
                </m:r>
              </m:sup>
            </m:sSup>
          </m:e>
          <m:sub>
            <m:r>
              <w:rPr>
                <w:rFonts w:ascii="Cambria Math" w:hAnsi="Cambria Math" w:cs="Arial"/>
                <w:lang w:val="es-US"/>
              </w:rPr>
              <m:t>t</m:t>
            </m:r>
          </m:sub>
        </m:sSub>
        <m:r>
          <w:rPr>
            <w:rFonts w:ascii="Cambria Math" w:hAnsi="Cambria Math" w:cs="Arial"/>
            <w:lang w:val="es-US"/>
          </w:rPr>
          <m:t xml:space="preserve">] </m:t>
        </m:r>
      </m:oMath>
      <w:r w:rsidR="00524874" w:rsidRPr="00AC4BDA">
        <w:rPr>
          <w:rFonts w:ascii="Arial" w:hAnsi="Arial" w:cs="Arial"/>
          <w:lang w:val="es-US"/>
        </w:rPr>
        <w:t xml:space="preserve"> y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Arial"/>
              </w:rPr>
              <m:t>τ</m:t>
            </m:r>
          </m:sub>
        </m:sSub>
        <m:r>
          <w:rPr>
            <w:rFonts w:ascii="Cambria Math" w:hAnsi="Cambria Math" w:cs="Arial"/>
            <w:lang w:val="es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lang w:val="es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lang w:val="es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Arial"/>
                        </w:rPr>
                        <m:t>1,τ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</w:rPr>
                            <m:t>β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Arial"/>
                        </w:rPr>
                        <m:t>2,τ</m:t>
                      </m:r>
                    </m:sub>
                  </m:sSub>
                </m:e>
              </m:mr>
            </m:m>
          </m:e>
        </m:d>
      </m:oMath>
      <w:r w:rsidRPr="00AC4BDA">
        <w:rPr>
          <w:rFonts w:ascii="Arial" w:eastAsiaTheme="minorEastAsia" w:hAnsi="Arial" w:cs="Arial"/>
          <w:iCs/>
          <w:lang w:val="es-US"/>
        </w:rPr>
        <w:t xml:space="preserve"> </w:t>
      </w:r>
    </w:p>
    <w:p w14:paraId="2F8A80DA" w14:textId="77777777" w:rsidR="00524874" w:rsidRPr="00AC4BDA" w:rsidRDefault="00524874" w:rsidP="0071474A">
      <w:pPr>
        <w:ind w:left="0" w:firstLine="0"/>
        <w:jc w:val="both"/>
        <w:rPr>
          <w:rFonts w:ascii="Arial" w:eastAsiaTheme="minorEastAsia" w:hAnsi="Arial" w:cs="Arial"/>
          <w:iCs/>
          <w:lang w:val="es-US"/>
        </w:rPr>
      </w:pPr>
    </w:p>
    <w:p w14:paraId="515A379D" w14:textId="236C39C5" w:rsidR="0071474A" w:rsidRPr="00AC4BDA" w:rsidRDefault="00683D1F" w:rsidP="0071474A">
      <w:pPr>
        <w:ind w:left="0" w:firstLine="0"/>
        <w:jc w:val="both"/>
        <w:rPr>
          <w:rFonts w:ascii="Arial" w:eastAsiaTheme="minorEastAsia" w:hAnsi="Arial" w:cs="Arial"/>
          <w:iCs/>
        </w:rPr>
      </w:pPr>
      <w:r w:rsidRPr="00AC4BDA">
        <w:rPr>
          <w:rFonts w:ascii="Arial" w:eastAsiaTheme="minorEastAsia" w:hAnsi="Arial" w:cs="Arial"/>
          <w:b/>
          <w:iCs/>
          <w:lang w:val="es-US"/>
        </w:rPr>
        <w:t>En la Tabla 3</w:t>
      </w:r>
      <w:r w:rsidR="00BE4761" w:rsidRPr="00AC4BDA">
        <w:rPr>
          <w:rFonts w:ascii="Arial" w:eastAsiaTheme="minorEastAsia" w:hAnsi="Arial" w:cs="Arial"/>
          <w:b/>
          <w:iCs/>
          <w:lang w:val="es-US"/>
        </w:rPr>
        <w:t>,</w:t>
      </w:r>
      <w:r w:rsidRPr="00AC4BDA">
        <w:rPr>
          <w:rFonts w:ascii="Arial" w:eastAsiaTheme="minorEastAsia" w:hAnsi="Arial" w:cs="Arial"/>
          <w:b/>
          <w:iCs/>
          <w:lang w:val="es-US"/>
        </w:rPr>
        <w:t xml:space="preserve"> p</w:t>
      </w:r>
      <w:r w:rsidR="0071474A" w:rsidRPr="00AC4BDA">
        <w:rPr>
          <w:rFonts w:ascii="Arial" w:eastAsiaTheme="minorEastAsia" w:hAnsi="Arial" w:cs="Arial"/>
          <w:b/>
          <w:iCs/>
          <w:lang w:val="es-US"/>
        </w:rPr>
        <w:t>roporcione la</w:t>
      </w:r>
      <w:r w:rsidR="00324A38" w:rsidRPr="00AC4BDA">
        <w:rPr>
          <w:rFonts w:ascii="Arial" w:eastAsiaTheme="minorEastAsia" w:hAnsi="Arial" w:cs="Arial"/>
          <w:b/>
          <w:iCs/>
          <w:lang w:val="es-US"/>
        </w:rPr>
        <w:t>s</w:t>
      </w:r>
      <w:r w:rsidR="0071474A" w:rsidRPr="00AC4BDA">
        <w:rPr>
          <w:rFonts w:ascii="Arial" w:eastAsiaTheme="minorEastAsia" w:hAnsi="Arial" w:cs="Arial"/>
          <w:b/>
          <w:iCs/>
          <w:lang w:val="es-US"/>
        </w:rPr>
        <w:t xml:space="preserve"> </w:t>
      </w:r>
      <w:r w:rsidR="00173BD8" w:rsidRPr="00AC4BDA">
        <w:rPr>
          <w:rFonts w:ascii="Arial" w:eastAsiaTheme="minorEastAsia" w:hAnsi="Arial" w:cs="Arial"/>
          <w:b/>
          <w:iCs/>
          <w:lang w:val="es-US"/>
        </w:rPr>
        <w:t xml:space="preserve">estimaciones de las </w:t>
      </w:r>
      <w:r w:rsidR="0071474A" w:rsidRPr="00AC4BDA">
        <w:rPr>
          <w:rFonts w:ascii="Arial" w:eastAsiaTheme="minorEastAsia" w:hAnsi="Arial" w:cs="Arial"/>
          <w:b/>
          <w:iCs/>
          <w:lang w:val="es-US"/>
        </w:rPr>
        <w:t>ecuaci</w:t>
      </w:r>
      <w:r w:rsidR="00324A38" w:rsidRPr="00AC4BDA">
        <w:rPr>
          <w:rFonts w:ascii="Arial" w:eastAsiaTheme="minorEastAsia" w:hAnsi="Arial" w:cs="Arial"/>
          <w:b/>
          <w:iCs/>
          <w:lang w:val="es-US"/>
        </w:rPr>
        <w:t>ones</w:t>
      </w:r>
      <w:r w:rsidRPr="00AC4BDA">
        <w:rPr>
          <w:rFonts w:ascii="Arial" w:eastAsiaTheme="minorEastAsia" w:hAnsi="Arial" w:cs="Arial"/>
          <w:b/>
          <w:iCs/>
          <w:lang w:val="es-US"/>
        </w:rPr>
        <w:t xml:space="preserve">. </w:t>
      </w:r>
    </w:p>
    <w:p w14:paraId="29C45CAC" w14:textId="6D240E45" w:rsidR="00173BD8" w:rsidRPr="00AC4BDA" w:rsidRDefault="00173BD8" w:rsidP="0071474A">
      <w:pPr>
        <w:ind w:left="0" w:firstLine="0"/>
        <w:jc w:val="both"/>
        <w:rPr>
          <w:rFonts w:ascii="Arial" w:eastAsiaTheme="minorEastAsia" w:hAnsi="Arial" w:cs="Arial"/>
          <w:iCs/>
        </w:rPr>
      </w:pPr>
    </w:p>
    <w:p w14:paraId="284F4233" w14:textId="182AD5DF" w:rsidR="00173BD8" w:rsidRPr="00AC4BDA" w:rsidRDefault="00173BD8" w:rsidP="00173BD8">
      <w:pPr>
        <w:spacing w:after="160" w:line="259" w:lineRule="auto"/>
        <w:ind w:left="720" w:firstLine="0"/>
        <w:jc w:val="center"/>
        <w:rPr>
          <w:rFonts w:ascii="Arial" w:hAnsi="Arial" w:cs="Arial"/>
          <w:b/>
          <w:bCs/>
        </w:rPr>
      </w:pPr>
      <w:r w:rsidRPr="00AC4BDA">
        <w:rPr>
          <w:rFonts w:ascii="Arial" w:hAnsi="Arial" w:cs="Arial"/>
          <w:b/>
          <w:bCs/>
        </w:rPr>
        <w:t xml:space="preserve">Tabla 3. Estimaciones regresión cuantílica Correlaciones </w:t>
      </w:r>
      <m:oMath>
        <m:r>
          <w:rPr>
            <w:rFonts w:ascii="Cambria Math" w:hAnsi="Cambria Math" w:cs="Arial"/>
          </w:rPr>
          <m:t>τ</m:t>
        </m:r>
        <m:r>
          <w:rPr>
            <w:rFonts w:ascii="Cambria Math" w:hAnsi="Cambria Math" w:cs="Arial"/>
            <w:lang w:val="es-US"/>
          </w:rPr>
          <m:t>=0.01</m:t>
        </m:r>
      </m:oMath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27"/>
        <w:gridCol w:w="726"/>
        <w:gridCol w:w="1098"/>
        <w:gridCol w:w="726"/>
        <w:gridCol w:w="1225"/>
        <w:gridCol w:w="1210"/>
      </w:tblGrid>
      <w:tr w:rsidR="003D79E7" w:rsidRPr="00AC4BDA" w14:paraId="55829888" w14:textId="77777777" w:rsidTr="00E67334">
        <w:trPr>
          <w:jc w:val="center"/>
        </w:trPr>
        <w:tc>
          <w:tcPr>
            <w:tcW w:w="6012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07DA1C76" w14:textId="7234FBF3" w:rsidR="003D79E7" w:rsidRPr="00AC4BDA" w:rsidRDefault="003D79E7" w:rsidP="003D79E7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V. Dependiente: IND</w:t>
            </w:r>
          </w:p>
        </w:tc>
      </w:tr>
      <w:tr w:rsidR="00173BD8" w:rsidRPr="00AC4BDA" w14:paraId="452D6591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03AB767F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color w:val="FFFFFF" w:themeColor="background1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2EADF4C0" w14:textId="699283CF" w:rsidR="00173BD8" w:rsidRPr="00AC4BDA" w:rsidRDefault="00000000" w:rsidP="00173BD8">
            <w:pPr>
              <w:spacing w:line="360" w:lineRule="auto"/>
              <w:ind w:left="0" w:firstLine="0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Arial"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color w:val="FFFFFF" w:themeColor="background1"/>
                            <w:sz w:val="20"/>
                            <w:szCs w:val="20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 w:cs="Arial"/>
                        <w:b/>
                        <w:i/>
                        <w:color w:val="FFFFFF" w:themeColor="background1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  <w:lang w:val="en-US"/>
                      </w:rPr>
                      <m:t>1,0.01</m:t>
                    </m:r>
                  </m:sub>
                </m:sSub>
              </m:oMath>
            </m:oMathPara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629327F0" w14:textId="4D479C38" w:rsidR="00173BD8" w:rsidRPr="00AC4BDA" w:rsidRDefault="00173BD8" w:rsidP="00173BD8">
            <w:pPr>
              <w:spacing w:line="360" w:lineRule="auto"/>
              <w:ind w:left="0" w:firstLine="0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d</m:t>
                </m:r>
                <m:acc>
                  <m:acc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</w:rPr>
                      <m:t>t</m:t>
                    </m:r>
                  </m:e>
                </m:acc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Arial"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color w:val="FFFFFF" w:themeColor="background1"/>
                            <w:sz w:val="20"/>
                            <w:szCs w:val="20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 w:cs="Arial"/>
                        <w:b/>
                        <w:i/>
                        <w:color w:val="FFFFFF" w:themeColor="background1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  <w:lang w:val="en-US"/>
                      </w:rPr>
                      <m:t>1,0.01</m:t>
                    </m:r>
                  </m:sub>
                </m:sSub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63EDA30D" w14:textId="0B9819E4" w:rsidR="00173BD8" w:rsidRPr="00AC4BDA" w:rsidRDefault="00000000" w:rsidP="00173BD8">
            <w:pPr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Arial"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color w:val="FFFFFF" w:themeColor="background1"/>
                            <w:sz w:val="20"/>
                            <w:szCs w:val="20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 w:cs="Arial"/>
                        <w:b/>
                        <w:i/>
                        <w:color w:val="FFFFFF" w:themeColor="background1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  <w:lang w:val="en-US"/>
                      </w:rPr>
                      <m:t>2,0.01</m:t>
                    </m:r>
                  </m:sub>
                </m:sSub>
              </m:oMath>
            </m:oMathPara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2E951D6A" w14:textId="7E18D04E" w:rsidR="00173BD8" w:rsidRPr="00AC4BDA" w:rsidRDefault="00173BD8" w:rsidP="00173BD8">
            <w:pPr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d</m:t>
                </m:r>
                <m:acc>
                  <m:acc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</w:rPr>
                      <m:t>t</m:t>
                    </m:r>
                  </m:e>
                </m:acc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FFFFFF" w:themeColor="background1"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Arial"/>
                            <w:i/>
                            <w:color w:val="FFFFFF" w:themeColor="background1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color w:val="FFFFFF" w:themeColor="background1"/>
                            <w:sz w:val="20"/>
                            <w:szCs w:val="20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 w:cs="Arial"/>
                        <w:b/>
                        <w:i/>
                        <w:color w:val="FFFFFF" w:themeColor="background1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FFFFFF" w:themeColor="background1"/>
                        <w:sz w:val="20"/>
                        <w:szCs w:val="20"/>
                        <w:lang w:val="en-US"/>
                      </w:rPr>
                      <m:t>2,0.01</m:t>
                    </m:r>
                  </m:sub>
                </m:sSub>
                <m:r>
                  <w:rPr>
                    <w:rFonts w:ascii="Cambria Math" w:hAnsi="Cambria Math" w:cs="Arial"/>
                    <w:color w:val="FFFFFF" w:themeColor="background1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5" w:color="auto" w:fill="FFFFFF"/>
            <w:vAlign w:val="center"/>
          </w:tcPr>
          <w:p w14:paraId="2996305E" w14:textId="4DAC72FE" w:rsidR="00173BD8" w:rsidRPr="00AC4BDA" w:rsidRDefault="00173BD8" w:rsidP="00173BD8">
            <w:pPr>
              <w:ind w:left="0" w:firstLine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vertAlign w:val="superscript"/>
                <w:lang w:val="en-US"/>
              </w:rPr>
            </w:pPr>
            <w:r w:rsidRPr="00AC4BD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Psdo-R</w:t>
            </w:r>
            <w:r w:rsidRPr="00AC4BD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vertAlign w:val="superscript"/>
                <w:lang w:val="en-US"/>
              </w:rPr>
              <w:t>2</w:t>
            </w:r>
          </w:p>
        </w:tc>
      </w:tr>
      <w:tr w:rsidR="00173BD8" w:rsidRPr="00AC4BDA" w14:paraId="1B4E045B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E430A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BNK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18577C7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850EABA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ECEE5" w14:textId="42701940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D3EF32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B8C405B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73BD8" w:rsidRPr="00AC4BDA" w14:paraId="4D274A75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09DF71" w14:textId="0D93E107" w:rsidR="00173BD8" w:rsidRPr="00AC4BDA" w:rsidRDefault="000A5DF7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INS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18FFB52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7BA958FE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CDB75C" w14:textId="3349CED1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001EEF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76AFA0D8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73BD8" w:rsidRPr="00AC4BDA" w14:paraId="635F1288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05B1E" w14:textId="3ED8FD48" w:rsidR="00173BD8" w:rsidRPr="00AC4BDA" w:rsidRDefault="000A5DF7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IT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8477310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81621DA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48E53" w14:textId="2AC8112B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4ECE1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FA04EB4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73BD8" w:rsidRPr="00AC4BDA" w14:paraId="46EE8F60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6CF0F" w14:textId="3E20571A" w:rsidR="00173BD8" w:rsidRPr="00AC4BDA" w:rsidRDefault="000A5DF7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UTL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97A374E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70A88E77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52629F" w14:textId="141D7766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E1E05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DF25864" w14:textId="77777777" w:rsidR="00173BD8" w:rsidRPr="00AC4BDA" w:rsidRDefault="00173BD8" w:rsidP="00173BD8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3D79E7" w:rsidRPr="00AC4BDA" w14:paraId="191F75B8" w14:textId="77777777" w:rsidTr="003D79E7">
        <w:trPr>
          <w:jc w:val="center"/>
        </w:trPr>
        <w:tc>
          <w:tcPr>
            <w:tcW w:w="6012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55437D01" w14:textId="6FE61DE6" w:rsidR="003D79E7" w:rsidRPr="00AC4BDA" w:rsidRDefault="003D79E7" w:rsidP="003D79E7">
            <w:pPr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V. Dependiente: POR</w:t>
            </w:r>
          </w:p>
        </w:tc>
      </w:tr>
      <w:tr w:rsidR="003D79E7" w:rsidRPr="00AC4BDA" w14:paraId="5F3193F0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72260" w14:textId="52297973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BNK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A0EAB05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FC3B91A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A115ED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D30C20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384F82C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3D79E7" w:rsidRPr="00AC4BDA" w14:paraId="0034A8D5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3CBF7" w14:textId="1C25146F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INS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1E49E72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2A9F3B7B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99CC6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02F86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07EBE81F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3D79E7" w:rsidRPr="00AC4BDA" w14:paraId="6C875205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DB65C" w14:textId="558DB021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IT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7D89F675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30C0EBA7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36F6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D27EA5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69513C68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3D79E7" w:rsidRPr="00AC4BDA" w14:paraId="36A91D1B" w14:textId="77777777" w:rsidTr="00AC4BDA">
        <w:trPr>
          <w:jc w:val="center"/>
        </w:trPr>
        <w:tc>
          <w:tcPr>
            <w:tcW w:w="10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628DC4" w14:textId="37AAB89B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  <w:r w:rsidRPr="00AC4BDA">
              <w:rPr>
                <w:rFonts w:ascii="Arial" w:hAnsi="Arial" w:cs="Arial"/>
                <w:b/>
                <w:lang w:val="en-US"/>
              </w:rPr>
              <w:t>UTL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45E56D19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0D972A35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AE9B9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2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5606F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1AF1507A" w14:textId="77777777" w:rsidR="003D79E7" w:rsidRPr="00AC4BDA" w:rsidRDefault="003D79E7" w:rsidP="003D79E7">
            <w:pPr>
              <w:spacing w:line="360" w:lineRule="auto"/>
              <w:ind w:left="0" w:firstLine="0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14:paraId="1B445A77" w14:textId="77777777" w:rsidR="00173BD8" w:rsidRPr="00AC4BDA" w:rsidRDefault="00173BD8" w:rsidP="0071474A">
      <w:pPr>
        <w:ind w:left="0" w:firstLine="0"/>
        <w:jc w:val="both"/>
        <w:rPr>
          <w:rFonts w:ascii="Arial" w:eastAsiaTheme="minorEastAsia" w:hAnsi="Arial" w:cs="Arial"/>
          <w:b/>
          <w:bCs/>
          <w:iCs/>
          <w:lang w:val="es-US"/>
        </w:rPr>
      </w:pPr>
    </w:p>
    <w:p w14:paraId="65020F40" w14:textId="77777777" w:rsidR="003D79E7" w:rsidRDefault="003D79E7" w:rsidP="00362CCB">
      <w:pPr>
        <w:ind w:left="0" w:firstLine="0"/>
        <w:jc w:val="both"/>
        <w:rPr>
          <w:rFonts w:ascii="Arial" w:hAnsi="Arial" w:cs="Arial"/>
          <w:b/>
          <w:bCs/>
        </w:rPr>
      </w:pPr>
    </w:p>
    <w:p w14:paraId="512BB8C9" w14:textId="77777777" w:rsidR="003D79E7" w:rsidRDefault="003D79E7" w:rsidP="00362CCB">
      <w:pPr>
        <w:ind w:left="0" w:firstLine="0"/>
        <w:jc w:val="both"/>
        <w:rPr>
          <w:rFonts w:ascii="Arial" w:hAnsi="Arial" w:cs="Arial"/>
          <w:b/>
          <w:bCs/>
        </w:rPr>
      </w:pPr>
    </w:p>
    <w:p w14:paraId="180C9A46" w14:textId="1859F4F4" w:rsidR="00362CCB" w:rsidRPr="00AC4BDA" w:rsidRDefault="00362CCB" w:rsidP="00362CCB">
      <w:pPr>
        <w:ind w:left="0" w:firstLine="0"/>
        <w:jc w:val="both"/>
        <w:rPr>
          <w:rFonts w:ascii="Arial" w:eastAsiaTheme="minorEastAsia" w:hAnsi="Arial" w:cs="Arial"/>
          <w:iCs/>
        </w:rPr>
      </w:pPr>
      <w:r w:rsidRPr="00362CCB">
        <w:rPr>
          <w:rFonts w:ascii="Arial" w:hAnsi="Arial" w:cs="Arial"/>
          <w:b/>
          <w:bCs/>
        </w:rPr>
        <w:t xml:space="preserve">Comentario </w:t>
      </w:r>
      <w:r>
        <w:rPr>
          <w:rFonts w:ascii="Arial" w:hAnsi="Arial" w:cs="Arial"/>
          <w:b/>
          <w:bCs/>
        </w:rPr>
        <w:t>3</w:t>
      </w:r>
      <w:r w:rsidRPr="00362CCB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Pr="00826425">
        <w:rPr>
          <w:rFonts w:ascii="Arial" w:eastAsiaTheme="minorEastAsia" w:hAnsi="Arial" w:cs="Arial"/>
          <w:iCs/>
          <w:lang w:val="es-US"/>
        </w:rPr>
        <w:t>Interprete el valor de los parámetros</w:t>
      </w:r>
      <w:r w:rsidRPr="00AC4BDA">
        <w:rPr>
          <w:rFonts w:ascii="Arial" w:eastAsiaTheme="minorEastAsia" w:hAnsi="Arial" w:cs="Arial"/>
          <w:b/>
          <w:bCs/>
          <w:iCs/>
          <w:lang w:val="es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Arial"/>
              </w:rPr>
              <m:t>τ</m:t>
            </m:r>
          </m:sub>
        </m:sSub>
      </m:oMath>
      <w:r w:rsidRPr="00AC4BDA">
        <w:rPr>
          <w:rFonts w:ascii="Arial" w:eastAsiaTheme="minorEastAsia" w:hAnsi="Arial" w:cs="Arial"/>
          <w:iCs/>
        </w:rPr>
        <w:t>. ¿Cuál es su signo? ¿Son estadísticamente significativos? Proporcione el valor del Pseudo R</w:t>
      </w:r>
      <w:r w:rsidRPr="00AC4BDA">
        <w:rPr>
          <w:rFonts w:ascii="Arial" w:eastAsiaTheme="minorEastAsia" w:hAnsi="Arial" w:cs="Arial"/>
          <w:iCs/>
          <w:vertAlign w:val="superscript"/>
        </w:rPr>
        <w:t>2</w:t>
      </w:r>
      <w:r w:rsidRPr="00AC4BDA">
        <w:rPr>
          <w:rFonts w:ascii="Arial" w:eastAsiaTheme="minorEastAsia" w:hAnsi="Arial" w:cs="Arial"/>
          <w:iCs/>
        </w:rPr>
        <w:t>.</w:t>
      </w:r>
      <w:r w:rsidR="003D79E7">
        <w:rPr>
          <w:rFonts w:ascii="Arial" w:eastAsiaTheme="minorEastAsia" w:hAnsi="Arial" w:cs="Arial"/>
          <w:iCs/>
        </w:rPr>
        <w:t xml:space="preserve"> Analice la diferencia entre los coeficientes de los dos paneles.</w:t>
      </w:r>
    </w:p>
    <w:p w14:paraId="58FDE5EB" w14:textId="36871E30" w:rsidR="00CA5470" w:rsidRPr="00AC4BDA" w:rsidRDefault="00CA5470" w:rsidP="0071474A">
      <w:pPr>
        <w:ind w:left="0" w:firstLine="0"/>
        <w:jc w:val="both"/>
        <w:rPr>
          <w:rFonts w:ascii="Arial" w:hAnsi="Arial" w:cs="Arial"/>
        </w:rPr>
      </w:pPr>
    </w:p>
    <w:p w14:paraId="742EC052" w14:textId="77777777" w:rsidR="00362CCB" w:rsidRDefault="00362CCB" w:rsidP="0071474A">
      <w:pPr>
        <w:ind w:left="0" w:firstLine="0"/>
        <w:jc w:val="both"/>
        <w:rPr>
          <w:rFonts w:ascii="Arial" w:hAnsi="Arial" w:cs="Arial"/>
          <w:b/>
          <w:bCs/>
        </w:rPr>
      </w:pPr>
    </w:p>
    <w:p w14:paraId="70500068" w14:textId="0DD1C9AE" w:rsidR="00CD1395" w:rsidRPr="00AC4BDA" w:rsidRDefault="00D24BFD" w:rsidP="0071474A">
      <w:pPr>
        <w:ind w:left="0" w:firstLine="0"/>
        <w:jc w:val="both"/>
        <w:rPr>
          <w:rFonts w:ascii="Arial" w:hAnsi="Arial" w:cs="Arial"/>
        </w:rPr>
      </w:pPr>
      <w:r w:rsidRPr="00D24BFD">
        <w:rPr>
          <w:rFonts w:ascii="Arial" w:hAnsi="Arial" w:cs="Arial"/>
          <w:b/>
          <w:bCs/>
        </w:rPr>
        <w:t>Paso 3</w:t>
      </w:r>
      <w:r>
        <w:rPr>
          <w:rFonts w:ascii="Arial" w:hAnsi="Arial" w:cs="Arial"/>
        </w:rPr>
        <w:t xml:space="preserve">. </w:t>
      </w:r>
      <w:r w:rsidR="0069594B" w:rsidRPr="00AC4BDA">
        <w:rPr>
          <w:rFonts w:ascii="Arial" w:hAnsi="Arial" w:cs="Arial"/>
        </w:rPr>
        <w:t>En segundo lugar, c</w:t>
      </w:r>
      <w:r w:rsidR="0071474A" w:rsidRPr="00AC4BDA">
        <w:rPr>
          <w:rFonts w:ascii="Arial" w:hAnsi="Arial" w:cs="Arial"/>
        </w:rPr>
        <w:t>alcule</w:t>
      </w:r>
      <w:r w:rsidR="003D79E7">
        <w:rPr>
          <w:rFonts w:ascii="Arial" w:hAnsi="Arial" w:cs="Arial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  <w:r w:rsidR="003D79E7" w:rsidRPr="003D79E7">
        <w:rPr>
          <w:rFonts w:ascii="Arial" w:hAnsi="Arial" w:cs="Arial"/>
        </w:rPr>
        <w:t>.</w:t>
      </w:r>
      <w:r w:rsidR="003D79E7">
        <w:rPr>
          <w:rFonts w:ascii="Arial" w:hAnsi="Arial" w:cs="Arial"/>
        </w:rPr>
        <w:t xml:space="preserve"> Se trata de </w:t>
      </w:r>
      <w:r w:rsidR="00486B88">
        <w:rPr>
          <w:rFonts w:ascii="Arial" w:hAnsi="Arial" w:cs="Arial"/>
        </w:rPr>
        <w:t>calcular</w:t>
      </w:r>
      <w:r w:rsidR="00CD1395" w:rsidRPr="00AC4BDA">
        <w:rPr>
          <w:rFonts w:ascii="Arial" w:hAnsi="Arial" w:cs="Arial"/>
        </w:rPr>
        <w:t xml:space="preserve"> los valores ajustados de la regresión cuantílica </w:t>
      </w:r>
      <w:r w:rsidR="00CA4ACD" w:rsidRPr="00AC4BDA">
        <w:rPr>
          <w:rFonts w:ascii="Arial" w:hAnsi="Arial" w:cs="Arial"/>
        </w:rPr>
        <w:t>evaluad</w:t>
      </w:r>
      <w:r w:rsidR="00AB5B65" w:rsidRPr="00AC4BDA">
        <w:rPr>
          <w:rFonts w:ascii="Arial" w:hAnsi="Arial" w:cs="Arial"/>
        </w:rPr>
        <w:t>a</w:t>
      </w:r>
      <w:r w:rsidR="00CA4ACD" w:rsidRPr="00AC4BDA">
        <w:rPr>
          <w:rFonts w:ascii="Arial" w:hAnsi="Arial" w:cs="Arial"/>
        </w:rPr>
        <w:t xml:space="preserve"> cuando</w:t>
      </w:r>
      <w:r>
        <w:rPr>
          <w:rFonts w:ascii="Arial" w:hAnsi="Arial" w:cs="Arial"/>
        </w:rPr>
        <w:t xml:space="preserve"> N2FCI</w:t>
      </w:r>
      <w:r w:rsidR="004119C4" w:rsidRPr="00AC4BDA">
        <w:rPr>
          <w:rFonts w:ascii="Arial" w:hAnsi="Arial" w:cs="Arial"/>
          <w:i/>
          <w:iCs/>
        </w:rPr>
        <w:t xml:space="preserve"> </w:t>
      </w:r>
      <w:r w:rsidR="004119C4" w:rsidRPr="00AC4BDA">
        <w:rPr>
          <w:rFonts w:ascii="Arial" w:hAnsi="Arial" w:cs="Arial"/>
        </w:rPr>
        <w:t xml:space="preserve">son iguales a su </w:t>
      </w:r>
      <m:oMath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θ=0.95,t</m:t>
            </m:r>
          </m:sub>
          <m:sup>
            <m:r>
              <w:rPr>
                <w:rFonts w:ascii="Cambria Math" w:hAnsi="Cambria Math" w:cs="Arial"/>
              </w:rPr>
              <m:t>N2FCI</m:t>
            </m:r>
          </m:sup>
        </m:sSubSup>
      </m:oMath>
      <w:r w:rsidR="00CD1395" w:rsidRPr="00AC4BDA">
        <w:rPr>
          <w:rFonts w:ascii="Arial" w:hAnsi="Arial" w:cs="Arial"/>
        </w:rPr>
        <w:t xml:space="preserve">. </w:t>
      </w:r>
      <w:r w:rsidR="00BC7041" w:rsidRPr="00AC4BDA">
        <w:rPr>
          <w:rFonts w:ascii="Arial" w:hAnsi="Arial" w:cs="Arial"/>
        </w:rPr>
        <w:t>Para ello</w:t>
      </w:r>
      <w:r w:rsidR="00CD1395" w:rsidRPr="00AC4BDA">
        <w:rPr>
          <w:rFonts w:ascii="Arial" w:hAnsi="Arial" w:cs="Arial"/>
        </w:rPr>
        <w:t xml:space="preserve"> sustitu</w:t>
      </w:r>
      <w:r w:rsidR="00BC7041" w:rsidRPr="00AC4BDA">
        <w:rPr>
          <w:rFonts w:ascii="Arial" w:hAnsi="Arial" w:cs="Arial"/>
        </w:rPr>
        <w:t>ya</w:t>
      </w:r>
      <w:r w:rsidR="00CD1395" w:rsidRPr="00AC4BDA">
        <w:rPr>
          <w:rFonts w:ascii="Arial" w:hAnsi="Arial" w:cs="Arial"/>
        </w:rPr>
        <w:t xml:space="preserve"> </w:t>
      </w:r>
      <w:r w:rsidR="004119C4" w:rsidRPr="00AC4BDA">
        <w:rPr>
          <w:rFonts w:ascii="Arial" w:hAnsi="Arial" w:cs="Arial"/>
        </w:rPr>
        <w:t xml:space="preserve">el </w:t>
      </w:r>
      <m:oMath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0.95,t</m:t>
            </m:r>
          </m:sub>
          <m:sup>
            <m:r>
              <w:rPr>
                <w:rFonts w:ascii="Cambria Math" w:hAnsi="Cambria Math" w:cs="Arial"/>
              </w:rPr>
              <m:t>N2FCI</m:t>
            </m:r>
          </m:sup>
        </m:sSubSup>
      </m:oMath>
      <w:r w:rsidR="004119C4" w:rsidRPr="00AC4BDA">
        <w:rPr>
          <w:rFonts w:ascii="Arial" w:hAnsi="Arial" w:cs="Arial"/>
        </w:rPr>
        <w:t xml:space="preserve"> estimado en el paso 1 </w:t>
      </w:r>
      <w:r w:rsidR="00CD1395" w:rsidRPr="00AC4BDA">
        <w:rPr>
          <w:rFonts w:ascii="Arial" w:hAnsi="Arial" w:cs="Arial"/>
        </w:rPr>
        <w:t>en la expresión estimada anteriormente, es decir:</w:t>
      </w:r>
    </w:p>
    <w:p w14:paraId="17AAB537" w14:textId="0E83C602" w:rsidR="00CD1395" w:rsidRPr="00AC4BDA" w:rsidRDefault="00CD1395" w:rsidP="0071474A">
      <w:pPr>
        <w:ind w:left="0" w:firstLine="0"/>
        <w:jc w:val="both"/>
        <w:rPr>
          <w:rFonts w:ascii="Arial" w:hAnsi="Arial" w:cs="Arial"/>
        </w:rPr>
      </w:pPr>
      <w:r w:rsidRPr="00AC4BDA">
        <w:rPr>
          <w:rFonts w:ascii="Arial" w:hAnsi="Arial" w:cs="Arial"/>
        </w:rPr>
        <w:lastRenderedPageBreak/>
        <w:t xml:space="preserve"> </w:t>
      </w:r>
    </w:p>
    <w:p w14:paraId="38174B85" w14:textId="7FCE53E2" w:rsidR="00CD1395" w:rsidRPr="00AC4BDA" w:rsidRDefault="00000000" w:rsidP="0071474A">
      <w:pPr>
        <w:ind w:left="0" w:firstLine="0"/>
        <w:jc w:val="both"/>
        <w:rPr>
          <w:rFonts w:ascii="Arial" w:hAnsi="Arial" w:cs="Arial"/>
        </w:rPr>
      </w:pPr>
      <m:oMathPara>
        <m:oMath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00B050"/>
                </w:rPr>
                <m:t>Co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VaR</m:t>
              </m:r>
            </m:e>
            <m:sub>
              <m:r>
                <w:rPr>
                  <w:rFonts w:ascii="Cambria Math" w:hAnsi="Cambria Math" w:cs="Arial"/>
                </w:rPr>
                <m:t>0.01</m:t>
              </m:r>
            </m:sub>
            <m:sup>
              <m:r>
                <w:rPr>
                  <w:rFonts w:ascii="Cambria Math" w:hAnsi="Cambria Math" w:cs="Arial"/>
                </w:rPr>
                <m:t>[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Index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n-GB"/>
                            </w:rPr>
                            <m:t>i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 xml:space="preserve">= </m:t>
                      </m:r>
                      <m:r>
                        <w:rPr>
                          <w:rFonts w:ascii="Cambria Math" w:hAnsi="Cambria Math" w:cs="Arial"/>
                          <w:lang w:val="en-GB"/>
                        </w:rPr>
                        <m:t>VaR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lang w:val="en-GB"/>
                    </w:rPr>
                    <m:t>θ</m:t>
                  </m:r>
                  <m:r>
                    <w:rPr>
                      <w:rFonts w:ascii="Cambria Math" w:hAnsi="Cambria Math" w:cs="Arial"/>
                    </w:rPr>
                    <m:t xml:space="preserve"> = 0.01</m:t>
                  </m:r>
                </m:sub>
              </m:sSub>
              <m:r>
                <w:rPr>
                  <w:rFonts w:ascii="Cambria Math" w:hAnsi="Cambria Math" w:cs="Arial"/>
                </w:rPr>
                <m:t>]</m:t>
              </m:r>
              <m:ctrlPr>
                <w:rPr>
                  <w:rFonts w:ascii="Cambria Math" w:hAnsi="Cambria Math" w:cs="Arial"/>
                  <w:i/>
                  <w:lang w:val="en-GB"/>
                </w:rPr>
              </m:ctrlPr>
            </m:sup>
          </m:sSubSup>
          <m:r>
            <w:rPr>
              <w:rFonts w:ascii="Cambria Math" w:hAnsi="Cambria Math" w:cs="Arial"/>
            </w:rPr>
            <m:t>=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τ</m:t>
              </m:r>
            </m:sub>
            <m:sup/>
          </m:sSubSup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Index</m:t>
                  </m:r>
                </m:e>
              </m:d>
              <m:sSup>
                <m:sSupPr>
                  <m:ctrlPr>
                    <w:rPr>
                      <w:rFonts w:ascii="Cambria Math" w:hAnsi="Cambria Math" w:cs="Arial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lang w:val="en-GB"/>
                    </w:rPr>
                    <m:t>i</m:t>
                  </m:r>
                </m:sup>
              </m:sSup>
              <m:r>
                <w:rPr>
                  <w:rFonts w:ascii="Cambria Math" w:hAnsi="Cambria Math" w:cs="Arial"/>
                </w:rPr>
                <m:t>=Va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</w:rPr>
                    <m:t>0.01,t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 w:cs="Arial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n-GB"/>
                        </w:rPr>
                        <m:t>i</m:t>
                      </m:r>
                    </m:sup>
                  </m:sSup>
                </m:sup>
              </m:sSubSup>
            </m:e>
          </m:d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acc>
                <m:accPr>
                  <m:chr m:val="̿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</w:rPr>
                <m:t>'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 w:cs="Arial"/>
                </w:rPr>
                <m:t>1%</m:t>
              </m:r>
            </m:sub>
          </m:sSub>
        </m:oMath>
      </m:oMathPara>
    </w:p>
    <w:p w14:paraId="068ACD3D" w14:textId="77777777" w:rsidR="00CD1395" w:rsidRPr="00AC4BDA" w:rsidRDefault="00CD1395" w:rsidP="0071474A">
      <w:pPr>
        <w:ind w:left="0" w:firstLine="0"/>
        <w:jc w:val="both"/>
        <w:rPr>
          <w:rFonts w:ascii="Arial" w:hAnsi="Arial" w:cs="Arial"/>
        </w:rPr>
      </w:pPr>
    </w:p>
    <w:p w14:paraId="0D1471D5" w14:textId="615AC9CB" w:rsidR="0071474A" w:rsidRPr="00AC4BDA" w:rsidRDefault="00CA4ACD" w:rsidP="0071474A">
      <w:pPr>
        <w:ind w:left="0" w:firstLine="0"/>
        <w:jc w:val="both"/>
        <w:rPr>
          <w:rFonts w:ascii="Arial" w:eastAsiaTheme="minorEastAsia" w:hAnsi="Arial" w:cs="Arial"/>
          <w:iCs/>
          <w:lang w:val="es-US"/>
        </w:rPr>
      </w:pPr>
      <w:r w:rsidRPr="00AC4BDA">
        <w:rPr>
          <w:rFonts w:ascii="Arial" w:eastAsiaTheme="minorEastAsia" w:hAnsi="Arial" w:cs="Arial"/>
          <w:iCs/>
          <w:lang w:val="es-US"/>
        </w:rPr>
        <w:t xml:space="preserve">Donde </w:t>
      </w:r>
      <w:r w:rsidRPr="00AC4BDA">
        <w:rPr>
          <w:rFonts w:ascii="Arial" w:hAnsi="Arial" w:cs="Arial"/>
        </w:rPr>
        <w:t xml:space="preserve">donde </w:t>
      </w:r>
      <m:oMath>
        <m:sSub>
          <m:sSubPr>
            <m:ctrlPr>
              <w:rPr>
                <w:rFonts w:ascii="Cambria Math" w:hAnsi="Cambria Math" w:cs="Arial"/>
                <w:i/>
                <w:iCs/>
              </w:rPr>
            </m:ctrlPr>
          </m:sSubPr>
          <m:e>
            <m:acc>
              <m:accPr>
                <m:chr m:val="̿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x</m:t>
                </m:r>
              </m:e>
            </m:acc>
            <m:r>
              <w:rPr>
                <w:rFonts w:ascii="Cambria Math" w:hAnsi="Cambria Math" w:cs="Arial"/>
                <w:lang w:val="es-US"/>
              </w:rPr>
              <m:t>'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  <m:r>
          <w:rPr>
            <w:rFonts w:ascii="Cambria Math" w:hAnsi="Cambria Math" w:cs="Arial"/>
            <w:lang w:val="es-US"/>
          </w:rPr>
          <m:t>=[</m:t>
        </m:r>
        <m:r>
          <w:rPr>
            <w:rFonts w:ascii="Cambria Math" w:hAnsi="Cambria Math" w:cs="Arial"/>
          </w:rPr>
          <m:t xml:space="preserve">1 </m:t>
        </m:r>
        <m:r>
          <w:rPr>
            <w:rFonts w:ascii="Cambria Math" w:hAnsi="Cambria Math" w:cs="Arial"/>
            <w:lang w:val="es-US"/>
          </w:rPr>
          <m:t xml:space="preserve"> </m:t>
        </m:r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0.01,t</m:t>
            </m:r>
          </m:sub>
          <m:sup>
            <m:sSup>
              <m:sSupPr>
                <m:ctrlPr>
                  <w:rPr>
                    <w:rFonts w:ascii="Cambria Math" w:hAnsi="Cambria Math" w:cs="Arial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R</m:t>
                </m:r>
              </m:e>
              <m:sup>
                <m:r>
                  <w:rPr>
                    <w:rFonts w:ascii="Cambria Math" w:hAnsi="Cambria Math" w:cs="Arial"/>
                    <w:lang w:val="en-GB"/>
                  </w:rPr>
                  <m:t>i</m:t>
                </m:r>
              </m:sup>
            </m:sSup>
          </m:sup>
        </m:sSubSup>
      </m:oMath>
      <w:r w:rsidR="00524874" w:rsidRPr="00AC4BDA">
        <w:rPr>
          <w:rFonts w:ascii="Arial" w:hAnsi="Arial" w:cs="Arial"/>
        </w:rPr>
        <w:t xml:space="preserve">] </w:t>
      </w:r>
    </w:p>
    <w:p w14:paraId="645FAC27" w14:textId="77777777" w:rsidR="0071474A" w:rsidRPr="00AC4BDA" w:rsidRDefault="0071474A" w:rsidP="0071474A">
      <w:pPr>
        <w:ind w:left="0" w:firstLine="0"/>
        <w:jc w:val="both"/>
        <w:rPr>
          <w:rFonts w:ascii="Arial" w:eastAsiaTheme="minorEastAsia" w:hAnsi="Arial" w:cs="Arial"/>
        </w:rPr>
      </w:pPr>
    </w:p>
    <w:p w14:paraId="230D865F" w14:textId="4A07F67A" w:rsidR="00427455" w:rsidRPr="00D24BFD" w:rsidRDefault="00E5227C" w:rsidP="00BC7041">
      <w:pPr>
        <w:ind w:left="0" w:firstLine="0"/>
        <w:jc w:val="both"/>
        <w:rPr>
          <w:rFonts w:ascii="Arial" w:eastAsiaTheme="minorEastAsia" w:hAnsi="Arial" w:cs="Arial"/>
          <w:iCs/>
          <w:lang w:val="es-US"/>
        </w:rPr>
      </w:pPr>
      <w:r w:rsidRPr="00AC4BDA">
        <w:rPr>
          <w:rFonts w:ascii="Arial" w:hAnsi="Arial" w:cs="Arial"/>
          <w:b/>
          <w:bCs/>
          <w:color w:val="00B050"/>
        </w:rPr>
        <w:t>[</w:t>
      </w:r>
      <w:r w:rsidR="00102741" w:rsidRPr="00AC4BDA">
        <w:rPr>
          <w:rFonts w:ascii="Arial" w:hAnsi="Arial" w:cs="Arial"/>
          <w:b/>
          <w:bCs/>
          <w:color w:val="00B050"/>
        </w:rPr>
        <w:t>1</w:t>
      </w:r>
      <w:r w:rsidRPr="00AC4BDA">
        <w:rPr>
          <w:rFonts w:ascii="Arial" w:hAnsi="Arial" w:cs="Arial"/>
          <w:b/>
          <w:bCs/>
          <w:color w:val="00B050"/>
        </w:rPr>
        <w:t xml:space="preserve"> P] </w:t>
      </w:r>
      <w:r w:rsidR="006A74A2" w:rsidRPr="00826425">
        <w:rPr>
          <w:rFonts w:ascii="Arial" w:eastAsiaTheme="minorEastAsia" w:hAnsi="Arial" w:cs="Arial"/>
          <w:b/>
          <w:bCs/>
        </w:rPr>
        <w:t>Re</w:t>
      </w:r>
      <w:r w:rsidR="0071474A" w:rsidRPr="00826425">
        <w:rPr>
          <w:rFonts w:ascii="Arial" w:eastAsiaTheme="minorEastAsia" w:hAnsi="Arial" w:cs="Arial"/>
          <w:b/>
          <w:bCs/>
          <w:iCs/>
          <w:lang w:val="es-US"/>
        </w:rPr>
        <w:t>presente</w:t>
      </w:r>
      <w:r w:rsidR="00BC23FA" w:rsidRPr="00826425">
        <w:rPr>
          <w:rFonts w:ascii="Arial" w:eastAsiaTheme="minorEastAsia" w:hAnsi="Arial" w:cs="Arial"/>
          <w:b/>
          <w:bCs/>
          <w:iCs/>
          <w:lang w:val="es-US"/>
        </w:rPr>
        <w:t xml:space="preserve"> </w:t>
      </w:r>
      <w:r w:rsidR="00486B88">
        <w:rPr>
          <w:rFonts w:ascii="Arial" w:eastAsiaTheme="minorEastAsia" w:hAnsi="Arial" w:cs="Arial"/>
          <w:b/>
          <w:bCs/>
          <w:iCs/>
          <w:lang w:val="es-US"/>
        </w:rPr>
        <w:t>2</w:t>
      </w:r>
      <w:r w:rsidR="00BC23FA" w:rsidRPr="00826425">
        <w:rPr>
          <w:rFonts w:ascii="Arial" w:eastAsiaTheme="minorEastAsia" w:hAnsi="Arial" w:cs="Arial"/>
          <w:b/>
          <w:bCs/>
          <w:iCs/>
          <w:lang w:val="es-US"/>
        </w:rPr>
        <w:t xml:space="preserve"> </w:t>
      </w:r>
      <w:r w:rsidR="00BC7041" w:rsidRPr="00826425">
        <w:rPr>
          <w:rFonts w:ascii="Arial" w:eastAsiaTheme="minorEastAsia" w:hAnsi="Arial" w:cs="Arial"/>
          <w:b/>
          <w:bCs/>
          <w:iCs/>
          <w:lang w:val="es-US"/>
        </w:rPr>
        <w:t>gráfico</w:t>
      </w:r>
      <w:r w:rsidR="00BC23FA" w:rsidRPr="00826425">
        <w:rPr>
          <w:rFonts w:ascii="Arial" w:eastAsiaTheme="minorEastAsia" w:hAnsi="Arial" w:cs="Arial"/>
          <w:b/>
          <w:bCs/>
          <w:iCs/>
          <w:lang w:val="es-US"/>
        </w:rPr>
        <w:t>s</w:t>
      </w:r>
      <w:r w:rsidR="00486B88">
        <w:rPr>
          <w:rFonts w:ascii="Arial" w:eastAsiaTheme="minorEastAsia" w:hAnsi="Arial" w:cs="Arial"/>
          <w:b/>
          <w:bCs/>
          <w:iCs/>
          <w:lang w:val="es-US"/>
        </w:rPr>
        <w:t>, uno para cada index = IND, POR</w:t>
      </w:r>
      <w:r w:rsidR="00BC23FA" w:rsidRPr="00AC4BDA">
        <w:rPr>
          <w:rFonts w:ascii="Arial" w:eastAsiaTheme="minorEastAsia" w:hAnsi="Arial" w:cs="Arial"/>
          <w:iCs/>
          <w:lang w:val="es-US"/>
        </w:rPr>
        <w:t xml:space="preserve">, que contenga las siguientes </w:t>
      </w:r>
      <w:r w:rsidR="00C6181A" w:rsidRPr="00AC4BDA">
        <w:rPr>
          <w:rFonts w:ascii="Arial" w:eastAsiaTheme="minorEastAsia" w:hAnsi="Arial" w:cs="Arial"/>
          <w:iCs/>
          <w:lang w:val="es-US"/>
        </w:rPr>
        <w:t>3</w:t>
      </w:r>
      <w:r w:rsidR="00427455" w:rsidRPr="00AC4BDA">
        <w:rPr>
          <w:rFonts w:ascii="Arial" w:eastAsiaTheme="minorEastAsia" w:hAnsi="Arial" w:cs="Arial"/>
          <w:iCs/>
          <w:lang w:val="es-US"/>
        </w:rPr>
        <w:t xml:space="preserve"> </w:t>
      </w:r>
      <w:r w:rsidR="00BC23FA" w:rsidRPr="00AC4BDA">
        <w:rPr>
          <w:rFonts w:ascii="Arial" w:eastAsiaTheme="minorEastAsia" w:hAnsi="Arial" w:cs="Arial"/>
          <w:iCs/>
          <w:lang w:val="es-US"/>
        </w:rPr>
        <w:t>variables: (1) el rendimiento de</w:t>
      </w:r>
      <w:r w:rsidR="00486B88">
        <w:rPr>
          <w:rFonts w:ascii="Arial" w:eastAsiaTheme="minorEastAsia" w:hAnsi="Arial" w:cs="Arial"/>
          <w:iCs/>
          <w:lang w:val="es-US"/>
        </w:rPr>
        <w:t>l index</w:t>
      </w:r>
      <w:r w:rsidR="00BC23FA" w:rsidRPr="00AC4BDA">
        <w:rPr>
          <w:rFonts w:ascii="Arial" w:eastAsiaTheme="minorEastAsia" w:hAnsi="Arial" w:cs="Arial"/>
          <w:iCs/>
          <w:lang w:val="es-US"/>
        </w:rPr>
        <w:t>; (2) el VaR incondicional de</w:t>
      </w:r>
      <w:r w:rsidR="00486B88">
        <w:rPr>
          <w:rFonts w:ascii="Arial" w:eastAsiaTheme="minorEastAsia" w:hAnsi="Arial" w:cs="Arial"/>
          <w:iCs/>
          <w:lang w:val="es-US"/>
        </w:rPr>
        <w:t xml:space="preserve">l index </w:t>
      </w:r>
      <w:r w:rsidR="00BC23FA" w:rsidRPr="00AC4BDA">
        <w:rPr>
          <w:rFonts w:ascii="Arial" w:eastAsiaTheme="minorEastAsia" w:hAnsi="Arial" w:cs="Arial"/>
          <w:iCs/>
          <w:lang w:val="es-US"/>
        </w:rPr>
        <w:t xml:space="preserve"> </w:t>
      </w:r>
      <m:oMath>
        <m:r>
          <w:rPr>
            <w:rFonts w:ascii="Cambria Math" w:eastAsiaTheme="minorEastAsia" w:hAnsi="Cambria Math" w:cs="Arial"/>
            <w:lang w:val="es-US"/>
          </w:rPr>
          <m:t>(</m:t>
        </m:r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τ,t</m:t>
            </m:r>
          </m:sub>
          <m:sup>
            <m:r>
              <w:rPr>
                <w:rFonts w:ascii="Cambria Math" w:hAnsi="Cambria Math" w:cs="Arial"/>
              </w:rPr>
              <m:t>index</m:t>
            </m:r>
          </m:sup>
        </m:sSubSup>
        <m:r>
          <w:rPr>
            <w:rFonts w:ascii="Cambria Math" w:hAnsi="Cambria Math" w:cs="Arial"/>
          </w:rPr>
          <m:t>)</m:t>
        </m:r>
      </m:oMath>
      <w:r w:rsidR="00427455" w:rsidRPr="00AC4BDA">
        <w:rPr>
          <w:rFonts w:ascii="Arial" w:eastAsiaTheme="minorEastAsia" w:hAnsi="Arial" w:cs="Arial"/>
          <w:iCs/>
          <w:lang w:val="es-US"/>
        </w:rPr>
        <w:t xml:space="preserve">; </w:t>
      </w:r>
      <w:r w:rsidR="00BC23FA" w:rsidRPr="00AC4BDA">
        <w:rPr>
          <w:rFonts w:ascii="Arial" w:eastAsiaTheme="minorEastAsia" w:hAnsi="Arial" w:cs="Arial"/>
          <w:iCs/>
          <w:lang w:val="es-US"/>
        </w:rPr>
        <w:t>y</w:t>
      </w:r>
      <w:r w:rsidR="00427455" w:rsidRPr="00AC4BDA">
        <w:rPr>
          <w:rFonts w:ascii="Arial" w:eastAsiaTheme="minorEastAsia" w:hAnsi="Arial" w:cs="Arial"/>
          <w:iCs/>
          <w:lang w:val="es-US"/>
        </w:rPr>
        <w:t xml:space="preserve"> (3)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</w:p>
    <w:p w14:paraId="2FC9FFCE" w14:textId="77777777" w:rsidR="000A5DF7" w:rsidRPr="00AC4BDA" w:rsidRDefault="000A5DF7" w:rsidP="00BC7041">
      <w:pPr>
        <w:ind w:left="0" w:firstLine="0"/>
        <w:jc w:val="both"/>
        <w:rPr>
          <w:rFonts w:ascii="Arial" w:eastAsiaTheme="minorEastAsia" w:hAnsi="Arial" w:cs="Arial"/>
        </w:rPr>
      </w:pPr>
    </w:p>
    <w:p w14:paraId="53F8B5BB" w14:textId="267E3E06" w:rsidR="00427455" w:rsidRPr="00AC4BDA" w:rsidRDefault="00427455" w:rsidP="00BC7041">
      <w:pPr>
        <w:ind w:left="0" w:firstLine="0"/>
        <w:jc w:val="both"/>
        <w:rPr>
          <w:rFonts w:ascii="Arial" w:eastAsiaTheme="minorEastAsia" w:hAnsi="Arial" w:cs="Arial"/>
          <w:iCs/>
          <w:color w:val="FFFFFF" w:themeColor="background1"/>
          <w:lang w:val="es-US"/>
        </w:rPr>
      </w:pPr>
      <w:r w:rsidRPr="00AC4BDA">
        <w:rPr>
          <w:rFonts w:ascii="Arial" w:eastAsiaTheme="minorEastAsia" w:hAnsi="Arial" w:cs="Arial"/>
          <w:color w:val="FFFFFF" w:themeColor="background1"/>
          <w:highlight w:val="blue"/>
        </w:rPr>
        <w:t>Nota: en principio (2) y (3) serán negativas y no sabemos si una está por encima o por debajo de la otra</w:t>
      </w:r>
    </w:p>
    <w:p w14:paraId="7022DEF0" w14:textId="77777777" w:rsidR="006C462B" w:rsidRPr="00AC4BDA" w:rsidRDefault="006C462B" w:rsidP="006C462B">
      <w:pPr>
        <w:ind w:left="0" w:firstLine="0"/>
        <w:jc w:val="both"/>
        <w:rPr>
          <w:rFonts w:ascii="Arial" w:hAnsi="Arial" w:cs="Arial"/>
          <w:b/>
          <w:lang w:val="es-US"/>
        </w:rPr>
      </w:pPr>
    </w:p>
    <w:p w14:paraId="1E919AAD" w14:textId="77777777" w:rsidR="00362CCB" w:rsidRDefault="00E5227C" w:rsidP="00670368">
      <w:pPr>
        <w:ind w:left="0" w:firstLine="0"/>
        <w:jc w:val="both"/>
        <w:rPr>
          <w:rFonts w:ascii="Arial" w:hAnsi="Arial" w:cs="Arial"/>
          <w:b/>
          <w:bCs/>
          <w:color w:val="00B050"/>
        </w:rPr>
      </w:pPr>
      <w:r w:rsidRPr="00AC4BDA">
        <w:rPr>
          <w:rFonts w:ascii="Arial" w:hAnsi="Arial" w:cs="Arial"/>
          <w:b/>
          <w:bCs/>
          <w:color w:val="00B050"/>
        </w:rPr>
        <w:t>[1</w:t>
      </w:r>
      <w:r w:rsidR="00102741" w:rsidRPr="00AC4BDA">
        <w:rPr>
          <w:rFonts w:ascii="Arial" w:hAnsi="Arial" w:cs="Arial"/>
          <w:b/>
          <w:bCs/>
          <w:color w:val="00B050"/>
        </w:rPr>
        <w:t>.5</w:t>
      </w:r>
      <w:r w:rsidRPr="00AC4BDA">
        <w:rPr>
          <w:rFonts w:ascii="Arial" w:hAnsi="Arial" w:cs="Arial"/>
          <w:b/>
          <w:bCs/>
          <w:color w:val="00B050"/>
        </w:rPr>
        <w:t xml:space="preserve"> P</w:t>
      </w:r>
      <w:r w:rsidR="00102741" w:rsidRPr="00AC4BDA">
        <w:rPr>
          <w:rFonts w:ascii="Arial" w:hAnsi="Arial" w:cs="Arial"/>
          <w:b/>
          <w:bCs/>
          <w:color w:val="00B050"/>
        </w:rPr>
        <w:t>/</w:t>
      </w:r>
      <w:r w:rsidRPr="00AC4BDA">
        <w:rPr>
          <w:rFonts w:ascii="Arial" w:hAnsi="Arial" w:cs="Arial"/>
          <w:b/>
          <w:bCs/>
          <w:color w:val="00B050"/>
        </w:rPr>
        <w:t xml:space="preserve"> 0.</w:t>
      </w:r>
      <w:r w:rsidR="00362CCB">
        <w:rPr>
          <w:rFonts w:ascii="Arial" w:hAnsi="Arial" w:cs="Arial"/>
          <w:b/>
          <w:bCs/>
          <w:color w:val="00B050"/>
        </w:rPr>
        <w:t>7</w:t>
      </w:r>
      <w:r w:rsidRPr="00AC4BDA">
        <w:rPr>
          <w:rFonts w:ascii="Arial" w:hAnsi="Arial" w:cs="Arial"/>
          <w:b/>
          <w:bCs/>
          <w:color w:val="00B050"/>
        </w:rPr>
        <w:t xml:space="preserve">5 Each] </w:t>
      </w:r>
    </w:p>
    <w:p w14:paraId="1D4EEDE0" w14:textId="77777777" w:rsidR="00826425" w:rsidRDefault="00826425" w:rsidP="00670368">
      <w:pPr>
        <w:ind w:left="0" w:firstLine="0"/>
        <w:jc w:val="both"/>
        <w:rPr>
          <w:rFonts w:ascii="Arial" w:hAnsi="Arial" w:cs="Arial"/>
          <w:b/>
          <w:lang w:val="es-US"/>
        </w:rPr>
      </w:pPr>
    </w:p>
    <w:p w14:paraId="7756EBE2" w14:textId="66551413" w:rsidR="005B6264" w:rsidRPr="00AC4BDA" w:rsidRDefault="00C261BE" w:rsidP="00826425">
      <w:pPr>
        <w:ind w:left="0" w:firstLine="0"/>
        <w:jc w:val="both"/>
        <w:rPr>
          <w:rFonts w:ascii="Arial" w:hAnsi="Arial" w:cs="Arial"/>
          <w:lang w:val="es-US"/>
        </w:rPr>
      </w:pPr>
      <w:r w:rsidRPr="00AC4BDA">
        <w:rPr>
          <w:rFonts w:ascii="Arial" w:hAnsi="Arial" w:cs="Arial"/>
          <w:b/>
          <w:lang w:val="es-US"/>
        </w:rPr>
        <w:t xml:space="preserve">Comentario </w:t>
      </w:r>
      <w:r w:rsidR="00826425">
        <w:rPr>
          <w:rFonts w:ascii="Arial" w:hAnsi="Arial" w:cs="Arial"/>
          <w:b/>
          <w:lang w:val="es-US"/>
        </w:rPr>
        <w:t>4</w:t>
      </w:r>
      <w:r w:rsidRPr="00AC4BDA">
        <w:rPr>
          <w:rFonts w:ascii="Arial" w:hAnsi="Arial" w:cs="Arial"/>
          <w:lang w:val="es-US"/>
        </w:rPr>
        <w:t>.</w:t>
      </w:r>
      <w:r w:rsidR="00826425">
        <w:rPr>
          <w:rFonts w:ascii="Arial" w:hAnsi="Arial" w:cs="Arial"/>
          <w:lang w:val="es-US"/>
        </w:rPr>
        <w:t xml:space="preserve"> A</w:t>
      </w:r>
      <w:r w:rsidR="00670368" w:rsidRPr="00AC4BDA">
        <w:rPr>
          <w:rFonts w:ascii="Arial" w:hAnsi="Arial" w:cs="Arial"/>
          <w:lang w:val="es-US"/>
        </w:rPr>
        <w:t xml:space="preserve">nalice </w:t>
      </w:r>
      <w:r w:rsidR="00427455" w:rsidRPr="00AC4BDA">
        <w:rPr>
          <w:rFonts w:ascii="Arial" w:hAnsi="Arial" w:cs="Arial"/>
          <w:lang w:val="es-US"/>
        </w:rPr>
        <w:t xml:space="preserve">las diferencias entre </w:t>
      </w:r>
      <w:r w:rsidR="00427455" w:rsidRPr="00AC4BDA">
        <w:rPr>
          <w:rFonts w:ascii="Arial" w:eastAsiaTheme="minorEastAsia" w:hAnsi="Arial" w:cs="Arial"/>
          <w:iCs/>
          <w:lang w:val="es-US"/>
        </w:rPr>
        <w:t>el VaR incondicional de</w:t>
      </w:r>
      <w:r w:rsidR="00486B88">
        <w:rPr>
          <w:rFonts w:ascii="Arial" w:eastAsiaTheme="minorEastAsia" w:hAnsi="Arial" w:cs="Arial"/>
          <w:iCs/>
          <w:lang w:val="es-US"/>
        </w:rPr>
        <w:t>l index</w:t>
      </w:r>
      <w:r w:rsidR="00D24BFD">
        <w:rPr>
          <w:rFonts w:ascii="Arial" w:eastAsiaTheme="minorEastAsia" w:hAnsi="Arial" w:cs="Arial"/>
          <w:iCs/>
          <w:lang w:val="es-US"/>
        </w:rPr>
        <w:t>,</w:t>
      </w:r>
      <w:r w:rsidR="00427455" w:rsidRPr="00AC4BDA">
        <w:rPr>
          <w:rFonts w:ascii="Arial" w:eastAsiaTheme="minorEastAsia" w:hAnsi="Arial" w:cs="Arial"/>
          <w:iCs/>
          <w:lang w:val="es-US"/>
        </w:rPr>
        <w:t xml:space="preserve"> </w:t>
      </w:r>
      <m:oMath>
        <m:r>
          <w:rPr>
            <w:rFonts w:ascii="Cambria Math" w:eastAsiaTheme="minorEastAsia" w:hAnsi="Cambria Math" w:cs="Arial"/>
            <w:lang w:val="es-US"/>
          </w:rPr>
          <m:t>(</m:t>
        </m:r>
        <m:r>
          <w:rPr>
            <w:rFonts w:ascii="Cambria Math" w:hAnsi="Cambria Math" w:cs="Arial"/>
          </w:rPr>
          <m:t>Va</m:t>
        </m:r>
        <m:sSubSup>
          <m:sSubSupPr>
            <m:ctrlPr>
              <w:rPr>
                <w:rFonts w:ascii="Cambria Math" w:hAnsi="Cambria Math" w:cs="Arial"/>
                <w:i/>
              </w:rPr>
            </m:ctrlPr>
          </m:sSubSup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τ,t</m:t>
            </m:r>
          </m:sub>
          <m:sup>
            <m:r>
              <w:rPr>
                <w:rFonts w:ascii="Cambria Math" w:hAnsi="Cambria Math" w:cs="Arial"/>
              </w:rPr>
              <m:t>i</m:t>
            </m:r>
          </m:sup>
        </m:sSubSup>
        <m:r>
          <w:rPr>
            <w:rFonts w:ascii="Cambria Math" w:hAnsi="Cambria Math" w:cs="Arial"/>
          </w:rPr>
          <m:t>)</m:t>
        </m:r>
      </m:oMath>
      <w:r w:rsidR="000A5DF7" w:rsidRPr="00AC4BDA">
        <w:rPr>
          <w:rFonts w:ascii="Arial" w:eastAsiaTheme="minorEastAsia" w:hAnsi="Arial" w:cs="Arial"/>
        </w:rPr>
        <w:t>,</w:t>
      </w:r>
      <w:r w:rsidR="00427455" w:rsidRPr="00AC4BDA">
        <w:rPr>
          <w:rFonts w:ascii="Arial" w:eastAsiaTheme="minorEastAsia" w:hAnsi="Arial" w:cs="Arial"/>
          <w:iCs/>
          <w:lang w:val="es-US"/>
        </w:rPr>
        <w:t xml:space="preserve"> y</w:t>
      </w:r>
      <w:r w:rsidR="00486B88">
        <w:rPr>
          <w:rFonts w:ascii="Arial" w:eastAsiaTheme="minorEastAsia" w:hAnsi="Arial" w:cs="Arial"/>
          <w:iCs/>
          <w:lang w:val="es-US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  <w:r w:rsidR="00173BD8" w:rsidRPr="00AC4BDA">
        <w:rPr>
          <w:rFonts w:ascii="Arial" w:eastAsiaTheme="minorEastAsia" w:hAnsi="Arial" w:cs="Arial"/>
        </w:rPr>
        <w:t>, g</w:t>
      </w:r>
      <w:r w:rsidR="00427455" w:rsidRPr="00AC4BDA">
        <w:rPr>
          <w:rFonts w:ascii="Arial" w:eastAsiaTheme="minorEastAsia" w:hAnsi="Arial" w:cs="Arial"/>
        </w:rPr>
        <w:t xml:space="preserve">ráficamente y usando valores de la media, mediana y desviación típica de ambas variables. </w:t>
      </w:r>
      <w:r w:rsidR="005B6264" w:rsidRPr="00AC4BDA">
        <w:rPr>
          <w:rFonts w:ascii="Arial" w:hAnsi="Arial" w:cs="Arial"/>
        </w:rPr>
        <w:t>¿A qué se deben? ¿cuál es la interpretación?</w:t>
      </w:r>
      <w:r w:rsidR="00486B88">
        <w:rPr>
          <w:rFonts w:ascii="Arial" w:hAnsi="Arial" w:cs="Arial"/>
        </w:rPr>
        <w:t xml:space="preserve"> Comente cada gráfico por separado y una comparación entre los dos.</w:t>
      </w:r>
    </w:p>
    <w:p w14:paraId="3EA9B77D" w14:textId="77777777" w:rsidR="00826425" w:rsidRDefault="00826425" w:rsidP="00826425">
      <w:pPr>
        <w:ind w:left="0" w:firstLine="0"/>
        <w:jc w:val="both"/>
        <w:rPr>
          <w:rFonts w:ascii="Arial" w:hAnsi="Arial" w:cs="Arial"/>
          <w:b/>
          <w:bCs/>
        </w:rPr>
      </w:pPr>
    </w:p>
    <w:p w14:paraId="2DB01CEF" w14:textId="77777777" w:rsidR="00826425" w:rsidRDefault="00826425" w:rsidP="00826425">
      <w:pPr>
        <w:ind w:left="0" w:firstLine="0"/>
        <w:jc w:val="both"/>
        <w:rPr>
          <w:rFonts w:ascii="Arial" w:hAnsi="Arial" w:cs="Arial"/>
          <w:b/>
          <w:bCs/>
        </w:rPr>
      </w:pPr>
    </w:p>
    <w:p w14:paraId="154D3A66" w14:textId="77777777" w:rsidR="00826425" w:rsidRDefault="00826425" w:rsidP="00826425">
      <w:pPr>
        <w:ind w:left="0" w:firstLine="0"/>
        <w:jc w:val="both"/>
        <w:rPr>
          <w:rFonts w:ascii="Arial" w:hAnsi="Arial" w:cs="Arial"/>
          <w:b/>
          <w:bCs/>
        </w:rPr>
      </w:pPr>
    </w:p>
    <w:p w14:paraId="12EE9613" w14:textId="04F4164F" w:rsidR="005B6264" w:rsidRPr="00826425" w:rsidRDefault="005C541F" w:rsidP="00826425">
      <w:pPr>
        <w:ind w:left="0" w:firstLine="0"/>
        <w:jc w:val="both"/>
        <w:rPr>
          <w:rFonts w:ascii="Arial" w:hAnsi="Arial" w:cs="Arial"/>
          <w:lang w:val="es-US"/>
        </w:rPr>
      </w:pPr>
      <w:r>
        <w:rPr>
          <w:rFonts w:ascii="Arial" w:hAnsi="Arial" w:cs="Arial"/>
          <w:b/>
          <w:lang w:val="es-US"/>
        </w:rPr>
        <w:t>Paso 4.</w:t>
      </w:r>
      <w:r w:rsidR="00826425">
        <w:rPr>
          <w:rFonts w:ascii="Arial" w:hAnsi="Arial" w:cs="Arial"/>
          <w:lang w:val="es-US"/>
        </w:rPr>
        <w:t xml:space="preserve"> </w:t>
      </w:r>
      <w:r w:rsidR="005B6264" w:rsidRPr="00826425">
        <w:rPr>
          <w:rFonts w:ascii="Arial" w:hAnsi="Arial" w:cs="Arial"/>
          <w:b/>
          <w:bCs/>
        </w:rPr>
        <w:t>CoVaR</w:t>
      </w:r>
      <w:r w:rsidR="005B6264" w:rsidRPr="00826425">
        <w:rPr>
          <w:rFonts w:ascii="Arial" w:hAnsi="Arial" w:cs="Arial"/>
        </w:rPr>
        <w:t xml:space="preserve"> depende del nivel de riesgo de cada</w:t>
      </w:r>
      <w:r w:rsidR="000716BE" w:rsidRPr="00826425">
        <w:rPr>
          <w:rFonts w:ascii="Arial" w:hAnsi="Arial" w:cs="Arial"/>
        </w:rPr>
        <w:t xml:space="preserve"> empresa, de tal manera que las empresas que muestran un nivel medio de riesgo durante todo el período suelen tener un </w:t>
      </w:r>
      <w:r w:rsidR="00D24BFD" w:rsidRPr="00826425">
        <w:rPr>
          <w:rFonts w:ascii="Arial" w:hAnsi="Arial" w:cs="Arial"/>
          <w:b/>
          <w:bCs/>
        </w:rPr>
        <w:t>CoVaR</w:t>
      </w:r>
      <w:r w:rsidR="000716BE" w:rsidRPr="00826425">
        <w:rPr>
          <w:rFonts w:ascii="Arial" w:hAnsi="Arial" w:cs="Arial"/>
        </w:rPr>
        <w:t xml:space="preserve"> superior. Por eso calcularemos el </w:t>
      </w:r>
      <m:oMath>
        <m:r>
          <m:rPr>
            <m:sty m:val="b"/>
          </m:rPr>
          <w:rPr>
            <w:rFonts w:ascii="Cambria Math" w:hAnsi="Cambria Math" w:cs="Arial"/>
          </w:rPr>
          <m:t>Δ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</w:p>
    <w:p w14:paraId="54B10B19" w14:textId="77777777" w:rsidR="000716BE" w:rsidRPr="00AC4BDA" w:rsidRDefault="000716BE" w:rsidP="000716BE">
      <w:pPr>
        <w:pStyle w:val="ListParagraph"/>
        <w:ind w:firstLine="0"/>
        <w:jc w:val="both"/>
        <w:rPr>
          <w:rFonts w:ascii="Arial" w:hAnsi="Arial" w:cs="Arial"/>
          <w:lang w:val="es-US"/>
        </w:rPr>
      </w:pPr>
    </w:p>
    <w:p w14:paraId="6DEE5E39" w14:textId="1835E51E" w:rsidR="00D24BFD" w:rsidRPr="00D24BFD" w:rsidRDefault="008D0DC6" w:rsidP="000716BE">
      <w:pPr>
        <w:pStyle w:val="ListParagraph"/>
        <w:ind w:firstLine="0"/>
        <w:jc w:val="both"/>
        <w:rPr>
          <w:rFonts w:ascii="Arial" w:hAnsi="Arial" w:cs="Arial"/>
          <w:lang w:val="en-GB"/>
        </w:rPr>
      </w:pPr>
      <w:bookmarkStart w:id="1" w:name="_Hlk186793771"/>
      <m:oMathPara>
        <m:oMath>
          <m:r>
            <m:rPr>
              <m:sty m:val="b"/>
            </m:rPr>
            <w:rPr>
              <w:rFonts w:ascii="Cambria Math" w:hAnsi="Cambria Math" w:cs="Arial"/>
            </w:rPr>
            <m:t>Δ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00B050"/>
                </w:rPr>
                <m:t>Co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VaR</m:t>
              </m:r>
            </m:e>
            <m:sub>
              <m:r>
                <w:rPr>
                  <w:rFonts w:ascii="Cambria Math" w:hAnsi="Cambria Math" w:cs="Arial"/>
                </w:rPr>
                <m:t>0.01</m:t>
              </m:r>
            </m:sub>
            <m:sup>
              <m:r>
                <w:rPr>
                  <w:rFonts w:ascii="Cambria Math" w:hAnsi="Cambria Math" w:cs="Arial"/>
                </w:rPr>
                <m:t>[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Index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n-GB"/>
                            </w:rPr>
                            <m:t>i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 xml:space="preserve">= </m:t>
                      </m:r>
                      <m:r>
                        <w:rPr>
                          <w:rFonts w:ascii="Cambria Math" w:hAnsi="Cambria Math" w:cs="Arial"/>
                          <w:lang w:val="en-GB"/>
                        </w:rPr>
                        <m:t>VaR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lang w:val="en-GB"/>
                    </w:rPr>
                    <m:t>θ</m:t>
                  </m:r>
                  <m:r>
                    <w:rPr>
                      <w:rFonts w:ascii="Cambria Math" w:hAnsi="Cambria Math" w:cs="Arial"/>
                    </w:rPr>
                    <m:t xml:space="preserve"> = 0.01</m:t>
                  </m:r>
                </m:sub>
              </m:sSub>
              <m:r>
                <w:rPr>
                  <w:rFonts w:ascii="Cambria Math" w:hAnsi="Cambria Math" w:cs="Arial"/>
                </w:rPr>
                <m:t>]</m:t>
              </m:r>
              <m:ctrlPr>
                <w:rPr>
                  <w:rFonts w:ascii="Cambria Math" w:hAnsi="Cambria Math" w:cs="Arial"/>
                  <w:i/>
                  <w:lang w:val="en-GB"/>
                </w:rPr>
              </m:ctrlPr>
            </m:sup>
          </m:sSubSup>
          <m:r>
            <w:rPr>
              <w:rFonts w:ascii="Cambria Math" w:hAnsi="Cambria Math" w:cs="Arial"/>
              <w:lang w:val="en-GB"/>
            </w:rPr>
            <m:t>=</m:t>
          </m:r>
        </m:oMath>
      </m:oMathPara>
    </w:p>
    <w:p w14:paraId="5F3C42A3" w14:textId="4DB96A9D" w:rsidR="000716BE" w:rsidRPr="00AC4BDA" w:rsidRDefault="008D0DC6" w:rsidP="000716BE">
      <w:pPr>
        <w:pStyle w:val="ListParagraph"/>
        <w:ind w:firstLine="0"/>
        <w:jc w:val="both"/>
        <w:rPr>
          <w:rFonts w:ascii="Arial" w:hAnsi="Arial" w:cs="Arial"/>
          <w:lang w:val="en-GB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</w:rPr>
            <m:t>Δ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00B050"/>
                </w:rPr>
                <m:t>Co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VaR</m:t>
              </m:r>
            </m:e>
            <m:sub>
              <m:r>
                <w:rPr>
                  <w:rFonts w:ascii="Cambria Math" w:hAnsi="Cambria Math" w:cs="Arial"/>
                </w:rPr>
                <m:t>0.01</m:t>
              </m:r>
            </m:sub>
            <m:sup>
              <m:r>
                <w:rPr>
                  <w:rFonts w:ascii="Cambria Math" w:hAnsi="Cambria Math" w:cs="Arial"/>
                </w:rPr>
                <m:t>[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Index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n-GB"/>
                            </w:rPr>
                            <m:t>i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 xml:space="preserve">= </m:t>
                      </m:r>
                      <m:r>
                        <w:rPr>
                          <w:rFonts w:ascii="Cambria Math" w:hAnsi="Cambria Math" w:cs="Arial"/>
                          <w:lang w:val="en-GB"/>
                        </w:rPr>
                        <m:t>VaR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lang w:val="en-GB"/>
                    </w:rPr>
                    <m:t>θ</m:t>
                  </m:r>
                  <m:r>
                    <w:rPr>
                      <w:rFonts w:ascii="Cambria Math" w:hAnsi="Cambria Math" w:cs="Arial"/>
                    </w:rPr>
                    <m:t xml:space="preserve"> = 0.01</m:t>
                  </m:r>
                </m:sub>
              </m:sSub>
              <m:r>
                <w:rPr>
                  <w:rFonts w:ascii="Cambria Math" w:hAnsi="Cambria Math" w:cs="Arial"/>
                </w:rPr>
                <m:t>]</m:t>
              </m:r>
              <m:ctrlPr>
                <w:rPr>
                  <w:rFonts w:ascii="Cambria Math" w:hAnsi="Cambria Math" w:cs="Arial"/>
                  <w:i/>
                  <w:lang w:val="en-GB"/>
                </w:rPr>
              </m:ctrlPr>
            </m:sup>
          </m:sSubSup>
          <m:r>
            <w:rPr>
              <w:rFonts w:ascii="Cambria Math" w:hAnsi="Cambria Math" w:cs="Arial"/>
              <w:lang w:val="en-GB"/>
            </w:rPr>
            <m:t>-</m:t>
          </m:r>
          <m:r>
            <m:rPr>
              <m:sty m:val="b"/>
            </m:rPr>
            <w:rPr>
              <w:rFonts w:ascii="Cambria Math" w:hAnsi="Cambria Math" w:cs="Arial"/>
            </w:rPr>
            <m:t>Δ</m:t>
          </m:r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color w:val="00B050"/>
                </w:rPr>
                <m:t>Co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VaR</m:t>
              </m:r>
            </m:e>
            <m:sub>
              <m:r>
                <w:rPr>
                  <w:rFonts w:ascii="Cambria Math" w:hAnsi="Cambria Math" w:cs="Arial"/>
                </w:rPr>
                <m:t>0.01</m:t>
              </m:r>
            </m:sub>
            <m:sup>
              <m:r>
                <w:rPr>
                  <w:rFonts w:ascii="Cambria Math" w:hAnsi="Cambria Math" w:cs="Arial"/>
                </w:rPr>
                <m:t>[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Index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lang w:val="en-GB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n-GB"/>
                            </w:rPr>
                            <m:t>i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 xml:space="preserve">= </m:t>
                      </m:r>
                      <m:r>
                        <w:rPr>
                          <w:rFonts w:ascii="Cambria Math" w:hAnsi="Cambria Math" w:cs="Arial"/>
                          <w:lang w:val="en-GB"/>
                        </w:rPr>
                        <m:t>VaR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lang w:val="en-GB"/>
                    </w:rPr>
                    <m:t>θ</m:t>
                  </m:r>
                  <m:r>
                    <w:rPr>
                      <w:rFonts w:ascii="Cambria Math" w:hAnsi="Cambria Math" w:cs="Arial"/>
                    </w:rPr>
                    <m:t xml:space="preserve"> = 0.5</m:t>
                  </m:r>
                </m:sub>
              </m:sSub>
              <m:r>
                <w:rPr>
                  <w:rFonts w:ascii="Cambria Math" w:hAnsi="Cambria Math" w:cs="Arial"/>
                </w:rPr>
                <m:t>]</m:t>
              </m:r>
              <m:ctrlPr>
                <w:rPr>
                  <w:rFonts w:ascii="Cambria Math" w:hAnsi="Cambria Math" w:cs="Arial"/>
                  <w:i/>
                  <w:lang w:val="en-GB"/>
                </w:rPr>
              </m:ctrlPr>
            </m:sup>
          </m:sSubSup>
        </m:oMath>
      </m:oMathPara>
    </w:p>
    <w:bookmarkEnd w:id="1"/>
    <w:p w14:paraId="5A3F6672" w14:textId="77777777" w:rsidR="000716BE" w:rsidRPr="00AC4BDA" w:rsidRDefault="000716BE" w:rsidP="000716BE">
      <w:pPr>
        <w:pStyle w:val="ListParagraph"/>
        <w:ind w:firstLine="0"/>
        <w:jc w:val="both"/>
        <w:rPr>
          <w:rFonts w:ascii="Arial" w:hAnsi="Arial" w:cs="Arial"/>
          <w:lang w:val="es-US"/>
        </w:rPr>
      </w:pPr>
    </w:p>
    <w:p w14:paraId="609B9ED3" w14:textId="48295305" w:rsidR="00826425" w:rsidRDefault="000716BE" w:rsidP="00826425">
      <w:pPr>
        <w:ind w:left="0" w:firstLine="0"/>
        <w:jc w:val="both"/>
        <w:rPr>
          <w:rFonts w:ascii="Arial" w:hAnsi="Arial" w:cs="Arial"/>
        </w:rPr>
      </w:pPr>
      <w:r w:rsidRPr="00826425">
        <w:rPr>
          <w:rFonts w:ascii="Arial" w:hAnsi="Arial" w:cs="Arial"/>
          <w:lang w:val="es-US"/>
        </w:rPr>
        <w:t xml:space="preserve">Aquellas empresas con mayor </w:t>
      </w:r>
      <m:oMath>
        <m:r>
          <m:rPr>
            <m:sty m:val="b"/>
          </m:rPr>
          <w:rPr>
            <w:rFonts w:ascii="Cambria Math" w:hAnsi="Cambria Math" w:cs="Arial"/>
          </w:rPr>
          <m:t>Δ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  <w:r w:rsidRPr="00826425">
        <w:rPr>
          <w:rFonts w:ascii="Arial" w:hAnsi="Arial" w:cs="Arial"/>
        </w:rPr>
        <w:t xml:space="preserve">, serán las más </w:t>
      </w:r>
      <w:r w:rsidR="00E221A2">
        <w:rPr>
          <w:rFonts w:ascii="Arial" w:hAnsi="Arial" w:cs="Arial"/>
        </w:rPr>
        <w:t>sistémicas.</w:t>
      </w:r>
      <w:r w:rsidR="00362CCB" w:rsidRPr="00826425">
        <w:rPr>
          <w:rFonts w:ascii="Arial" w:hAnsi="Arial" w:cs="Arial"/>
        </w:rPr>
        <w:t xml:space="preserve"> </w:t>
      </w:r>
    </w:p>
    <w:p w14:paraId="35FD41A6" w14:textId="77777777" w:rsidR="00826425" w:rsidRDefault="00826425" w:rsidP="00826425">
      <w:pPr>
        <w:ind w:left="0" w:firstLine="0"/>
        <w:jc w:val="both"/>
        <w:rPr>
          <w:rFonts w:ascii="Arial" w:hAnsi="Arial" w:cs="Arial"/>
        </w:rPr>
      </w:pPr>
    </w:p>
    <w:p w14:paraId="34A86228" w14:textId="046E20FE" w:rsidR="000716BE" w:rsidRPr="00826425" w:rsidRDefault="005C541F" w:rsidP="00826425">
      <w:pPr>
        <w:ind w:left="0" w:firstLine="0"/>
        <w:jc w:val="both"/>
        <w:rPr>
          <w:rFonts w:ascii="Arial" w:hAnsi="Arial" w:cs="Arial"/>
          <w:lang w:val="es-US"/>
        </w:rPr>
      </w:pPr>
      <w:r w:rsidRPr="00AC4BDA">
        <w:rPr>
          <w:rFonts w:ascii="Arial" w:hAnsi="Arial" w:cs="Arial"/>
          <w:b/>
          <w:lang w:val="es-US"/>
        </w:rPr>
        <w:t xml:space="preserve">Comentario </w:t>
      </w:r>
      <w:r>
        <w:rPr>
          <w:rFonts w:ascii="Arial" w:hAnsi="Arial" w:cs="Arial"/>
          <w:b/>
          <w:lang w:val="es-US"/>
        </w:rPr>
        <w:t xml:space="preserve">5. </w:t>
      </w:r>
      <w:r>
        <w:rPr>
          <w:rFonts w:ascii="Arial" w:hAnsi="Arial" w:cs="Arial"/>
        </w:rPr>
        <w:t>¿</w:t>
      </w:r>
      <w:r w:rsidR="000716BE" w:rsidRPr="00826425">
        <w:rPr>
          <w:rFonts w:ascii="Arial" w:hAnsi="Arial" w:cs="Arial"/>
        </w:rPr>
        <w:t xml:space="preserve">Qué empresa parece ser más </w:t>
      </w:r>
      <w:r w:rsidR="00362CCB" w:rsidRPr="00826425">
        <w:rPr>
          <w:rFonts w:ascii="Arial" w:hAnsi="Arial" w:cs="Arial"/>
        </w:rPr>
        <w:t>sensible</w:t>
      </w:r>
      <w:r w:rsidR="000716BE" w:rsidRPr="00826425">
        <w:rPr>
          <w:rFonts w:ascii="Arial" w:hAnsi="Arial" w:cs="Arial"/>
        </w:rPr>
        <w:t xml:space="preserve">? ¿Hay un comportamiento diferente antes, durante y después del COVID-19? Para responder a esta pregunta utilice gráficos y análisis descriptivos de </w:t>
      </w:r>
      <m:oMath>
        <m:r>
          <m:rPr>
            <m:sty m:val="b"/>
          </m:rPr>
          <w:rPr>
            <w:rFonts w:ascii="Cambria Math" w:hAnsi="Cambria Math" w:cs="Arial"/>
          </w:rPr>
          <m:t>Δ</m:t>
        </m:r>
        <m:sSubSup>
          <m:sSubSupPr>
            <m:ctrlPr>
              <w:rPr>
                <w:rFonts w:ascii="Cambria Math" w:hAnsi="Cambria Math" w:cs="Arial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color w:val="00B050"/>
              </w:rPr>
              <m:t>Co</m:t>
            </m:r>
            <m:r>
              <m:rPr>
                <m:sty m:val="p"/>
              </m:rPr>
              <w:rPr>
                <w:rFonts w:ascii="Cambria Math" w:hAnsi="Cambria Math" w:cs="Arial"/>
              </w:rPr>
              <m:t>VaR</m:t>
            </m:r>
          </m:e>
          <m:sub>
            <m:r>
              <w:rPr>
                <w:rFonts w:ascii="Cambria Math" w:hAnsi="Cambria Math" w:cs="Arial"/>
              </w:rPr>
              <m:t>0.01</m:t>
            </m:r>
          </m:sub>
          <m:sup>
            <m:r>
              <w:rPr>
                <w:rFonts w:ascii="Cambria Math" w:hAnsi="Cambria Math" w:cs="Arial"/>
              </w:rPr>
              <m:t>[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Index</m:t>
                </m:r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lang w:val="en-GB"/>
                          </w:rPr>
                          <m:t>i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 xml:space="preserve">= </m:t>
                    </m:r>
                    <m:r>
                      <w:rPr>
                        <w:rFonts w:ascii="Cambria Math" w:hAnsi="Cambria Math" w:cs="Arial"/>
                        <w:lang w:val="en-GB"/>
                      </w:rPr>
                      <m:t>VaR</m:t>
                    </m:r>
                  </m:e>
                </m:d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e>
              <m:sub>
                <m:r>
                  <w:rPr>
                    <w:rFonts w:ascii="Cambria Math" w:hAnsi="Cambria Math" w:cs="Arial"/>
                    <w:lang w:val="en-GB"/>
                  </w:rPr>
                  <m:t>θ</m:t>
                </m:r>
                <m:r>
                  <w:rPr>
                    <w:rFonts w:ascii="Cambria Math" w:hAnsi="Cambria Math" w:cs="Arial"/>
                  </w:rPr>
                  <m:t xml:space="preserve"> = 0.01</m:t>
                </m:r>
              </m:sub>
            </m:sSub>
            <m:r>
              <w:rPr>
                <w:rFonts w:ascii="Cambria Math" w:hAnsi="Cambria Math" w:cs="Arial"/>
              </w:rPr>
              <m:t>]</m:t>
            </m:r>
            <m:ctrlPr>
              <w:rPr>
                <w:rFonts w:ascii="Cambria Math" w:hAnsi="Cambria Math" w:cs="Arial"/>
                <w:i/>
                <w:lang w:val="en-GB"/>
              </w:rPr>
            </m:ctrlPr>
          </m:sup>
        </m:sSubSup>
      </m:oMath>
      <w:r w:rsidR="000716BE" w:rsidRPr="00826425">
        <w:rPr>
          <w:rFonts w:ascii="Arial" w:hAnsi="Arial" w:cs="Arial"/>
        </w:rPr>
        <w:t>.</w:t>
      </w:r>
      <w:r w:rsidR="008D0DC6">
        <w:rPr>
          <w:rFonts w:ascii="Arial" w:hAnsi="Arial" w:cs="Arial"/>
        </w:rPr>
        <w:t xml:space="preserve"> Considere el período del COVID-19 cómo la</w:t>
      </w:r>
      <w:r w:rsidR="00E221A2">
        <w:rPr>
          <w:rFonts w:ascii="Arial" w:hAnsi="Arial" w:cs="Arial"/>
        </w:rPr>
        <w:t xml:space="preserve"> </w:t>
      </w:r>
      <w:r w:rsidR="008D0DC6">
        <w:rPr>
          <w:rFonts w:ascii="Arial" w:hAnsi="Arial" w:cs="Arial"/>
        </w:rPr>
        <w:t>muestra entre 15/02/2020 y 15/02/2021 (un año)</w:t>
      </w:r>
    </w:p>
    <w:p w14:paraId="3E3C918B" w14:textId="77777777" w:rsidR="000716BE" w:rsidRPr="00AC4BDA" w:rsidRDefault="000716BE" w:rsidP="000716BE">
      <w:pPr>
        <w:pStyle w:val="ListParagraph"/>
        <w:ind w:firstLine="0"/>
        <w:jc w:val="both"/>
        <w:rPr>
          <w:rFonts w:ascii="Arial" w:hAnsi="Arial" w:cs="Arial"/>
          <w:lang w:val="es-US"/>
        </w:rPr>
      </w:pPr>
    </w:p>
    <w:p w14:paraId="68455073" w14:textId="77777777" w:rsidR="000716BE" w:rsidRPr="00AC4BDA" w:rsidRDefault="000716BE" w:rsidP="000716BE">
      <w:pPr>
        <w:pStyle w:val="ListParagraph"/>
        <w:ind w:firstLine="0"/>
        <w:jc w:val="both"/>
        <w:rPr>
          <w:rFonts w:ascii="Arial" w:hAnsi="Arial" w:cs="Arial"/>
        </w:rPr>
      </w:pPr>
    </w:p>
    <w:p w14:paraId="4203A89C" w14:textId="77777777" w:rsidR="000A5DF7" w:rsidRPr="00AC4BDA" w:rsidRDefault="000A5DF7" w:rsidP="000A5DF7">
      <w:pPr>
        <w:ind w:left="360" w:firstLine="0"/>
        <w:jc w:val="both"/>
        <w:rPr>
          <w:rFonts w:ascii="Arial" w:hAnsi="Arial" w:cs="Arial"/>
          <w:lang w:val="es-US"/>
        </w:rPr>
      </w:pPr>
    </w:p>
    <w:sectPr w:rsidR="000A5DF7" w:rsidRPr="00AC4BDA" w:rsidSect="00815DAD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A9345" w14:textId="77777777" w:rsidR="00283F12" w:rsidRDefault="00283F12" w:rsidP="000A5DF7">
      <w:r>
        <w:separator/>
      </w:r>
    </w:p>
  </w:endnote>
  <w:endnote w:type="continuationSeparator" w:id="0">
    <w:p w14:paraId="2759EE5E" w14:textId="77777777" w:rsidR="00283F12" w:rsidRDefault="00283F12" w:rsidP="000A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 Roman 12">
    <w:altName w:val="Calibri"/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597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A9E2EF" w14:textId="76228403" w:rsidR="000A5DF7" w:rsidRDefault="000A5D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6632CA" w14:textId="77777777" w:rsidR="000A5DF7" w:rsidRDefault="000A5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22A2" w14:textId="77777777" w:rsidR="00283F12" w:rsidRDefault="00283F12" w:rsidP="000A5DF7">
      <w:r>
        <w:separator/>
      </w:r>
    </w:p>
  </w:footnote>
  <w:footnote w:type="continuationSeparator" w:id="0">
    <w:p w14:paraId="2086BAA4" w14:textId="77777777" w:rsidR="00283F12" w:rsidRDefault="00283F12" w:rsidP="000A5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B5C"/>
    <w:multiLevelType w:val="hybridMultilevel"/>
    <w:tmpl w:val="5BA66DF6"/>
    <w:lvl w:ilvl="0" w:tplc="0C0A000F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EFE83F5A">
      <w:start w:val="6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1F4C4F62"/>
    <w:multiLevelType w:val="hybridMultilevel"/>
    <w:tmpl w:val="EB7A3D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F085A"/>
    <w:multiLevelType w:val="hybridMultilevel"/>
    <w:tmpl w:val="1602B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E3D9A"/>
    <w:multiLevelType w:val="hybridMultilevel"/>
    <w:tmpl w:val="25A815D8"/>
    <w:lvl w:ilvl="0" w:tplc="53568510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35CD4418"/>
    <w:multiLevelType w:val="hybridMultilevel"/>
    <w:tmpl w:val="0B5AD3F4"/>
    <w:lvl w:ilvl="0" w:tplc="43244F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77ABA"/>
    <w:multiLevelType w:val="hybridMultilevel"/>
    <w:tmpl w:val="E048E5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D34D6"/>
    <w:multiLevelType w:val="hybridMultilevel"/>
    <w:tmpl w:val="913A050E"/>
    <w:lvl w:ilvl="0" w:tplc="4EFA387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5C3241E2"/>
    <w:multiLevelType w:val="hybridMultilevel"/>
    <w:tmpl w:val="8F925FA6"/>
    <w:lvl w:ilvl="0" w:tplc="12F0D6B6">
      <w:numFmt w:val="bullet"/>
      <w:lvlText w:val="-"/>
      <w:lvlJc w:val="left"/>
      <w:pPr>
        <w:ind w:left="1080" w:hanging="360"/>
      </w:pPr>
      <w:rPr>
        <w:rFonts w:ascii="LM Roman 12" w:eastAsiaTheme="minorHAnsi" w:hAnsi="LM Roman 12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C94181"/>
    <w:multiLevelType w:val="hybridMultilevel"/>
    <w:tmpl w:val="03CCF6C0"/>
    <w:lvl w:ilvl="0" w:tplc="4072DC74">
      <w:start w:val="1"/>
      <w:numFmt w:val="decimal"/>
      <w:lvlText w:val="(%1)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44044">
    <w:abstractNumId w:val="1"/>
  </w:num>
  <w:num w:numId="2" w16cid:durableId="734593330">
    <w:abstractNumId w:val="5"/>
  </w:num>
  <w:num w:numId="3" w16cid:durableId="1761564160">
    <w:abstractNumId w:val="0"/>
  </w:num>
  <w:num w:numId="4" w16cid:durableId="1871990079">
    <w:abstractNumId w:val="4"/>
  </w:num>
  <w:num w:numId="5" w16cid:durableId="1500999658">
    <w:abstractNumId w:val="2"/>
  </w:num>
  <w:num w:numId="6" w16cid:durableId="1668285118">
    <w:abstractNumId w:val="6"/>
  </w:num>
  <w:num w:numId="7" w16cid:durableId="133765654">
    <w:abstractNumId w:val="8"/>
  </w:num>
  <w:num w:numId="8" w16cid:durableId="721905741">
    <w:abstractNumId w:val="3"/>
  </w:num>
  <w:num w:numId="9" w16cid:durableId="1947734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C92"/>
    <w:rsid w:val="00002BA7"/>
    <w:rsid w:val="000120F5"/>
    <w:rsid w:val="000168B1"/>
    <w:rsid w:val="00021C22"/>
    <w:rsid w:val="00047C61"/>
    <w:rsid w:val="00053CA2"/>
    <w:rsid w:val="00063FF6"/>
    <w:rsid w:val="000716BE"/>
    <w:rsid w:val="00072567"/>
    <w:rsid w:val="0008478C"/>
    <w:rsid w:val="000865F5"/>
    <w:rsid w:val="00096053"/>
    <w:rsid w:val="000A5DF7"/>
    <w:rsid w:val="000C6AF3"/>
    <w:rsid w:val="000D1E25"/>
    <w:rsid w:val="000F10E9"/>
    <w:rsid w:val="00102741"/>
    <w:rsid w:val="0015315E"/>
    <w:rsid w:val="00173BD8"/>
    <w:rsid w:val="00180CAD"/>
    <w:rsid w:val="00182F32"/>
    <w:rsid w:val="001920B2"/>
    <w:rsid w:val="001A6E5B"/>
    <w:rsid w:val="001B40FF"/>
    <w:rsid w:val="001F717B"/>
    <w:rsid w:val="00205E1D"/>
    <w:rsid w:val="0021675A"/>
    <w:rsid w:val="00224AA3"/>
    <w:rsid w:val="00234B52"/>
    <w:rsid w:val="00244904"/>
    <w:rsid w:val="0027620D"/>
    <w:rsid w:val="002777A9"/>
    <w:rsid w:val="00283F12"/>
    <w:rsid w:val="00286133"/>
    <w:rsid w:val="002A1FE5"/>
    <w:rsid w:val="002C2B40"/>
    <w:rsid w:val="002C583A"/>
    <w:rsid w:val="002D5E01"/>
    <w:rsid w:val="002F449C"/>
    <w:rsid w:val="003036D1"/>
    <w:rsid w:val="00310099"/>
    <w:rsid w:val="0031497A"/>
    <w:rsid w:val="00324A38"/>
    <w:rsid w:val="0033389C"/>
    <w:rsid w:val="00337A6E"/>
    <w:rsid w:val="00362CCB"/>
    <w:rsid w:val="00376A65"/>
    <w:rsid w:val="00394843"/>
    <w:rsid w:val="003A1191"/>
    <w:rsid w:val="003A2066"/>
    <w:rsid w:val="003A502E"/>
    <w:rsid w:val="003D5C1F"/>
    <w:rsid w:val="003D79E7"/>
    <w:rsid w:val="003F5FE9"/>
    <w:rsid w:val="0040709B"/>
    <w:rsid w:val="0041066B"/>
    <w:rsid w:val="00410EF5"/>
    <w:rsid w:val="004119C4"/>
    <w:rsid w:val="00415C12"/>
    <w:rsid w:val="00420D0E"/>
    <w:rsid w:val="004244B4"/>
    <w:rsid w:val="00427455"/>
    <w:rsid w:val="00437FF8"/>
    <w:rsid w:val="00453DAB"/>
    <w:rsid w:val="0046364B"/>
    <w:rsid w:val="00486B88"/>
    <w:rsid w:val="004A7510"/>
    <w:rsid w:val="004F32A2"/>
    <w:rsid w:val="0051671F"/>
    <w:rsid w:val="00524874"/>
    <w:rsid w:val="005364FD"/>
    <w:rsid w:val="005519DB"/>
    <w:rsid w:val="00560C8F"/>
    <w:rsid w:val="005769BA"/>
    <w:rsid w:val="005963BC"/>
    <w:rsid w:val="00596E54"/>
    <w:rsid w:val="005A60B1"/>
    <w:rsid w:val="005B403F"/>
    <w:rsid w:val="005B6264"/>
    <w:rsid w:val="005C541F"/>
    <w:rsid w:val="005C6399"/>
    <w:rsid w:val="005C67E7"/>
    <w:rsid w:val="005E06EF"/>
    <w:rsid w:val="005E0E97"/>
    <w:rsid w:val="00625069"/>
    <w:rsid w:val="00643DB6"/>
    <w:rsid w:val="006517B5"/>
    <w:rsid w:val="00663A3D"/>
    <w:rsid w:val="00670368"/>
    <w:rsid w:val="006808AA"/>
    <w:rsid w:val="00683D1F"/>
    <w:rsid w:val="0069594B"/>
    <w:rsid w:val="00696785"/>
    <w:rsid w:val="006A04CD"/>
    <w:rsid w:val="006A0529"/>
    <w:rsid w:val="006A1EC1"/>
    <w:rsid w:val="006A74A2"/>
    <w:rsid w:val="006C462B"/>
    <w:rsid w:val="006D72BC"/>
    <w:rsid w:val="006F300F"/>
    <w:rsid w:val="006F3648"/>
    <w:rsid w:val="0071474A"/>
    <w:rsid w:val="00747720"/>
    <w:rsid w:val="00750EF6"/>
    <w:rsid w:val="007524D4"/>
    <w:rsid w:val="00753AD8"/>
    <w:rsid w:val="00771F1D"/>
    <w:rsid w:val="00791BF9"/>
    <w:rsid w:val="0079512E"/>
    <w:rsid w:val="007A170B"/>
    <w:rsid w:val="007B0C92"/>
    <w:rsid w:val="007B1EA5"/>
    <w:rsid w:val="007D330D"/>
    <w:rsid w:val="007E7B3D"/>
    <w:rsid w:val="007F1028"/>
    <w:rsid w:val="007F19C3"/>
    <w:rsid w:val="008102A2"/>
    <w:rsid w:val="00812E9E"/>
    <w:rsid w:val="00815DAD"/>
    <w:rsid w:val="00817085"/>
    <w:rsid w:val="00825F92"/>
    <w:rsid w:val="00826425"/>
    <w:rsid w:val="0083118B"/>
    <w:rsid w:val="00836988"/>
    <w:rsid w:val="00876619"/>
    <w:rsid w:val="00891D24"/>
    <w:rsid w:val="00893E4C"/>
    <w:rsid w:val="008D0DC6"/>
    <w:rsid w:val="008D543A"/>
    <w:rsid w:val="008E12EB"/>
    <w:rsid w:val="009213DE"/>
    <w:rsid w:val="00937833"/>
    <w:rsid w:val="0094443E"/>
    <w:rsid w:val="00945CAC"/>
    <w:rsid w:val="009543BA"/>
    <w:rsid w:val="009A295A"/>
    <w:rsid w:val="009A2F6F"/>
    <w:rsid w:val="009A3052"/>
    <w:rsid w:val="009A6AD3"/>
    <w:rsid w:val="009A75B8"/>
    <w:rsid w:val="009B3798"/>
    <w:rsid w:val="009B684E"/>
    <w:rsid w:val="009B7DEB"/>
    <w:rsid w:val="009C7123"/>
    <w:rsid w:val="00A061F3"/>
    <w:rsid w:val="00A066F3"/>
    <w:rsid w:val="00A35630"/>
    <w:rsid w:val="00A61023"/>
    <w:rsid w:val="00A62E2F"/>
    <w:rsid w:val="00A63AA5"/>
    <w:rsid w:val="00A86946"/>
    <w:rsid w:val="00A926E0"/>
    <w:rsid w:val="00AA69AA"/>
    <w:rsid w:val="00AB0F7D"/>
    <w:rsid w:val="00AB5B65"/>
    <w:rsid w:val="00AC4BDA"/>
    <w:rsid w:val="00AD248F"/>
    <w:rsid w:val="00B21C98"/>
    <w:rsid w:val="00B27DD6"/>
    <w:rsid w:val="00B40F76"/>
    <w:rsid w:val="00B41E8A"/>
    <w:rsid w:val="00B5456A"/>
    <w:rsid w:val="00B63682"/>
    <w:rsid w:val="00B66DB4"/>
    <w:rsid w:val="00B7662F"/>
    <w:rsid w:val="00B84498"/>
    <w:rsid w:val="00B93026"/>
    <w:rsid w:val="00BB3C39"/>
    <w:rsid w:val="00BB53E2"/>
    <w:rsid w:val="00BC23FA"/>
    <w:rsid w:val="00BC348F"/>
    <w:rsid w:val="00BC7041"/>
    <w:rsid w:val="00BD728A"/>
    <w:rsid w:val="00BE4761"/>
    <w:rsid w:val="00BE6F62"/>
    <w:rsid w:val="00BE7BAF"/>
    <w:rsid w:val="00C261BE"/>
    <w:rsid w:val="00C3173F"/>
    <w:rsid w:val="00C35184"/>
    <w:rsid w:val="00C36A1D"/>
    <w:rsid w:val="00C44DB2"/>
    <w:rsid w:val="00C46F01"/>
    <w:rsid w:val="00C51F23"/>
    <w:rsid w:val="00C6181A"/>
    <w:rsid w:val="00C7439B"/>
    <w:rsid w:val="00CA4ACD"/>
    <w:rsid w:val="00CA5470"/>
    <w:rsid w:val="00CD1395"/>
    <w:rsid w:val="00CD5C32"/>
    <w:rsid w:val="00CE1075"/>
    <w:rsid w:val="00CF43BC"/>
    <w:rsid w:val="00D14A33"/>
    <w:rsid w:val="00D14B45"/>
    <w:rsid w:val="00D15A68"/>
    <w:rsid w:val="00D24BFD"/>
    <w:rsid w:val="00D27B61"/>
    <w:rsid w:val="00D41EA3"/>
    <w:rsid w:val="00D524A9"/>
    <w:rsid w:val="00D61F60"/>
    <w:rsid w:val="00D70BDA"/>
    <w:rsid w:val="00D70D45"/>
    <w:rsid w:val="00D71F5C"/>
    <w:rsid w:val="00D749B8"/>
    <w:rsid w:val="00D83AC1"/>
    <w:rsid w:val="00D90CDA"/>
    <w:rsid w:val="00D9413F"/>
    <w:rsid w:val="00DA2ADD"/>
    <w:rsid w:val="00DA6FF1"/>
    <w:rsid w:val="00DB7195"/>
    <w:rsid w:val="00DD5912"/>
    <w:rsid w:val="00E0515A"/>
    <w:rsid w:val="00E221A2"/>
    <w:rsid w:val="00E33585"/>
    <w:rsid w:val="00E360D3"/>
    <w:rsid w:val="00E4186D"/>
    <w:rsid w:val="00E50C19"/>
    <w:rsid w:val="00E5227C"/>
    <w:rsid w:val="00E54C27"/>
    <w:rsid w:val="00E5782B"/>
    <w:rsid w:val="00E67907"/>
    <w:rsid w:val="00E732AB"/>
    <w:rsid w:val="00E739A5"/>
    <w:rsid w:val="00E7578E"/>
    <w:rsid w:val="00E91239"/>
    <w:rsid w:val="00E916C0"/>
    <w:rsid w:val="00EA0D4C"/>
    <w:rsid w:val="00EA3820"/>
    <w:rsid w:val="00EC1FEB"/>
    <w:rsid w:val="00EC4B3A"/>
    <w:rsid w:val="00EC5883"/>
    <w:rsid w:val="00ED60F3"/>
    <w:rsid w:val="00EE6B8E"/>
    <w:rsid w:val="00F04249"/>
    <w:rsid w:val="00F07727"/>
    <w:rsid w:val="00F12B3C"/>
    <w:rsid w:val="00F15C51"/>
    <w:rsid w:val="00F20913"/>
    <w:rsid w:val="00F22C92"/>
    <w:rsid w:val="00F273DA"/>
    <w:rsid w:val="00F36D35"/>
    <w:rsid w:val="00F44E4C"/>
    <w:rsid w:val="00F52483"/>
    <w:rsid w:val="00F556F8"/>
    <w:rsid w:val="00F60034"/>
    <w:rsid w:val="00F82360"/>
    <w:rsid w:val="00F8412B"/>
    <w:rsid w:val="00F8654D"/>
    <w:rsid w:val="00FC4845"/>
    <w:rsid w:val="00FC57CB"/>
    <w:rsid w:val="00FD3F32"/>
    <w:rsid w:val="00FF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A317"/>
  <w15:docId w15:val="{7F149AEB-5F81-49D9-9881-C96A7D12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9B"/>
    <w:pPr>
      <w:ind w:left="567" w:hanging="567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41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71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B7195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C317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6E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1239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A8694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E06E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963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5DF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5DF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A5DF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5DF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lobal_Industry_Classification_Standar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aeaweb.org/articles?id=10.1257/aer.201205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kXOwApheIF3RuWVGh9N5xP3Mkjaf6fsTdcZHBqLofMA/edit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7C7B1-308D-4FAC-AE33-9D3607B49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1297</Words>
  <Characters>7393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JAJM</dc:creator>
  <cp:keywords/>
  <dc:description/>
  <cp:lastModifiedBy>JUAN ANGEL JIMENEZ MARTIN</cp:lastModifiedBy>
  <cp:revision>5</cp:revision>
  <cp:lastPrinted>2024-11-25T11:18:00Z</cp:lastPrinted>
  <dcterms:created xsi:type="dcterms:W3CDTF">2025-11-14T13:20:00Z</dcterms:created>
  <dcterms:modified xsi:type="dcterms:W3CDTF">2025-11-18T08:16:00Z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