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3DFA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1A1A1A"/>
          <w:spacing w:val="45"/>
          <w:sz w:val="33"/>
          <w:szCs w:val="33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33"/>
          <w:szCs w:val="33"/>
          <w:lang w:eastAsia="uk-UA"/>
        </w:rPr>
        <w:t>Введение</w:t>
      </w:r>
    </w:p>
    <w:p w14:paraId="66058652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PEP8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определить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документ,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описывающий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общепринятый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стиль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написания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языке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Enhanced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Proposal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(PEP) -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переводится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заявки по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улучшению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языка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7CFEE435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Помимо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PEP8, так же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другие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документы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индексами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прочитать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PEP0. Но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наибольшего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внимания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заслуживает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PEP8, а так же PEP7 (В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описывается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какого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стиля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следует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придерживаться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при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написании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 C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реализации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языка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)</w:t>
      </w:r>
    </w:p>
    <w:p w14:paraId="5985BF16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На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странице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представлено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полное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описание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PEP8 на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русском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языке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Так же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можете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ознакомится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коротким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описанием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PEP8.</w:t>
      </w:r>
    </w:p>
    <w:p w14:paraId="7B009651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60938DC5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1A1A1A"/>
          <w:spacing w:val="45"/>
          <w:sz w:val="33"/>
          <w:szCs w:val="33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33"/>
          <w:szCs w:val="33"/>
          <w:lang w:eastAsia="uk-UA"/>
        </w:rPr>
        <w:t>1. Внешний вид кода</w:t>
      </w:r>
    </w:p>
    <w:p w14:paraId="17B2B196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  <w:t>Отступы</w:t>
      </w:r>
    </w:p>
    <w:p w14:paraId="3D537400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4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каждый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уровень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отступа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4595F9CB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На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каждый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уровень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отсупа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4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действительно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старого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хотите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трогать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можите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продолжать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8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259CB9C3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088F3F97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  <w:t>Табуляция или пробелы?</w:t>
      </w:r>
    </w:p>
    <w:p w14:paraId="7A873DD9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-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наиболее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предпочтительный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метод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отступов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315C9E4D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Табуляция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может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быть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только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поддержки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 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были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отступы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помощью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табуляции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4931BC2D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3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запрещается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смешивание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табуляции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отступах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140CD9C6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2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табуляция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преобразовыватеся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4C0B4916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Интерпретатор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2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выдает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предупреждения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warnings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) при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использовании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смешанного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стиля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отступах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при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использовании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параметра -t. При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использовании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прараметра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-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tt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интерпретатор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выдаст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ошибки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errors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)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этих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местах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этих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параметров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очень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рекомендуется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67FFA7C2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новых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проектах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отступов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настоятельно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рекомендется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вам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могут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помочь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многие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редакторы</w:t>
      </w:r>
      <w:proofErr w:type="spellEnd"/>
    </w:p>
    <w:p w14:paraId="55D3A45A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lastRenderedPageBreak/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3354F999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  <w:t>Максимальная длина строки</w:t>
      </w:r>
    </w:p>
    <w:p w14:paraId="5DF82172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Длину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строки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рекомендуется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ограничить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79 символами</w:t>
      </w:r>
    </w:p>
    <w:p w14:paraId="1327FB77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более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длинных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блоков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текста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меньшими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структурными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ограничениями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таким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строки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документации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длину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строки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следует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ограничить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72 символами.</w:t>
      </w:r>
    </w:p>
    <w:p w14:paraId="7FE6D107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Сейчас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все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еще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существует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устройства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где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длина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строки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ограничена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80 символам.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Автоматический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перенос строк на таких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устройствах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нарушит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форматирование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и код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будет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труднее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понять. Так же,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ограничив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ширину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окна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80 символами,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сможем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расположить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несколько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окон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рядом друг с другом.</w:t>
      </w:r>
    </w:p>
    <w:p w14:paraId="54EE00B6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Предпочтительный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способ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переноса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длинных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строк —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подразумевающегося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продолжения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строки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между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обычными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квадратными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фигурными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скобками.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необходимо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-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добавить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еще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одну пару скобок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вокруг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выражения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но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лучше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обратный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слэш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("\").</w:t>
      </w:r>
    </w:p>
    <w:p w14:paraId="499E3A08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Пример:</w:t>
      </w:r>
    </w:p>
    <w:p w14:paraId="56251EAB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with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open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('/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path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/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to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/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some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/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file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/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you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/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want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/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to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/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read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')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as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file_1, \</w:t>
      </w:r>
    </w:p>
    <w:p w14:paraId="69167730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open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('/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path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/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to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/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some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/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file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/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being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/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written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', 'w')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as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file_2:</w:t>
      </w:r>
    </w:p>
    <w:p w14:paraId="1DE749F3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file_2.write(file_1.read())</w:t>
      </w:r>
    </w:p>
    <w:p w14:paraId="4D0CBD21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Другой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вариант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-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инструкция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assert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7CC06A42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Постарайтесь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сделать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правильные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отступы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перенесённой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строки.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Предпочтительнее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ставить перенос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после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бинарного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оператора, а не перед ним. </w:t>
      </w:r>
    </w:p>
    <w:p w14:paraId="7CB96CEB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Пример:</w:t>
      </w:r>
    </w:p>
    <w:p w14:paraId="709478D1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class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Rectangle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Blob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):</w:t>
      </w:r>
    </w:p>
    <w:p w14:paraId="0AEBD71A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</w:p>
    <w:p w14:paraId="14A7A696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def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__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init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__(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self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width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height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,</w:t>
      </w:r>
    </w:p>
    <w:p w14:paraId="7EAE8D6C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         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color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='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black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',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emphasis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=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None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highlight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=0):</w:t>
      </w:r>
    </w:p>
    <w:p w14:paraId="09746CA3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width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== 0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and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height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== 0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and</w:t>
      </w:r>
      <w:proofErr w:type="spellEnd"/>
    </w:p>
    <w:p w14:paraId="52785B31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        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color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== '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red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'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and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emphasis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== '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strong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'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or</w:t>
      </w:r>
      <w:proofErr w:type="spellEnd"/>
    </w:p>
    <w:p w14:paraId="6E4F468E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        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highlight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&gt; 100):</w:t>
      </w:r>
    </w:p>
    <w:p w14:paraId="7252BB08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    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raise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ValueError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("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sorry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you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lose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")</w:t>
      </w:r>
    </w:p>
    <w:p w14:paraId="6ADE0F13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width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== 0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and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height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== 0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and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color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== '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red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'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or</w:t>
      </w:r>
      <w:proofErr w:type="spellEnd"/>
    </w:p>
    <w:p w14:paraId="63F53EC4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                                   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emphasis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None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):</w:t>
      </w:r>
    </w:p>
    <w:p w14:paraId="5275D093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    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raise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ValueError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("I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don't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think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so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--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values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are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%s, %s" %</w:t>
      </w:r>
    </w:p>
    <w:p w14:paraId="0CCF7C69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lastRenderedPageBreak/>
        <w:t xml:space="preserve">                             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width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height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))</w:t>
      </w:r>
    </w:p>
    <w:p w14:paraId="0EE475EE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Blob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.__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init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__(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self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width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height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,</w:t>
      </w:r>
    </w:p>
    <w:p w14:paraId="6D8CDE43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              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color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emphasis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highlight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</w:t>
      </w:r>
    </w:p>
    <w:p w14:paraId="50379006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7E9D0E5E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  <w:t>Пустые строки</w:t>
      </w:r>
    </w:p>
    <w:p w14:paraId="6A3D2455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Функции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верхнего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уровня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определения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отделяются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двумя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пустыми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строками.</w:t>
      </w:r>
    </w:p>
    <w:p w14:paraId="46A7B834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Определения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методов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внутри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разделяются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одной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пустой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строкой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2B528F3D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Дополнительные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отступы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пустыми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строками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могут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быть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выделения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группы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логически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связанных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функций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Пустые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строки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могут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быть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пропущены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между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несколькими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выражениями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записанными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одну строку,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например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«заглушки»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функций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194DE3AA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пустые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строки в коде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функций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чтобы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указать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логические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разделы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5C23B5B1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расценивает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символ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Сontrol+L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незначащий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whitespace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).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можете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его, так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многие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редакторы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обрабатывают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его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разрыв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страницы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— таким образом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логические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части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файле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будут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разных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страницах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60FE2556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10EB2C83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  <w:t>Кодировка исходного файла</w:t>
      </w:r>
    </w:p>
    <w:p w14:paraId="29175005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Кодировка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3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быть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UTF-8 (ASCII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2).</w:t>
      </w:r>
    </w:p>
    <w:p w14:paraId="7E658CA8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Файлы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ASCII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2)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UTF-8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3)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объявления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кодировки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18D1F5C1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стандартной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библиотеке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нестандартные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кодировки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только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тестирования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либо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строка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документации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требует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упомянуть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автора,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содержащего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ASCII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символы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;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остальных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случаях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\x, \u, \U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\N -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наиболее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предпочтительный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способ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включить не ASCII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символы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строковых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литералах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49CDB62B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Начиная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версии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3.0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стандартной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библиотеке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действует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следующее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соглашение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: все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идентификаторы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обязаны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содержать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только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ASCII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символы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и означать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английские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слова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везде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где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возможно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Кроме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того, строки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тоже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содержать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лишь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ASCII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символы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Исключения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составляют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</w:t>
      </w:r>
    </w:p>
    <w:p w14:paraId="73D26D47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lastRenderedPageBreak/>
        <w:t xml:space="preserve">1)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test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case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тестирующий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не-ASCII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особенности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программы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;</w:t>
      </w:r>
    </w:p>
    <w:p w14:paraId="6AB73EF1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2)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Bмена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авторов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Авторы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чьи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основаны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на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латинском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алфавите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транслитерировать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свои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латиницу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12F69106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Проектам с кодом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открытым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широкой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аудитории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также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рекомендуется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соглашение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1826551F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119C33BF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  <w:t>Импорты</w:t>
      </w:r>
    </w:p>
    <w:p w14:paraId="3079E3AE" w14:textId="77777777" w:rsidR="00FE2A46" w:rsidRPr="00FE2A46" w:rsidRDefault="00FE2A46" w:rsidP="00FE2A46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каждого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импорта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-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отдельная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строка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4F205404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Правильно:</w:t>
      </w:r>
    </w:p>
    <w:p w14:paraId="2643F412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import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os</w:t>
      </w:r>
      <w:proofErr w:type="spellEnd"/>
    </w:p>
    <w:p w14:paraId="17F72F7B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import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datetime</w:t>
      </w:r>
      <w:proofErr w:type="spellEnd"/>
    </w:p>
    <w:p w14:paraId="00E54C77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Неправильно:</w:t>
      </w:r>
    </w:p>
    <w:p w14:paraId="77B32F58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import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os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datetime</w:t>
      </w:r>
      <w:proofErr w:type="spellEnd"/>
    </w:p>
    <w:p w14:paraId="302C3310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В то же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время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писать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так:</w:t>
      </w:r>
    </w:p>
    <w:p w14:paraId="2AAFC800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from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subprocess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import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Popen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, PIPE</w:t>
      </w:r>
    </w:p>
    <w:p w14:paraId="34988403" w14:textId="77777777" w:rsidR="00FE2A46" w:rsidRPr="00FE2A46" w:rsidRDefault="00FE2A46" w:rsidP="00FE2A46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Импорты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всегда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помещаются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начале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файла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сразу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после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комментариев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 модулю и строк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документации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и перед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объявлением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констант.</w:t>
      </w:r>
    </w:p>
    <w:p w14:paraId="5A0D4307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Импорты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быть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сгруппированы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следующем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порядке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</w:t>
      </w:r>
    </w:p>
    <w:p w14:paraId="49D13883" w14:textId="77777777" w:rsidR="00FE2A46" w:rsidRPr="00FE2A46" w:rsidRDefault="00FE2A46" w:rsidP="00FE2A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импорты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стандартной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библиотеки</w:t>
      </w:r>
      <w:proofErr w:type="spellEnd"/>
    </w:p>
    <w:p w14:paraId="7A71D2AD" w14:textId="77777777" w:rsidR="00FE2A46" w:rsidRPr="00FE2A46" w:rsidRDefault="00FE2A46" w:rsidP="00FE2A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импорты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сторонних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библиотек</w:t>
      </w:r>
      <w:proofErr w:type="spellEnd"/>
    </w:p>
    <w:p w14:paraId="7BAC35EC" w14:textId="77777777" w:rsidR="00FE2A46" w:rsidRPr="00FE2A46" w:rsidRDefault="00FE2A46" w:rsidP="00FE2A4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импорты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модулей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текущего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проекта</w:t>
      </w:r>
      <w:proofErr w:type="spellEnd"/>
    </w:p>
    <w:p w14:paraId="189DA156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Между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каждой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группой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импортов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вставляйте пустую строку.</w:t>
      </w:r>
    </w:p>
    <w:p w14:paraId="72432ACB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Указывайте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спецификации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__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all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__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после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импортов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15CDA3B0" w14:textId="77777777" w:rsidR="00FE2A46" w:rsidRPr="00FE2A46" w:rsidRDefault="00FE2A46" w:rsidP="00FE2A46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импортируете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модуля,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разрешается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писать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вот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так:</w:t>
      </w:r>
    </w:p>
    <w:p w14:paraId="0D0D46D2" w14:textId="77777777" w:rsidR="00FE2A46" w:rsidRPr="00FE2A46" w:rsidRDefault="00FE2A46" w:rsidP="00FE2A4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from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myclass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import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MyClass</w:t>
      </w:r>
      <w:proofErr w:type="spellEnd"/>
    </w:p>
    <w:p w14:paraId="51629C63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from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foo.bar.yourclass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import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YourClass</w:t>
      </w:r>
      <w:proofErr w:type="spellEnd"/>
    </w:p>
    <w:p w14:paraId="4F166159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такое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написание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вызывает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конфликт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пишите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</w:t>
      </w:r>
    </w:p>
    <w:p w14:paraId="28A175F0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import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myclass</w:t>
      </w:r>
      <w:proofErr w:type="spellEnd"/>
    </w:p>
    <w:p w14:paraId="55365386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import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foo.bar.yourclass</w:t>
      </w:r>
      <w:proofErr w:type="spellEnd"/>
    </w:p>
    <w:p w14:paraId="202F25A1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- "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myclass.MyClass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" и "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foo.bar.yourclass.YourClass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".</w:t>
      </w:r>
    </w:p>
    <w:p w14:paraId="4BC3652F" w14:textId="77777777" w:rsidR="00FE2A46" w:rsidRPr="00FE2A46" w:rsidRDefault="00FE2A46" w:rsidP="00FE2A46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lastRenderedPageBreak/>
        <w:t>Следует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избегать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шаблонов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импортов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from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import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*), так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они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дают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информации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 том,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присутствуют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глобальном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пространстве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имён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осложняет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чтение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программистом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так и другим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автоматизированным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средства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220D91CB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7D9EEACA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1A1A1A"/>
          <w:spacing w:val="45"/>
          <w:sz w:val="33"/>
          <w:szCs w:val="33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33"/>
          <w:szCs w:val="33"/>
          <w:lang w:eastAsia="uk-UA"/>
        </w:rPr>
        <w:t>Пробелы в выражениях и инструкциях</w:t>
      </w:r>
    </w:p>
    <w:p w14:paraId="54A2439D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7008BE2A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  <w:t>Следует избегать использования пробелов в следующих ситуациях:</w:t>
      </w:r>
    </w:p>
    <w:p w14:paraId="1A745330" w14:textId="77777777" w:rsidR="00FE2A46" w:rsidRPr="00FE2A46" w:rsidRDefault="00FE2A46" w:rsidP="00FE2A46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Внутри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круглых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квадратных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фигурных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скобок.</w:t>
      </w:r>
    </w:p>
    <w:p w14:paraId="7BA80AB6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Правильно:</w:t>
      </w:r>
    </w:p>
    <w:p w14:paraId="78AFE3BF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animals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tiger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[2], {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eagle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: 6})</w:t>
      </w:r>
    </w:p>
    <w:p w14:paraId="0EC10B81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Неправильно:</w:t>
      </w:r>
    </w:p>
    <w:p w14:paraId="1EE303BF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animals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(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tiger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[ 1 ], {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eagle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: 2 } )</w:t>
      </w:r>
    </w:p>
    <w:p w14:paraId="06136C7D" w14:textId="77777777" w:rsidR="00FE2A46" w:rsidRPr="00FE2A46" w:rsidRDefault="00FE2A46" w:rsidP="00FE2A46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Перед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запятой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точкой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запятой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двоеточием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</w:t>
      </w:r>
    </w:p>
    <w:p w14:paraId="3235B06F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Правильно:</w:t>
      </w:r>
    </w:p>
    <w:p w14:paraId="50BE4E91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x == y:</w:t>
      </w:r>
    </w:p>
    <w:p w14:paraId="2FD8EC04" w14:textId="77777777" w:rsidR="00FE2A46" w:rsidRPr="00FE2A46" w:rsidRDefault="00FE2A46" w:rsidP="00FE2A46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Неправильно:</w:t>
      </w:r>
    </w:p>
    <w:p w14:paraId="2FE3190A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x == y :</w:t>
      </w:r>
    </w:p>
    <w:p w14:paraId="36446854" w14:textId="77777777" w:rsidR="00FE2A46" w:rsidRPr="00FE2A46" w:rsidRDefault="00FE2A46" w:rsidP="00FE2A46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Сразу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перед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открывающей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скобкой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после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начинается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список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аргументов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при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вызове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функции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</w:t>
      </w:r>
    </w:p>
    <w:p w14:paraId="7963343B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Правильно:</w:t>
      </w:r>
    </w:p>
    <w:p w14:paraId="6DD7B3D7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tiger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(1)</w:t>
      </w:r>
    </w:p>
    <w:p w14:paraId="071B3B6A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Неправильно:</w:t>
      </w:r>
    </w:p>
    <w:p w14:paraId="3AC3122C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tiger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(1)</w:t>
      </w:r>
    </w:p>
    <w:p w14:paraId="689CF275" w14:textId="77777777" w:rsidR="00FE2A46" w:rsidRPr="00FE2A46" w:rsidRDefault="00FE2A46" w:rsidP="00FE2A46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Сразу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перед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открывающей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скобкой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после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следует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индекс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срез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</w:t>
      </w:r>
    </w:p>
    <w:p w14:paraId="680E4F7D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Правильно:</w:t>
      </w:r>
    </w:p>
    <w:p w14:paraId="080C5836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dict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['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key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'] =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list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[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index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]</w:t>
      </w:r>
    </w:p>
    <w:p w14:paraId="5CA0D560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Неправильно:</w:t>
      </w:r>
    </w:p>
    <w:p w14:paraId="2126A1D6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lastRenderedPageBreak/>
        <w:t>dict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['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key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'] =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list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[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index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]</w:t>
      </w:r>
    </w:p>
    <w:p w14:paraId="621B600A" w14:textId="77777777" w:rsidR="00FE2A46" w:rsidRPr="00FE2A46" w:rsidRDefault="00FE2A46" w:rsidP="00FE2A46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более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одного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вокруг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любого оператора для того,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чтобы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выровнять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его с другим:</w:t>
      </w:r>
    </w:p>
    <w:p w14:paraId="4F403C8B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Правильно:</w:t>
      </w:r>
    </w:p>
    <w:p w14:paraId="6E5F8353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x = 1</w:t>
      </w:r>
    </w:p>
    <w:p w14:paraId="613DF765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y = 2</w:t>
      </w:r>
    </w:p>
    <w:p w14:paraId="2148BB6E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long_variable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 3</w:t>
      </w:r>
    </w:p>
    <w:p w14:paraId="7E4B275A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Неправильно:</w:t>
      </w:r>
    </w:p>
    <w:p w14:paraId="243190F9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x             = 1</w:t>
      </w:r>
    </w:p>
    <w:p w14:paraId="1C935BE1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y             = 2</w:t>
      </w:r>
    </w:p>
    <w:p w14:paraId="5C387BC9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long_variable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 3</w:t>
      </w:r>
    </w:p>
    <w:p w14:paraId="7DF1BEEF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3E36CCC3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  <w:t>Другие рекомендации</w:t>
      </w:r>
    </w:p>
    <w:p w14:paraId="575A2B15" w14:textId="77777777" w:rsidR="00FE2A46" w:rsidRPr="00FE2A46" w:rsidRDefault="00FE2A46" w:rsidP="00FE2A46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Всегда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окружайте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следующие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бинарные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операторы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одним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каждой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стороны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: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операторы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присваивания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(=, +=, -=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другие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),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операторы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сравнения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(==, &lt;, &gt;, !=, &lt;&gt;, &lt;=, &gt;=,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in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not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in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is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is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not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),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логические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операторы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and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or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not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).</w:t>
      </w:r>
    </w:p>
    <w:p w14:paraId="3933A117" w14:textId="77777777" w:rsidR="00FE2A46" w:rsidRPr="00FE2A46" w:rsidRDefault="00FE2A46" w:rsidP="00FE2A46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операторы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разными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приоритетами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попробуйте добавить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вокруг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операторов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самым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низким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приоритетом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для того,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чтобы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сразу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визуально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отличить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очередность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выполнения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свои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собственные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суждения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но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никогда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более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одного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а так же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всегда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одинаковое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количество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стороны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бинарного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оператора.</w:t>
      </w:r>
    </w:p>
    <w:p w14:paraId="0CB7CEBE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Правильно:</w:t>
      </w:r>
    </w:p>
    <w:p w14:paraId="02830B45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 = i + 1</w:t>
      </w:r>
    </w:p>
    <w:p w14:paraId="78540B0A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submitted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+= 1</w:t>
      </w:r>
    </w:p>
    <w:p w14:paraId="4B386895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x = x*2 - 1</w:t>
      </w:r>
    </w:p>
    <w:p w14:paraId="4E1106E7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hypot2 = x*x + y*y</w:t>
      </w:r>
    </w:p>
    <w:p w14:paraId="7E429F89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 = 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a+b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 * (a-b)</w:t>
      </w:r>
    </w:p>
    <w:p w14:paraId="5CEF3FE2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Неправильно:</w:t>
      </w:r>
    </w:p>
    <w:p w14:paraId="61729758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i=i+1</w:t>
      </w:r>
    </w:p>
    <w:p w14:paraId="0424E76F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submitted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+=1</w:t>
      </w:r>
    </w:p>
    <w:p w14:paraId="16CF4659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x = x * 2 - 1</w:t>
      </w:r>
    </w:p>
    <w:p w14:paraId="28CA8093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hypot2 = x * x + y * y</w:t>
      </w:r>
    </w:p>
    <w:p w14:paraId="7BB362BD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 = (a + b) * (a - b)</w:t>
      </w:r>
    </w:p>
    <w:p w14:paraId="2BDFD69C" w14:textId="77777777" w:rsidR="00FE2A46" w:rsidRPr="00FE2A46" w:rsidRDefault="00FE2A46" w:rsidP="00FE2A46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lastRenderedPageBreak/>
        <w:t xml:space="preserve">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вокруг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знака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=,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он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обозначения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именованного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аргумента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значения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параметров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умолчанию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4538F284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Правильно:</w:t>
      </w:r>
    </w:p>
    <w:p w14:paraId="34BC959C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def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complex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real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imag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=0.0):</w:t>
      </w:r>
    </w:p>
    <w:p w14:paraId="41C44B7A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return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magic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(r=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real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, i=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imag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</w:t>
      </w:r>
    </w:p>
    <w:p w14:paraId="22905DF1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Неправильно:</w:t>
      </w:r>
    </w:p>
    <w:p w14:paraId="17709921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def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complex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real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imag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 0.0):</w:t>
      </w:r>
    </w:p>
    <w:p w14:paraId="55AF51C4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return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magic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(r =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real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i =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imag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</w:t>
      </w:r>
    </w:p>
    <w:p w14:paraId="41E0B0AF" w14:textId="77777777" w:rsidR="00FE2A46" w:rsidRPr="00FE2A46" w:rsidRDefault="00FE2A46" w:rsidP="00FE2A46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несколько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команд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одной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строке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63E6F34D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Правильно:</w:t>
      </w:r>
    </w:p>
    <w:p w14:paraId="2E10C6FC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foo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== '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blah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':</w:t>
      </w:r>
    </w:p>
    <w:p w14:paraId="54AE8E9B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do_blah_thing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()</w:t>
      </w:r>
    </w:p>
    <w:p w14:paraId="47A1C113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do_one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()</w:t>
      </w:r>
    </w:p>
    <w:p w14:paraId="2378DDE8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do_two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()</w:t>
      </w:r>
    </w:p>
    <w:p w14:paraId="6EE5C540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do_three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()</w:t>
      </w:r>
    </w:p>
    <w:p w14:paraId="7FCD1C63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Неправильно:</w:t>
      </w:r>
    </w:p>
    <w:p w14:paraId="7AC6F0C8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foo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== '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blah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':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do_blah_thing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()</w:t>
      </w:r>
    </w:p>
    <w:p w14:paraId="3D101B5F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do_one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();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do_two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();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do_three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()</w:t>
      </w:r>
    </w:p>
    <w:p w14:paraId="2DF6E8F3" w14:textId="77777777" w:rsidR="00FE2A46" w:rsidRPr="00FE2A46" w:rsidRDefault="00FE2A46" w:rsidP="00FE2A46">
      <w:pPr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Тело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циклов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 </w:t>
      </w:r>
      <w:proofErr w:type="spellStart"/>
      <w:r w:rsidRPr="00FE2A46">
        <w:rPr>
          <w:rFonts w:ascii="Segoe UI" w:eastAsia="Times New Roman" w:hAnsi="Segoe UI" w:cs="Segoe UI"/>
          <w:b/>
          <w:bCs/>
          <w:color w:val="333333"/>
          <w:spacing w:val="15"/>
          <w:sz w:val="24"/>
          <w:szCs w:val="24"/>
          <w:lang w:eastAsia="uk-UA"/>
        </w:rPr>
        <w:t>for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, </w:t>
      </w:r>
      <w:proofErr w:type="spellStart"/>
      <w:r w:rsidRPr="00FE2A46">
        <w:rPr>
          <w:rFonts w:ascii="Segoe UI" w:eastAsia="Times New Roman" w:hAnsi="Segoe UI" w:cs="Segoe UI"/>
          <w:b/>
          <w:bCs/>
          <w:color w:val="333333"/>
          <w:spacing w:val="15"/>
          <w:sz w:val="24"/>
          <w:szCs w:val="24"/>
          <w:lang w:eastAsia="uk-UA"/>
        </w:rPr>
        <w:t>while</w:t>
      </w:r>
      <w:proofErr w:type="spellEnd"/>
      <w:r w:rsidRPr="00FE2A46">
        <w:rPr>
          <w:rFonts w:ascii="Segoe UI" w:eastAsia="Times New Roman" w:hAnsi="Segoe UI" w:cs="Segoe UI"/>
          <w:b/>
          <w:bCs/>
          <w:color w:val="333333"/>
          <w:spacing w:val="15"/>
          <w:sz w:val="24"/>
          <w:szCs w:val="24"/>
          <w:lang w:eastAsia="uk-UA"/>
        </w:rPr>
        <w:t> </w:t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а так же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ветку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 </w:t>
      </w:r>
      <w:proofErr w:type="spellStart"/>
      <w:r w:rsidRPr="00FE2A46">
        <w:rPr>
          <w:rFonts w:ascii="Segoe UI" w:eastAsia="Times New Roman" w:hAnsi="Segoe UI" w:cs="Segoe UI"/>
          <w:b/>
          <w:bCs/>
          <w:color w:val="333333"/>
          <w:spacing w:val="15"/>
          <w:sz w:val="24"/>
          <w:szCs w:val="24"/>
          <w:lang w:eastAsia="uk-UA"/>
        </w:rPr>
        <w:t>if</w:t>
      </w:r>
      <w:proofErr w:type="spellEnd"/>
      <w:r w:rsidRPr="00FE2A46">
        <w:rPr>
          <w:rFonts w:ascii="Segoe UI" w:eastAsia="Times New Roman" w:hAnsi="Segoe UI" w:cs="Segoe UI"/>
          <w:b/>
          <w:bCs/>
          <w:color w:val="333333"/>
          <w:spacing w:val="15"/>
          <w:sz w:val="24"/>
          <w:szCs w:val="24"/>
          <w:lang w:eastAsia="uk-UA"/>
        </w:rPr>
        <w:t> 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писать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одну строку,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команда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короткая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одна.</w:t>
      </w:r>
    </w:p>
    <w:p w14:paraId="74537928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Возможно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неправильно:</w:t>
      </w:r>
    </w:p>
    <w:p w14:paraId="415BED4A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foo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== '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blah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':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do_blah_thing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()</w:t>
      </w:r>
    </w:p>
    <w:p w14:paraId="7EAB102A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for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x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lst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: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total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+= x</w:t>
      </w:r>
    </w:p>
    <w:p w14:paraId="039804C3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while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t &lt; 10: t =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delay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()</w:t>
      </w:r>
    </w:p>
    <w:p w14:paraId="79FB56B9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Точно неправильно:</w:t>
      </w:r>
    </w:p>
    <w:p w14:paraId="3A3AE5A7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foo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== '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blah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':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do_blah_thing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()</w:t>
      </w:r>
    </w:p>
    <w:p w14:paraId="0089079F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else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: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do_non_blah_thing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()</w:t>
      </w:r>
    </w:p>
    <w:p w14:paraId="23F60AF9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</w:p>
    <w:p w14:paraId="310FAC61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try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: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something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()</w:t>
      </w:r>
    </w:p>
    <w:p w14:paraId="4154D3E0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finally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: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cleanup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()</w:t>
      </w:r>
    </w:p>
    <w:p w14:paraId="6E511745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</w:p>
    <w:p w14:paraId="37F6A0F6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do_one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();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do_two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();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do_three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long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argument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,</w:t>
      </w:r>
    </w:p>
    <w:p w14:paraId="0B89D09E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                     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list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like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this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</w:t>
      </w:r>
    </w:p>
    <w:p w14:paraId="4114E94F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</w:p>
    <w:p w14:paraId="5A47401C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foo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== '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blah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':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one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();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two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();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three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()</w:t>
      </w:r>
    </w:p>
    <w:p w14:paraId="7A7345CA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lastRenderedPageBreak/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33494B7F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1A1A1A"/>
          <w:spacing w:val="45"/>
          <w:sz w:val="33"/>
          <w:szCs w:val="33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33"/>
          <w:szCs w:val="33"/>
          <w:lang w:eastAsia="uk-UA"/>
        </w:rPr>
        <w:t>Комментарии</w:t>
      </w:r>
    </w:p>
    <w:p w14:paraId="1DE21D62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противоречат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коду,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хуже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отсутсвие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Всегда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исправляйте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меняете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код!</w:t>
      </w:r>
    </w:p>
    <w:p w14:paraId="068DEEB4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представлять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собой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законченными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предложениями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— фраза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предложение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первое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слово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быть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написано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большой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буквы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только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переменной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которая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начинается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маленькой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буквы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никогда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изменяйте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регистр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переменной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!).</w:t>
      </w:r>
    </w:p>
    <w:p w14:paraId="0E0B286A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короткий,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ставить точку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конце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предложения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Блок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комментариев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обычно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состоит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одного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более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абзацев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составленных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полноценных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предложений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поэтому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каждое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предложение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оканчиваться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точкой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5D1A26C0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Ставьте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два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после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точки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конце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предложения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4F4D6F16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пишете по-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английски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забывайте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книге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“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Elements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of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style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”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Странка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Уайта.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книга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является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эталонным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руководством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по правильному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написанию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текстов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английском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языке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68AB88F0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Программистам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говорят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английском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языке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следует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писать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английском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За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исключением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случаев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 126%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уверены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Ваш код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никогда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будут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читать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люди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знающие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вашего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родного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языка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17B15940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09B99B9C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  <w:t>Блоки комментариев</w:t>
      </w:r>
    </w:p>
    <w:p w14:paraId="30935B5B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Блок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комментариев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обычно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объясняет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код (весь,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только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некоторую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часть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),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идущий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после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блока,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должен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же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отступ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сам код.</w:t>
      </w:r>
    </w:p>
    <w:p w14:paraId="202487EE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Каждая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строчка такого блока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начинаться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символа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 </w:t>
      </w:r>
      <w:r w:rsidRPr="00FE2A46">
        <w:rPr>
          <w:rFonts w:ascii="Segoe UI" w:eastAsia="Times New Roman" w:hAnsi="Segoe UI" w:cs="Segoe UI"/>
          <w:b/>
          <w:bCs/>
          <w:color w:val="333333"/>
          <w:spacing w:val="15"/>
          <w:sz w:val="24"/>
          <w:szCs w:val="24"/>
          <w:lang w:eastAsia="uk-UA"/>
        </w:rPr>
        <w:t># </w:t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и одного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после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347F6F15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Абзацы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внутри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блока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комментариев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разделяются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строкой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состоящей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только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одного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символа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#.</w:t>
      </w:r>
    </w:p>
    <w:p w14:paraId="17D54642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6BF50C58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  <w:t>"Встрочные" комментарии</w:t>
      </w:r>
    </w:p>
    <w:p w14:paraId="32E778EA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lastRenderedPageBreak/>
        <w:t xml:space="preserve">Старайтесь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реже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подобные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7516870A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Такой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находится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той же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строке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инструкция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 "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Встрочные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"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отделяться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минимум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двумя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пробелами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от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самой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инструкции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начинаться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символа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# и одного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7C478942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объясняют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очевидное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-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они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нужны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т.к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только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отвлекают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от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кода</w:t>
      </w:r>
      <w:proofErr w:type="spellEnd"/>
    </w:p>
    <w:p w14:paraId="5F69A847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Пример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писать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нужно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</w:t>
      </w:r>
    </w:p>
    <w:p w14:paraId="73699D02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x = x + 1                 #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Increment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x</w:t>
      </w:r>
    </w:p>
    <w:p w14:paraId="35B9412D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1F06211C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  <w:t>Строки документации</w:t>
      </w:r>
    </w:p>
    <w:p w14:paraId="4930E6C5" w14:textId="77777777" w:rsidR="00FE2A46" w:rsidRPr="00FE2A46" w:rsidRDefault="00FE2A46" w:rsidP="00FE2A46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Пишите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документацию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всех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public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модулей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функций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методов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 Для не-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public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методов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cтроки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документации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необязательны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но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лучше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описать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делает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метод.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Комментарий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нужно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писать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после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строки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def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7411E4DC" w14:textId="77777777" w:rsidR="00FE2A46" w:rsidRPr="00FE2A46" w:rsidRDefault="00FE2A46" w:rsidP="00FE2A46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hyperlink r:id="rId5" w:tgtFrame="_blank" w:history="1">
        <w:r w:rsidRPr="00FE2A46">
          <w:rPr>
            <w:rFonts w:ascii="Segoe UI" w:eastAsia="Times New Roman" w:hAnsi="Segoe UI" w:cs="Segoe UI"/>
            <w:color w:val="0060A0"/>
            <w:spacing w:val="15"/>
            <w:sz w:val="24"/>
            <w:szCs w:val="24"/>
            <w:u w:val="single"/>
            <w:lang w:eastAsia="uk-UA"/>
          </w:rPr>
          <w:t>PEP 257</w:t>
        </w:r>
      </w:hyperlink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 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объясняет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правильно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писать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документацию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Очень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важно,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чтобы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закрывающие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кавычки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стояли на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отдельной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строке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еще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лучше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перед ними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будет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ещё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пустая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строка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6D85CF32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        Пример:</w:t>
      </w:r>
    </w:p>
    <w:p w14:paraId="416A93FF" w14:textId="77777777" w:rsidR="00FE2A46" w:rsidRPr="00FE2A46" w:rsidRDefault="00FE2A46" w:rsidP="00FE2A4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"""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Return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a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foobang</w:t>
      </w:r>
      <w:proofErr w:type="spellEnd"/>
    </w:p>
    <w:p w14:paraId="30BC6798" w14:textId="77777777" w:rsidR="00FE2A46" w:rsidRPr="00FE2A46" w:rsidRDefault="00FE2A46" w:rsidP="00FE2A4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</w:p>
    <w:p w14:paraId="46DEF069" w14:textId="77777777" w:rsidR="00FE2A46" w:rsidRPr="00FE2A46" w:rsidRDefault="00FE2A46" w:rsidP="00FE2A4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Optional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plotz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says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to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frobnicate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the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bizbaz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first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.</w:t>
      </w:r>
    </w:p>
    <w:p w14:paraId="71B9BCD7" w14:textId="77777777" w:rsidR="00FE2A46" w:rsidRPr="00FE2A46" w:rsidRDefault="00FE2A46" w:rsidP="00FE2A4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</w:p>
    <w:p w14:paraId="7D8E75FE" w14:textId="77777777" w:rsidR="00FE2A46" w:rsidRPr="00FE2A46" w:rsidRDefault="00FE2A46" w:rsidP="00FE2A4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"""</w:t>
      </w:r>
    </w:p>
    <w:p w14:paraId="5D519512" w14:textId="77777777" w:rsidR="00FE2A46" w:rsidRPr="00FE2A46" w:rsidRDefault="00FE2A46" w:rsidP="00FE2A46">
      <w:pPr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однострочной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документации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оставить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закрывающие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кавычки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 той же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строке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1DD0C0DD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6C839248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1A1A1A"/>
          <w:spacing w:val="45"/>
          <w:sz w:val="33"/>
          <w:szCs w:val="33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33"/>
          <w:szCs w:val="33"/>
          <w:lang w:eastAsia="uk-UA"/>
        </w:rPr>
        <w:t>Контроль версий</w:t>
      </w:r>
    </w:p>
    <w:p w14:paraId="0E8FD69C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вам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нужно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Subversion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CVS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RCS в ваших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исходных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кодах,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делайте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вот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так:</w:t>
      </w:r>
    </w:p>
    <w:p w14:paraId="3F28DB4A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__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version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__ = "$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Revision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: 1a40d4eaa00b $"</w:t>
      </w:r>
    </w:p>
    <w:p w14:paraId="1D717DB4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# $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Source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$</w:t>
      </w:r>
    </w:p>
    <w:p w14:paraId="25F0115F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lastRenderedPageBreak/>
        <w:t xml:space="preserve">Вставляйте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строки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после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документации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модуля перед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любым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другим кодом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отделяйте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пустыми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строками по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одной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до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после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05D73F15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2D9BCCBD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1A1A1A"/>
          <w:spacing w:val="45"/>
          <w:sz w:val="33"/>
          <w:szCs w:val="33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33"/>
          <w:szCs w:val="33"/>
          <w:lang w:eastAsia="uk-UA"/>
        </w:rPr>
        <w:t>Соглашения по именованию</w:t>
      </w:r>
    </w:p>
    <w:p w14:paraId="4D0A4CC5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Соглашения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именованию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переменных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немного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туманны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поэтому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список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никогда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будет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полным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— тем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менее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ниже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приводим список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рекомендаций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действующих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данный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момент.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Новые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модули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пакеты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быть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написаны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согласно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этим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стандартам, но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-либо уже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существующей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библиотеке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правила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нарушаются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предпочтительнее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писать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едином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ней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стиле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1F3000CD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0F9B8D25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  <w:t>Главный принцип</w:t>
      </w:r>
    </w:p>
    <w:p w14:paraId="5D8281A8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видны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пользователю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часть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общественного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API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следовать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конвенциям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отражают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а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реализацию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72B4F33A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22E3F92D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  <w:t>Описание: Стили имен</w:t>
      </w:r>
    </w:p>
    <w:p w14:paraId="1EDAE5A0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Существует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много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разных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стилей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Поможем вам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распознать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стиль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именования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независимо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от того,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чего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он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4EA80065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Обычно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различают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следующие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</w:t>
      </w:r>
    </w:p>
    <w:p w14:paraId="1E23F14B" w14:textId="77777777" w:rsidR="00FE2A46" w:rsidRPr="00FE2A46" w:rsidRDefault="00FE2A46" w:rsidP="00FE2A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b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одиночная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маленькая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буква)</w:t>
      </w:r>
    </w:p>
    <w:p w14:paraId="63EC927A" w14:textId="77777777" w:rsidR="00FE2A46" w:rsidRPr="00FE2A46" w:rsidRDefault="00FE2A46" w:rsidP="00FE2A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B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одиночная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заглавная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буква)</w:t>
      </w:r>
    </w:p>
    <w:p w14:paraId="05BC300F" w14:textId="77777777" w:rsidR="00FE2A46" w:rsidRPr="00FE2A46" w:rsidRDefault="00FE2A46" w:rsidP="00FE2A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lowercase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(слово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нижнем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регистре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)</w:t>
      </w:r>
    </w:p>
    <w:p w14:paraId="1F8C6BD8" w14:textId="77777777" w:rsidR="00FE2A46" w:rsidRPr="00FE2A46" w:rsidRDefault="00FE2A46" w:rsidP="00FE2A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lower_case_with_underscores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(слова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маленьких букв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подчеркиваниями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)</w:t>
      </w:r>
    </w:p>
    <w:p w14:paraId="69120061" w14:textId="77777777" w:rsidR="00FE2A46" w:rsidRPr="00FE2A46" w:rsidRDefault="00FE2A46" w:rsidP="00FE2A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UPPERCASE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заглавные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буквы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)</w:t>
      </w:r>
    </w:p>
    <w:p w14:paraId="72A56AF1" w14:textId="77777777" w:rsidR="00FE2A46" w:rsidRPr="00FE2A46" w:rsidRDefault="00FE2A46" w:rsidP="00FE2A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UPPERCASE_WITH_UNDERSCORES (слова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заглавных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букв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подчеркиваниями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)</w:t>
      </w:r>
    </w:p>
    <w:p w14:paraId="4F049A5C" w14:textId="77777777" w:rsidR="00FE2A46" w:rsidRPr="00FE2A46" w:rsidRDefault="00FE2A46" w:rsidP="00FE2A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CapitalizedWords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(слова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заглавными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буквами,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CapWords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CamelCase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).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Замечание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: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используете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аббревиатуры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таком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стиле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пишите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все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буквы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аббревиатуры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заглавными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—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HTTPServerError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лучше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HttpServerError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7EA28A2B" w14:textId="77777777" w:rsidR="00FE2A46" w:rsidRPr="00FE2A46" w:rsidRDefault="00FE2A46" w:rsidP="00FE2A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mixedCase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отличается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от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CapitalizedWords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тем,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первое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слово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начинается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маленькой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буквы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)</w:t>
      </w:r>
    </w:p>
    <w:p w14:paraId="3C9B9027" w14:textId="77777777" w:rsidR="00FE2A46" w:rsidRPr="00FE2A46" w:rsidRDefault="00FE2A46" w:rsidP="00FE2A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Capitalized_Words_With_Underscores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(слова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заглавными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буквами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подчеркиваниями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Выглядит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уродливо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!)</w:t>
      </w:r>
    </w:p>
    <w:p w14:paraId="36F5FDD0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lastRenderedPageBreak/>
        <w:br/>
      </w:r>
    </w:p>
    <w:p w14:paraId="1616DFA5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дополнение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этому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следующие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специальные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формы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записи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добавлением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символа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подчеркивания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начало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конец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</w:t>
      </w:r>
    </w:p>
    <w:p w14:paraId="068E7092" w14:textId="77777777" w:rsidR="00FE2A46" w:rsidRPr="00FE2A46" w:rsidRDefault="00FE2A46" w:rsidP="00FE2A46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single_leading_underscore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: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слабый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индикатор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того,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внутренних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нужд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Например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from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M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import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*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будет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импортировать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объекты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чьи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начинаются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символа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подчеркивания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21814A49" w14:textId="77777777" w:rsidR="00FE2A46" w:rsidRPr="00FE2A46" w:rsidRDefault="00FE2A46" w:rsidP="00FE2A46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single_trailing_underscore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_: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соглашению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избежания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конфликтов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ключевыми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словами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языка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например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</w:t>
      </w:r>
    </w:p>
    <w:p w14:paraId="780BA3AA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Tkinter.Toplevel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master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class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_='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ClassName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')</w:t>
      </w:r>
    </w:p>
    <w:p w14:paraId="7192A618" w14:textId="77777777" w:rsidR="00FE2A46" w:rsidRPr="00FE2A46" w:rsidRDefault="00FE2A46" w:rsidP="00FE2A46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__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double_leading_underscore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: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изменяет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атрибута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то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FooBar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поле __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boo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становится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FooBar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__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boo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21FAD1F1" w14:textId="77777777" w:rsidR="00FE2A46" w:rsidRPr="00FE2A46" w:rsidRDefault="00FE2A46" w:rsidP="00FE2A46">
      <w:pPr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__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double_leading_and_trailing_underscore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__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двойное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подчеркивание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начале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конце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):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магические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методы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атрибуты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находятся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пространствах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управляемых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пользователем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Например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, __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init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__, __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import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__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__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file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__.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изобретайте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такие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только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так,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написано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документации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2E54E1B2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096326A9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27"/>
          <w:szCs w:val="27"/>
          <w:lang w:eastAsia="uk-UA"/>
        </w:rPr>
        <w:t>Предписания: соглашения по именованию</w:t>
      </w:r>
    </w:p>
    <w:p w14:paraId="3BCECF53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07F48A42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которых</w:t>
      </w:r>
      <w:proofErr w:type="spellEnd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следует</w:t>
      </w:r>
      <w:proofErr w:type="spellEnd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избегать</w:t>
      </w:r>
      <w:proofErr w:type="spellEnd"/>
    </w:p>
    <w:p w14:paraId="4B68B70E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Никогда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символы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l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маленькая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латинская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буква «L»), O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заглавная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латинская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буква «o»)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I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заглавная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латинская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буква «i»)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однобуквенные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идентификаторы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0B436CF4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некоторых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шрифтах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символы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неотличимы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от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цифры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один и нуля.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очень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нужно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l,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пишите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вместо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неё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заглавную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L.</w:t>
      </w:r>
    </w:p>
    <w:p w14:paraId="34B79074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012D7462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модулей</w:t>
      </w:r>
      <w:proofErr w:type="spellEnd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пакетов</w:t>
      </w:r>
      <w:proofErr w:type="spellEnd"/>
    </w:p>
    <w:p w14:paraId="47D67698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Модули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короткие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состоящие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маленьких букв.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символы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подчеркивания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улучшает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читабельность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То же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самое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относится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пакетов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однако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пакетов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рекомендуется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символ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подчёркивания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09907865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lastRenderedPageBreak/>
        <w:t xml:space="preserve">Так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модулей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отображаются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файлов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некоторые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файловые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системы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являются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нечувствительными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регистру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символов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обрезают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длинные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очень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важно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достаточно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короткие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модулей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—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проблема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Unix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но,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возможно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код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окажется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непереносимым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старые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версии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Windows,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Mac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DOS.</w:t>
      </w:r>
    </w:p>
    <w:p w14:paraId="06676B19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модуль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расширения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написанный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C++,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сопутствующий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-модуль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содержащий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интерфейс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высокого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уровня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), С/С++ модуль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начинается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символа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подчеркивания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например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, 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socket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48845E98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192DD61F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классов</w:t>
      </w:r>
      <w:proofErr w:type="spellEnd"/>
    </w:p>
    <w:p w14:paraId="0E7C2221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обычно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следовать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соглашению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CapitalizedWords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.</w:t>
      </w:r>
    </w:p>
    <w:p w14:paraId="4B360EAD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Вместо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этого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могут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соглашения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именования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функций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интерфейс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документирован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основном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функции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73DDCFA5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Обратите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внимание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существуют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отдельные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соглашения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встроенных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: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большинство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встроенных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- одно слово (либо два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слитно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написанных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слова), 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соглашение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CapitalizedWords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только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именования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исключений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встроенных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констант.</w:t>
      </w:r>
    </w:p>
    <w:p w14:paraId="1F73F41D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3E68CA16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исключений</w:t>
      </w:r>
      <w:proofErr w:type="spellEnd"/>
    </w:p>
    <w:p w14:paraId="551D87C1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Так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исключения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являются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классами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исключениями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применяется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стиль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именования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Однако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можете добавить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Error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конце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конечно,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исключение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действительно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является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ошибкой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).</w:t>
      </w:r>
    </w:p>
    <w:p w14:paraId="68EDE82E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09F10A3A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глобальных</w:t>
      </w:r>
      <w:proofErr w:type="spellEnd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переменных</w:t>
      </w:r>
      <w:proofErr w:type="spellEnd"/>
    </w:p>
    <w:p w14:paraId="7F21FA8E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Будем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надеяться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глобальные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переменные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только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внутри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одного модуля.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Руководствуйтесь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теми же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соглашениями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функций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55960F39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Добавляйте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модули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написаны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так,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чтобы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помощью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from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M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import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*,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механизм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__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all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__,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чтобы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предотвратить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экспортирование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глобальных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переменных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же,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старое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соглашение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добавляя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перед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таких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глобальных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переменных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один символ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подчеркивания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которым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можете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обозначить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глобальные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переменные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только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внутри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модуля).</w:t>
      </w:r>
    </w:p>
    <w:p w14:paraId="78D2DE70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lastRenderedPageBreak/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4CAC5BA2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функций</w:t>
      </w:r>
      <w:proofErr w:type="spellEnd"/>
    </w:p>
    <w:p w14:paraId="0B4433E4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функций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состоять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маленьких букв, а слова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разделяться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символами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подчеркивания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—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необходимо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чтобы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улучшить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читабельность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528763BB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Стиль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mixedCase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допускается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тех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местах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где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уже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преобладает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такой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стиль,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сохранения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обратной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совместимости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2F09D5BA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2758FD6A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Аргументы</w:t>
      </w:r>
      <w:proofErr w:type="spellEnd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функций</w:t>
      </w:r>
      <w:proofErr w:type="spellEnd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методов</w:t>
      </w:r>
      <w:proofErr w:type="spellEnd"/>
    </w:p>
    <w:p w14:paraId="1BFE91DE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Всегда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self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качестве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первого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аргумента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метода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экземпляра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объекта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102EBAA2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Всегда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cls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качестве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первого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аргумента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метода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6BBA892E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аргумента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конфликтует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зарезервированным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ключевым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словом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обычно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лучше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добавить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конец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символ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подчеркивания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исказить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написание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слова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аббревиатуру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Таким образом,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class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_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лучше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clss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Возможно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хорошим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вариантом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будет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подобрать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синоним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).</w:t>
      </w:r>
    </w:p>
    <w:p w14:paraId="6E2D899E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64055F6B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методов</w:t>
      </w:r>
      <w:proofErr w:type="spellEnd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переменных</w:t>
      </w:r>
      <w:proofErr w:type="spellEnd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экземпляров</w:t>
      </w:r>
      <w:proofErr w:type="spellEnd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классов</w:t>
      </w:r>
      <w:proofErr w:type="spellEnd"/>
    </w:p>
    <w:p w14:paraId="3D2A70CD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же стиль,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функций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: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состоять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маленьких букв, а слова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разделяться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символами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подчеркивания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203635A7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один символ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подчёркивания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перед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непубличных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методов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атрибутов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5AB4FE97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Чтобы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избежать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конфликтов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подклассами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два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ведущих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подчеркивания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6C97C629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159A14E6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Константы</w:t>
      </w:r>
      <w:proofErr w:type="spellEnd"/>
    </w:p>
    <w:p w14:paraId="532074B9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lastRenderedPageBreak/>
        <w:t>Константы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обычно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объявляются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уровне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модуля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записываются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только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заглавными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буквами, а слова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разделяются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символами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подчеркивания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Например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 MAX_OVERFLOW, TOTAL.</w:t>
      </w:r>
    </w:p>
    <w:p w14:paraId="1F2ACDC0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482411D8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Проектирование</w:t>
      </w:r>
      <w:proofErr w:type="spellEnd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1A1A1A"/>
          <w:spacing w:val="15"/>
          <w:sz w:val="27"/>
          <w:szCs w:val="27"/>
          <w:lang w:eastAsia="uk-UA"/>
        </w:rPr>
        <w:t>наследования</w:t>
      </w:r>
      <w:proofErr w:type="spellEnd"/>
    </w:p>
    <w:p w14:paraId="2ACD762B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Обязательно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решите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каким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должен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быть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метод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экземпляра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далее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- атрибут) —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public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не-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public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сомневаетесь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выберите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не-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public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атрибут. Потом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будет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проще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сделать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его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public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273B1C46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Public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атрибуты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—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те,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будут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другие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программисты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быть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уверены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обратной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совместимости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21B87C4D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термин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"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private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атрибут", потому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самом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деле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таких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бывает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3D856BC4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</w:p>
    <w:p w14:paraId="42841738" w14:textId="77777777" w:rsidR="00FE2A46" w:rsidRPr="00FE2A46" w:rsidRDefault="00FE2A46" w:rsidP="00FE2A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b/>
          <w:bCs/>
          <w:color w:val="333333"/>
          <w:spacing w:val="15"/>
          <w:sz w:val="24"/>
          <w:szCs w:val="24"/>
          <w:lang w:eastAsia="uk-UA"/>
        </w:rPr>
        <w:t>Теперь</w:t>
      </w:r>
      <w:proofErr w:type="spellEnd"/>
      <w:r w:rsidRPr="00FE2A46">
        <w:rPr>
          <w:rFonts w:ascii="Segoe UI" w:eastAsia="Times New Roman" w:hAnsi="Segoe UI" w:cs="Segoe UI"/>
          <w:b/>
          <w:bCs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b/>
          <w:bCs/>
          <w:color w:val="333333"/>
          <w:spacing w:val="15"/>
          <w:sz w:val="24"/>
          <w:szCs w:val="24"/>
          <w:lang w:eastAsia="uk-UA"/>
        </w:rPr>
        <w:t>сформулируем</w:t>
      </w:r>
      <w:proofErr w:type="spellEnd"/>
      <w:r w:rsidRPr="00FE2A46">
        <w:rPr>
          <w:rFonts w:ascii="Segoe UI" w:eastAsia="Times New Roman" w:hAnsi="Segoe UI" w:cs="Segoe UI"/>
          <w:b/>
          <w:bCs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b/>
          <w:bCs/>
          <w:color w:val="333333"/>
          <w:spacing w:val="15"/>
          <w:sz w:val="24"/>
          <w:szCs w:val="24"/>
          <w:lang w:eastAsia="uk-UA"/>
        </w:rPr>
        <w:t>рекомендации</w:t>
      </w:r>
      <w:proofErr w:type="spellEnd"/>
      <w:r w:rsidRPr="00FE2A46">
        <w:rPr>
          <w:rFonts w:ascii="Segoe UI" w:eastAsia="Times New Roman" w:hAnsi="Segoe UI" w:cs="Segoe UI"/>
          <w:b/>
          <w:bCs/>
          <w:color w:val="333333"/>
          <w:spacing w:val="15"/>
          <w:sz w:val="24"/>
          <w:szCs w:val="24"/>
          <w:lang w:eastAsia="uk-UA"/>
        </w:rPr>
        <w:t>:</w:t>
      </w:r>
    </w:p>
    <w:p w14:paraId="607B9117" w14:textId="77777777" w:rsidR="00FE2A46" w:rsidRPr="00FE2A46" w:rsidRDefault="00FE2A46" w:rsidP="00FE2A46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Открытые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атрибуты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начале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символа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подчеркивания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7F79FFB6" w14:textId="77777777" w:rsidR="00FE2A46" w:rsidRPr="00FE2A46" w:rsidRDefault="00FE2A46" w:rsidP="00FE2A46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открытого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атрибута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конфликтует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ключевым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словом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языка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добавьте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конец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один символ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подчеркивания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более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предпочтительно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аббревиатура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искажение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написания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однако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у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этого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правила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исключение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—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аргумента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означает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особенно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первый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аргумент метода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class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method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)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должен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cls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).</w:t>
      </w:r>
    </w:p>
    <w:p w14:paraId="0653D997" w14:textId="77777777" w:rsidR="00FE2A46" w:rsidRPr="00FE2A46" w:rsidRDefault="00FE2A46" w:rsidP="00FE2A46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Назовите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простые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публичные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атрибуты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понятными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пишите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сложные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методы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доступа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изменения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Помните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очень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легко добавить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потом,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потребуется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этом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случае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свойства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properties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),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чтобы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скрыть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функциональную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реализацию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за синтаксисом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доступа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 атрибутам.</w:t>
      </w:r>
    </w:p>
    <w:p w14:paraId="59CF1BB1" w14:textId="77777777" w:rsidR="00FE2A46" w:rsidRPr="00FE2A46" w:rsidRDefault="00FE2A46" w:rsidP="00FE2A46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планируете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таким образом,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чтобы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от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наследовались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другие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но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хотите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чтобы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подклассы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унаследовали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некоторые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атрибуты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добавьте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два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символа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подчеркивания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начало,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одного —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конец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Механизм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изменения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сработает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так,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добавится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такого атрибута,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позволит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избежать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конфликта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атрибутами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подклассов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79664B16" w14:textId="77777777" w:rsidR="00FE2A46" w:rsidRPr="00FE2A46" w:rsidRDefault="00FE2A46" w:rsidP="00FE2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br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lastRenderedPageBreak/>
        <w:br/>
      </w:r>
    </w:p>
    <w:p w14:paraId="645B7982" w14:textId="77777777" w:rsidR="00FE2A46" w:rsidRPr="00FE2A46" w:rsidRDefault="00FE2A46" w:rsidP="00FE2A4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aps/>
          <w:color w:val="1A1A1A"/>
          <w:spacing w:val="45"/>
          <w:sz w:val="33"/>
          <w:szCs w:val="33"/>
          <w:lang w:eastAsia="uk-UA"/>
        </w:rPr>
      </w:pPr>
      <w:r w:rsidRPr="00FE2A46">
        <w:rPr>
          <w:rFonts w:ascii="Segoe UI" w:eastAsia="Times New Roman" w:hAnsi="Segoe UI" w:cs="Segoe UI"/>
          <w:b/>
          <w:bCs/>
          <w:caps/>
          <w:color w:val="1A1A1A"/>
          <w:spacing w:val="45"/>
          <w:sz w:val="33"/>
          <w:szCs w:val="33"/>
          <w:lang w:eastAsia="uk-UA"/>
        </w:rPr>
        <w:t>Общие рекомендации</w:t>
      </w:r>
    </w:p>
    <w:p w14:paraId="24516D6F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Код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должен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быть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написан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так,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чтобы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зависеть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от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разных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реализаций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языка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PyPy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Jython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IronPython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Pyrex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Psyco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пр.).</w:t>
      </w:r>
    </w:p>
    <w:p w14:paraId="62E002CE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Например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полагайтесь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эффективную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реализацию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CPython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конкатенации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строк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выражениях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типа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a+=b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a=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a+b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Такие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инструкции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выполняются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значительно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медленнее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Jython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критичных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времени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выполнения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частях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программы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''.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join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() — таким образом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склеивание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будет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выполнено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за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линейное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время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независимо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от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реализации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46D87D9D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Сравнения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 </w:t>
      </w:r>
      <w:proofErr w:type="spellStart"/>
      <w:r w:rsidRPr="00FE2A46">
        <w:rPr>
          <w:rFonts w:ascii="Segoe UI" w:eastAsia="Times New Roman" w:hAnsi="Segoe UI" w:cs="Segoe UI"/>
          <w:b/>
          <w:bCs/>
          <w:color w:val="333333"/>
          <w:spacing w:val="15"/>
          <w:sz w:val="24"/>
          <w:szCs w:val="24"/>
          <w:lang w:eastAsia="uk-UA"/>
        </w:rPr>
        <w:t>None</w:t>
      </w:r>
      <w:proofErr w:type="spellEnd"/>
      <w:r w:rsidRPr="00FE2A46">
        <w:rPr>
          <w:rFonts w:ascii="Segoe UI" w:eastAsia="Times New Roman" w:hAnsi="Segoe UI" w:cs="Segoe UI"/>
          <w:b/>
          <w:bCs/>
          <w:color w:val="333333"/>
          <w:spacing w:val="15"/>
          <w:sz w:val="24"/>
          <w:szCs w:val="24"/>
          <w:lang w:eastAsia="uk-UA"/>
        </w:rPr>
        <w:t> 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должны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обязательно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выполняться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использованием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операторов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 </w:t>
      </w:r>
      <w:proofErr w:type="spellStart"/>
      <w:r w:rsidRPr="00FE2A46">
        <w:rPr>
          <w:rFonts w:ascii="Segoe UI" w:eastAsia="Times New Roman" w:hAnsi="Segoe UI" w:cs="Segoe UI"/>
          <w:b/>
          <w:bCs/>
          <w:color w:val="333333"/>
          <w:spacing w:val="15"/>
          <w:sz w:val="24"/>
          <w:szCs w:val="24"/>
          <w:lang w:eastAsia="uk-UA"/>
        </w:rPr>
        <w:t>is</w:t>
      </w:r>
      <w:proofErr w:type="spellEnd"/>
      <w:r w:rsidRPr="00FE2A46">
        <w:rPr>
          <w:rFonts w:ascii="Segoe UI" w:eastAsia="Times New Roman" w:hAnsi="Segoe UI" w:cs="Segoe UI"/>
          <w:b/>
          <w:bCs/>
          <w:color w:val="333333"/>
          <w:spacing w:val="15"/>
          <w:sz w:val="24"/>
          <w:szCs w:val="24"/>
          <w:lang w:eastAsia="uk-UA"/>
        </w:rPr>
        <w:t> 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is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 </w:t>
      </w:r>
      <w:proofErr w:type="spellStart"/>
      <w:r w:rsidRPr="00FE2A46">
        <w:rPr>
          <w:rFonts w:ascii="Segoe UI" w:eastAsia="Times New Roman" w:hAnsi="Segoe UI" w:cs="Segoe UI"/>
          <w:b/>
          <w:bCs/>
          <w:color w:val="333333"/>
          <w:spacing w:val="15"/>
          <w:sz w:val="24"/>
          <w:szCs w:val="24"/>
          <w:lang w:eastAsia="uk-UA"/>
        </w:rPr>
        <w:t>not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а не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помощью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операторов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сравнения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7A57D5A2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При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реализации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методов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сравнения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лучше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всего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реализовать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все 6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операций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сравнения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(__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eq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__, __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ne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__, __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lt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__, __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le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__, __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gt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__, __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ge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__),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полагаться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 то,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другие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программисты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будут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только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конкретный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вид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сравнения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16ABB3BF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минимизации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усилий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воспользоваться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 </w:t>
      </w:r>
      <w:hyperlink r:id="rId6" w:tgtFrame="_blank" w:history="1">
        <w:r w:rsidRPr="00FE2A46">
          <w:rPr>
            <w:rFonts w:ascii="Segoe UI" w:eastAsia="Times New Roman" w:hAnsi="Segoe UI" w:cs="Segoe UI"/>
            <w:color w:val="0060A0"/>
            <w:spacing w:val="15"/>
            <w:sz w:val="24"/>
            <w:szCs w:val="24"/>
            <w:u w:val="single"/>
            <w:lang w:eastAsia="uk-UA"/>
          </w:rPr>
          <w:t>декоратором</w:t>
        </w:r>
      </w:hyperlink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 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functools.total_ordering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()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реализации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недостающих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методов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541B5EA8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PEP 207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указывает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интерпретатор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может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поменять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y &gt; х на х &lt; y, y &gt;= х на х &lt;= y,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может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поменять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местами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аргументы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х == y и х != y.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Гарантируется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операции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sort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()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min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()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используют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оператор &lt;, 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max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()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оператор &gt;.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Однако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лучше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всего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осуществить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все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шесть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операций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чтобы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возникало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путаницы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других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местах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390B3CAE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Всегда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выражение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def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а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присваивание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лямбда-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выражения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7F23BD64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Правильно:</w:t>
      </w:r>
    </w:p>
    <w:p w14:paraId="1925B1E5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def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f(x):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return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2*x</w:t>
      </w:r>
    </w:p>
    <w:p w14:paraId="56266EBD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Неправильно:</w:t>
      </w:r>
    </w:p>
    <w:p w14:paraId="1B732C9E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f =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lambda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x: 2*x</w:t>
      </w:r>
    </w:p>
    <w:p w14:paraId="2C8368B7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Наследуйте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свой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исключения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от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Exception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а не от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BaseException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Прямое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наследование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от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BaseException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зарезервировано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исключений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следует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перехватывать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4854FA9D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цепочки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исключений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соответствующим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образом.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3, "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raise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X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from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Y"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следует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указания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явной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замены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без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потери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отладочной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информации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7F1F3378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lastRenderedPageBreak/>
        <w:t xml:space="preserve">При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генерации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исключения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пишите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raise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ValueError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('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message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')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вместо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старого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синтаксиса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raise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ValueError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message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6B068C03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Перехватывайте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конкретные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ошибки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вместо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простого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выражения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except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</w:t>
      </w:r>
    </w:p>
    <w:p w14:paraId="75362E05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Пример:</w:t>
      </w:r>
    </w:p>
    <w:p w14:paraId="3A907B6A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try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:</w:t>
      </w:r>
    </w:p>
    <w:p w14:paraId="53DB6640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import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platform_specific_module</w:t>
      </w:r>
      <w:proofErr w:type="spellEnd"/>
    </w:p>
    <w:p w14:paraId="22EE8FCD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except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ImportError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:</w:t>
      </w:r>
    </w:p>
    <w:p w14:paraId="350F6A30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platform_specific_module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None</w:t>
      </w:r>
      <w:proofErr w:type="spellEnd"/>
    </w:p>
    <w:p w14:paraId="2B698E8D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Простое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написание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"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except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:"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также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перехватит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SystemExit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KeyboardInterrupt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породит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проблемы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например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сложнее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будет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завершить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программу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нажатием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control+C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действительно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собираетесь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перехватить все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исключения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пишите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"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except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Exception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:".</w:t>
      </w:r>
    </w:p>
    <w:p w14:paraId="0B8E8C45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Хорошим правилом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является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ограничение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"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except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:",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кроме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двух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случаев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</w:t>
      </w:r>
    </w:p>
    <w:p w14:paraId="76A7ECC2" w14:textId="77777777" w:rsidR="00FE2A46" w:rsidRPr="00FE2A46" w:rsidRDefault="00FE2A46" w:rsidP="00FE2A4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обработчик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выводит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пользователю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всё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случившейся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ошибке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;</w:t>
      </w:r>
    </w:p>
    <w:p w14:paraId="2332C970" w14:textId="77777777" w:rsidR="00FE2A46" w:rsidRPr="00FE2A46" w:rsidRDefault="00FE2A46" w:rsidP="00FE2A46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нужно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выполнить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некоторый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код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после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перехвата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исключения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а потом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вновь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"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бросить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" его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обработки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где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-то в другом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месте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Обычно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же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лучше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пользоваться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конструкцией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"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try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...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finally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".</w:t>
      </w:r>
    </w:p>
    <w:p w14:paraId="6E668402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При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связывании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перехваченных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исключений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именем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предпочитайте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явный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синтаксис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привязки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добавленный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2.6:</w:t>
      </w:r>
    </w:p>
    <w:p w14:paraId="6DE33503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try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:</w:t>
      </w:r>
    </w:p>
    <w:p w14:paraId="4075B0B2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process_data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()</w:t>
      </w:r>
    </w:p>
    <w:p w14:paraId="7E087932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except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Exception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as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exc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:</w:t>
      </w:r>
    </w:p>
    <w:p w14:paraId="261E7FE2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raise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DataProcessingFailedError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str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exc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))</w:t>
      </w:r>
    </w:p>
    <w:p w14:paraId="7B1CB95F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единственный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синтаксис,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поддерживающийся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3,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позволяет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избежать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проблем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неоднозначности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связанных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более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старым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синтаксисом на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основе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запятой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18005B2A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При перехвате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ошибок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операционной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системы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предпочитайте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использовать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явную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иерархию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исключений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введенную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3.3,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вместо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анализа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значений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errno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60B6123A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Постарайтесь заключать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каждую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конструкцию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try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...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except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минимум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чтобы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легче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отлавливать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ошибки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Опять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же,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позволяет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избежать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замаскированных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ошибок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43E62F36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Правильно:</w:t>
      </w:r>
    </w:p>
    <w:p w14:paraId="70ADF2EC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try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:</w:t>
      </w:r>
    </w:p>
    <w:p w14:paraId="5C4D2C70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lastRenderedPageBreak/>
        <w:t xml:space="preserve">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value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collection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[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key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]</w:t>
      </w:r>
    </w:p>
    <w:p w14:paraId="17AEA353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except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KeyError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:</w:t>
      </w:r>
    </w:p>
    <w:p w14:paraId="21BC6A71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return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key_not_found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key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</w:t>
      </w:r>
    </w:p>
    <w:p w14:paraId="544C28DF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else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:</w:t>
      </w:r>
    </w:p>
    <w:p w14:paraId="08C8D938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return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handle_value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value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</w:t>
      </w:r>
    </w:p>
    <w:p w14:paraId="1C41E388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Неправильно:</w:t>
      </w:r>
    </w:p>
    <w:p w14:paraId="26C29600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try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:</w:t>
      </w:r>
    </w:p>
    <w:p w14:paraId="12013D51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#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Здесь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много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действий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!</w:t>
      </w:r>
    </w:p>
    <w:p w14:paraId="549A128F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return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handle_value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collection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[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key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])</w:t>
      </w:r>
    </w:p>
    <w:p w14:paraId="35C6D263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except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KeyError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:</w:t>
      </w:r>
    </w:p>
    <w:p w14:paraId="27820306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#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Здесь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также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перехватится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KeyError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который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может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быть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сгенерирован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handle_value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()</w:t>
      </w:r>
    </w:p>
    <w:p w14:paraId="41BAB59A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return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key_not_found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key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</w:t>
      </w:r>
    </w:p>
    <w:p w14:paraId="32D5A62B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ресурс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является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локальным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участке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 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fldChar w:fldCharType="begin"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instrText xml:space="preserve"> HYPERLINK "http://pythonworld.ru/osnovy/with-as-menedzhery-konteksta.html" \t "_blank" </w:instrText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fldChar w:fldCharType="separate"/>
      </w:r>
      <w:r w:rsidRPr="00FE2A46">
        <w:rPr>
          <w:rFonts w:ascii="Segoe UI" w:eastAsia="Times New Roman" w:hAnsi="Segoe UI" w:cs="Segoe UI"/>
          <w:color w:val="0060A0"/>
          <w:spacing w:val="15"/>
          <w:sz w:val="24"/>
          <w:szCs w:val="24"/>
          <w:u w:val="single"/>
          <w:lang w:eastAsia="uk-UA"/>
        </w:rPr>
        <w:t>выражение</w:t>
      </w:r>
      <w:proofErr w:type="spellEnd"/>
      <w:r w:rsidRPr="00FE2A46">
        <w:rPr>
          <w:rFonts w:ascii="Segoe UI" w:eastAsia="Times New Roman" w:hAnsi="Segoe UI" w:cs="Segoe UI"/>
          <w:color w:val="0060A0"/>
          <w:spacing w:val="15"/>
          <w:sz w:val="24"/>
          <w:szCs w:val="24"/>
          <w:u w:val="single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0060A0"/>
          <w:spacing w:val="15"/>
          <w:sz w:val="24"/>
          <w:szCs w:val="24"/>
          <w:u w:val="single"/>
          <w:lang w:eastAsia="uk-UA"/>
        </w:rPr>
        <w:t>with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fldChar w:fldCharType="end"/>
      </w: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 для того,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чтобы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после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выполнения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он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был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очищен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оперативно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надёжно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49549590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Менеджеры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контекста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следует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вызывать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помощью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отдельной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функции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метода, всякий раз,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они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делают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-то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другое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получение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освобождение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ресурсов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Например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</w:t>
      </w:r>
    </w:p>
    <w:p w14:paraId="4CFA9C43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Правильно:</w:t>
      </w:r>
    </w:p>
    <w:p w14:paraId="4549A635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with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conn.begin_transaction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():</w:t>
      </w:r>
    </w:p>
    <w:p w14:paraId="357A205D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do_stuff_in_transaction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conn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</w:t>
      </w:r>
    </w:p>
    <w:p w14:paraId="293852D9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Неправильно:</w:t>
      </w:r>
    </w:p>
    <w:p w14:paraId="70CF181C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with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conn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:</w:t>
      </w:r>
    </w:p>
    <w:p w14:paraId="53DCDCBD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  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do_stuff_in_transaction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conn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</w:t>
      </w:r>
    </w:p>
    <w:p w14:paraId="5B0D0E28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строковые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методы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вместо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модуля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string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—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они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всегда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быстрее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имеют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же API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unicode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-строк.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отказаться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от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этого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правила,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необходима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совместимость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версиями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младше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2.0.</w:t>
      </w:r>
    </w:p>
    <w:p w14:paraId="1EE50A05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3 остались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только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строковые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методы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53BE3476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Пользуйтесь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''.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startswith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() и ''.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endswith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()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вместо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обработки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срезов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строк 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проверки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суффиксов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префиксов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42EF7A1E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startswith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()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endswith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()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выглядят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чище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порождают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меньше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ошибок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Например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</w:t>
      </w:r>
    </w:p>
    <w:p w14:paraId="782CB646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Правильно:</w:t>
      </w:r>
    </w:p>
    <w:p w14:paraId="6659926A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foo.startswith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('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bar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'):</w:t>
      </w:r>
    </w:p>
    <w:p w14:paraId="1552D76F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lastRenderedPageBreak/>
        <w:t>Неправильно:</w:t>
      </w:r>
    </w:p>
    <w:p w14:paraId="261F7885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foo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[:3] == '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bar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':</w:t>
      </w:r>
    </w:p>
    <w:p w14:paraId="205F4CD4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Сравнение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типов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объектов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нужно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делать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помощью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isinstance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(), а 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прямым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сравнением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типов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</w:t>
      </w:r>
    </w:p>
    <w:p w14:paraId="03131193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Правильно:</w:t>
      </w:r>
    </w:p>
    <w:p w14:paraId="0D95DC7E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isinstance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obj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int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):</w:t>
      </w:r>
    </w:p>
    <w:p w14:paraId="49388812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Неправильно:</w:t>
      </w:r>
    </w:p>
    <w:p w14:paraId="18C8F129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type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obj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)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is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type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(1):</w:t>
      </w:r>
    </w:p>
    <w:p w14:paraId="6FD86478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Когда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проверяете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является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объект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строкой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обратите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внимание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на то,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строка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может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быть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unicode-строкой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.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python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2 у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str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unicode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общий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базовый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класс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поэтому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можете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написать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</w:t>
      </w:r>
    </w:p>
    <w:p w14:paraId="5B9340BC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isinstance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obj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,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basestring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):</w:t>
      </w:r>
    </w:p>
    <w:p w14:paraId="3B2750ED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Для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последовательностей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(строк,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списков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кортежей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)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используйте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тот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факт,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что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пустая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последовательность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есть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false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:</w:t>
      </w:r>
    </w:p>
    <w:p w14:paraId="6E586BC3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Правильно:</w:t>
      </w:r>
    </w:p>
    <w:p w14:paraId="512B059C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not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seq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:</w:t>
      </w:r>
    </w:p>
    <w:p w14:paraId="7A830F8E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seq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:</w:t>
      </w:r>
    </w:p>
    <w:p w14:paraId="10F8AB48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Неправильно:</w:t>
      </w:r>
    </w:p>
    <w:p w14:paraId="2ECFA3D4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len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seq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</w:t>
      </w:r>
    </w:p>
    <w:p w14:paraId="6ECCB81B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not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len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(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seq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)</w:t>
      </w:r>
    </w:p>
    <w:p w14:paraId="3EBFD793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пользуйтесь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строковыми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константами,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которые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имеют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важные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пробелы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в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конце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—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они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невидимы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, а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многие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редакторы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обрезают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их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.</w:t>
      </w:r>
    </w:p>
    <w:p w14:paraId="60BDEE4E" w14:textId="77777777" w:rsidR="00FE2A46" w:rsidRPr="00FE2A46" w:rsidRDefault="00FE2A46" w:rsidP="00FE2A46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Не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сравнивайте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логические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типы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True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и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False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с </w:t>
      </w:r>
      <w:proofErr w:type="spellStart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помощью</w:t>
      </w:r>
      <w:proofErr w:type="spellEnd"/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 xml:space="preserve"> ==:</w:t>
      </w:r>
    </w:p>
    <w:p w14:paraId="716C003F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Правильно:</w:t>
      </w:r>
    </w:p>
    <w:p w14:paraId="57526FE4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greeting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:</w:t>
      </w:r>
    </w:p>
    <w:p w14:paraId="109B532D" w14:textId="77777777" w:rsidR="00FE2A46" w:rsidRPr="00FE2A46" w:rsidRDefault="00FE2A46" w:rsidP="00FE2A46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</w:pPr>
      <w:r w:rsidRPr="00FE2A46">
        <w:rPr>
          <w:rFonts w:ascii="Segoe UI" w:eastAsia="Times New Roman" w:hAnsi="Segoe UI" w:cs="Segoe UI"/>
          <w:color w:val="333333"/>
          <w:spacing w:val="15"/>
          <w:sz w:val="24"/>
          <w:szCs w:val="24"/>
          <w:lang w:eastAsia="uk-UA"/>
        </w:rPr>
        <w:t>Неправильно:</w:t>
      </w:r>
    </w:p>
    <w:p w14:paraId="31D2948E" w14:textId="77777777" w:rsidR="00FE2A46" w:rsidRPr="00FE2A46" w:rsidRDefault="00FE2A46" w:rsidP="00FE2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720"/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</w:pP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if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greeting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 xml:space="preserve"> == </w:t>
      </w:r>
      <w:proofErr w:type="spellStart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True</w:t>
      </w:r>
      <w:proofErr w:type="spellEnd"/>
      <w:r w:rsidRPr="00FE2A46">
        <w:rPr>
          <w:rFonts w:ascii="Consolas" w:eastAsia="Times New Roman" w:hAnsi="Consolas" w:cs="Courier New"/>
          <w:color w:val="1A1A1A"/>
          <w:spacing w:val="15"/>
          <w:sz w:val="20"/>
          <w:szCs w:val="20"/>
          <w:lang w:eastAsia="uk-UA"/>
        </w:rPr>
        <w:t>:</w:t>
      </w:r>
    </w:p>
    <w:p w14:paraId="50032B57" w14:textId="77777777" w:rsidR="00BD03B2" w:rsidRDefault="00BD03B2"/>
    <w:sectPr w:rsidR="00BD03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3DC0"/>
    <w:multiLevelType w:val="multilevel"/>
    <w:tmpl w:val="4C06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231D5"/>
    <w:multiLevelType w:val="multilevel"/>
    <w:tmpl w:val="D8B4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730DC"/>
    <w:multiLevelType w:val="multilevel"/>
    <w:tmpl w:val="5B9E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76F34"/>
    <w:multiLevelType w:val="multilevel"/>
    <w:tmpl w:val="F56E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F6604"/>
    <w:multiLevelType w:val="multilevel"/>
    <w:tmpl w:val="D5B0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F2A4C"/>
    <w:multiLevelType w:val="multilevel"/>
    <w:tmpl w:val="AD42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44AD1"/>
    <w:multiLevelType w:val="multilevel"/>
    <w:tmpl w:val="E894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169A6"/>
    <w:multiLevelType w:val="multilevel"/>
    <w:tmpl w:val="958E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11184"/>
    <w:multiLevelType w:val="multilevel"/>
    <w:tmpl w:val="6E0E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46"/>
    <w:rsid w:val="00BD03B2"/>
    <w:rsid w:val="00F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3C0C"/>
  <w15:chartTrackingRefBased/>
  <w15:docId w15:val="{3C2D3602-9371-4171-90DA-C1DC62CC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2A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FE2A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FE2A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2A4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E2A46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FE2A4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msonormal0">
    <w:name w:val="msonormal"/>
    <w:basedOn w:val="a"/>
    <w:rsid w:val="00FE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FE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FE2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E2A4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k">
    <w:name w:val="k"/>
    <w:basedOn w:val="a0"/>
    <w:rsid w:val="00FE2A46"/>
  </w:style>
  <w:style w:type="character" w:customStyle="1" w:styleId="nb">
    <w:name w:val="nb"/>
    <w:basedOn w:val="a0"/>
    <w:rsid w:val="00FE2A46"/>
  </w:style>
  <w:style w:type="character" w:customStyle="1" w:styleId="p">
    <w:name w:val="p"/>
    <w:basedOn w:val="a0"/>
    <w:rsid w:val="00FE2A46"/>
  </w:style>
  <w:style w:type="character" w:customStyle="1" w:styleId="s">
    <w:name w:val="s"/>
    <w:basedOn w:val="a0"/>
    <w:rsid w:val="00FE2A46"/>
  </w:style>
  <w:style w:type="character" w:customStyle="1" w:styleId="n">
    <w:name w:val="n"/>
    <w:basedOn w:val="a0"/>
    <w:rsid w:val="00FE2A46"/>
  </w:style>
  <w:style w:type="character" w:customStyle="1" w:styleId="o">
    <w:name w:val="o"/>
    <w:basedOn w:val="a0"/>
    <w:rsid w:val="00FE2A46"/>
  </w:style>
  <w:style w:type="character" w:customStyle="1" w:styleId="nc">
    <w:name w:val="nc"/>
    <w:basedOn w:val="a0"/>
    <w:rsid w:val="00FE2A46"/>
  </w:style>
  <w:style w:type="character" w:customStyle="1" w:styleId="nf">
    <w:name w:val="nf"/>
    <w:basedOn w:val="a0"/>
    <w:rsid w:val="00FE2A46"/>
  </w:style>
  <w:style w:type="character" w:customStyle="1" w:styleId="bp">
    <w:name w:val="bp"/>
    <w:basedOn w:val="a0"/>
    <w:rsid w:val="00FE2A46"/>
  </w:style>
  <w:style w:type="character" w:customStyle="1" w:styleId="mi">
    <w:name w:val="mi"/>
    <w:basedOn w:val="a0"/>
    <w:rsid w:val="00FE2A46"/>
  </w:style>
  <w:style w:type="character" w:customStyle="1" w:styleId="ow">
    <w:name w:val="ow"/>
    <w:basedOn w:val="a0"/>
    <w:rsid w:val="00FE2A46"/>
  </w:style>
  <w:style w:type="character" w:customStyle="1" w:styleId="ne">
    <w:name w:val="ne"/>
    <w:basedOn w:val="a0"/>
    <w:rsid w:val="00FE2A46"/>
  </w:style>
  <w:style w:type="character" w:customStyle="1" w:styleId="kn">
    <w:name w:val="kn"/>
    <w:basedOn w:val="a0"/>
    <w:rsid w:val="00FE2A46"/>
  </w:style>
  <w:style w:type="character" w:customStyle="1" w:styleId="nn">
    <w:name w:val="nn"/>
    <w:basedOn w:val="a0"/>
    <w:rsid w:val="00FE2A46"/>
  </w:style>
  <w:style w:type="character" w:customStyle="1" w:styleId="mf">
    <w:name w:val="mf"/>
    <w:basedOn w:val="a0"/>
    <w:rsid w:val="00FE2A46"/>
  </w:style>
  <w:style w:type="character" w:styleId="a4">
    <w:name w:val="Strong"/>
    <w:basedOn w:val="a0"/>
    <w:uiPriority w:val="22"/>
    <w:qFormat/>
    <w:rsid w:val="00FE2A46"/>
    <w:rPr>
      <w:b/>
      <w:bCs/>
    </w:rPr>
  </w:style>
  <w:style w:type="character" w:customStyle="1" w:styleId="c">
    <w:name w:val="c"/>
    <w:basedOn w:val="a0"/>
    <w:rsid w:val="00FE2A46"/>
  </w:style>
  <w:style w:type="character" w:styleId="a5">
    <w:name w:val="Hyperlink"/>
    <w:basedOn w:val="a0"/>
    <w:uiPriority w:val="99"/>
    <w:semiHidden/>
    <w:unhideWhenUsed/>
    <w:rsid w:val="00FE2A4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E2A46"/>
    <w:rPr>
      <w:color w:val="800080"/>
      <w:u w:val="single"/>
    </w:rPr>
  </w:style>
  <w:style w:type="character" w:customStyle="1" w:styleId="sd">
    <w:name w:val="sd"/>
    <w:basedOn w:val="a0"/>
    <w:rsid w:val="00FE2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world.ru/osnovy/dekoratory.html" TargetMode="External"/><Relationship Id="rId5" Type="http://schemas.openxmlformats.org/officeDocument/2006/relationships/hyperlink" Target="http://pythonworld.ru/osnovy/dokumentirovanie-koda-v-python-pep-25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15878</Words>
  <Characters>9051</Characters>
  <Application>Microsoft Office Word</Application>
  <DocSecurity>0</DocSecurity>
  <Lines>75</Lines>
  <Paragraphs>49</Paragraphs>
  <ScaleCrop>false</ScaleCrop>
  <Company/>
  <LinksUpToDate>false</LinksUpToDate>
  <CharactersWithSpaces>24880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Semerenko</dc:creator>
  <cp:keywords/>
  <dc:description/>
  <cp:lastModifiedBy>Anton Semerenko</cp:lastModifiedBy>
  <cp:revision>1</cp:revision>
  <dcterms:created xsi:type="dcterms:W3CDTF">2025-01-14T19:45:00Z</dcterms:created>
  <dcterms:modified xsi:type="dcterms:W3CDTF">2025-01-14T19:46:00Z</dcterms:modified>
</cp:coreProperties>
</file>