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38"/>
        </w:rPr>
        <w:t>DAFTAR PERTANYAAN KEY USER / SME — KOMPREHENSIF</w:t>
      </w:r>
    </w:p>
    <w:p>
      <w:pPr>
        <w:jc w:val="center"/>
      </w:pPr>
      <w:r>
        <w:rPr>
          <w:b/>
          <w:color w:val="006A4E"/>
          <w:sz w:val="25"/>
        </w:rPr>
        <w:t>Requirement Gathering seluruh modul Property Management System Odoo 19</w:t>
        <w:br/>
        <w:t>(addon rental_management + 26 modul companion) — untuk Blueprint lengkap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3168"/>
            <w:shd w:val="clear" w:color="auto" w:fill="E7ECF5"/>
          </w:tcPr>
          <w:p>
            <w:r/>
            <w:r>
              <w:rPr>
                <w:b/>
                <w:sz w:val="20"/>
              </w:rPr>
              <w:t>Dokumen</w:t>
            </w:r>
          </w:p>
        </w:tc>
        <w:tc>
          <w:tcPr>
            <w:tcW w:type="dxa" w:w="10944"/>
          </w:tcPr>
          <w:p>
            <w:r/>
            <w:r>
              <w:rPr>
                <w:b w:val="0"/>
                <w:sz w:val="20"/>
              </w:rPr>
              <w:t>Functional &amp; Technical Questionnaire (seluruh modul)</w:t>
            </w:r>
          </w:p>
        </w:tc>
      </w:tr>
      <w:tr>
        <w:tc>
          <w:tcPr>
            <w:tcW w:type="dxa" w:w="3168"/>
            <w:shd w:val="clear" w:color="auto" w:fill="E7ECF5"/>
          </w:tcPr>
          <w:p>
            <w:r/>
            <w:r>
              <w:rPr>
                <w:b/>
                <w:sz w:val="20"/>
              </w:rPr>
              <w:t>Platform</w:t>
            </w:r>
          </w:p>
        </w:tc>
        <w:tc>
          <w:tcPr>
            <w:tcW w:type="dxa" w:w="10944"/>
          </w:tcPr>
          <w:p>
            <w:r/>
            <w:r>
              <w:rPr>
                <w:b w:val="0"/>
                <w:sz w:val="20"/>
              </w:rPr>
              <w:t>Odoo 19 Community + addon rental_management v3.3.9 (TechKhedut)</w:t>
            </w:r>
          </w:p>
        </w:tc>
      </w:tr>
      <w:tr>
        <w:tc>
          <w:tcPr>
            <w:tcW w:type="dxa" w:w="3168"/>
            <w:shd w:val="clear" w:color="auto" w:fill="E7ECF5"/>
          </w:tcPr>
          <w:p>
            <w:r/>
            <w:r>
              <w:rPr>
                <w:b/>
                <w:sz w:val="20"/>
              </w:rPr>
              <w:t>Peserta diskusi</w:t>
            </w:r>
          </w:p>
        </w:tc>
        <w:tc>
          <w:tcPr>
            <w:tcW w:type="dxa" w:w="10944"/>
          </w:tcPr>
          <w:p>
            <w:r/>
            <w:r>
              <w:rPr>
                <w:b w:val="0"/>
                <w:sz w:val="20"/>
              </w:rPr>
              <w:t>IT / System Analyst ↔ User Operasional &amp; Accounting</w:t>
            </w:r>
          </w:p>
        </w:tc>
      </w:tr>
      <w:tr>
        <w:tc>
          <w:tcPr>
            <w:tcW w:type="dxa" w:w="3168"/>
            <w:shd w:val="clear" w:color="auto" w:fill="E7ECF5"/>
          </w:tcPr>
          <w:p>
            <w:r/>
            <w:r>
              <w:rPr>
                <w:b/>
                <w:sz w:val="20"/>
              </w:rPr>
              <w:t>Tujuan</w:t>
            </w:r>
          </w:p>
        </w:tc>
        <w:tc>
          <w:tcPr>
            <w:tcW w:type="dxa" w:w="10944"/>
          </w:tcPr>
          <w:p>
            <w:r/>
            <w:r>
              <w:rPr>
                <w:b w:val="0"/>
                <w:sz w:val="20"/>
              </w:rPr>
              <w:t>Mengumpulkan aturan bisnis untuk menyusun Blueprint &amp; konfigurasi sistem</w:t>
            </w:r>
          </w:p>
        </w:tc>
      </w:tr>
      <w:tr>
        <w:tc>
          <w:tcPr>
            <w:tcW w:type="dxa" w:w="3168"/>
            <w:shd w:val="clear" w:color="auto" w:fill="E7ECF5"/>
          </w:tcPr>
          <w:p>
            <w:r/>
            <w:r>
              <w:rPr>
                <w:b/>
                <w:sz w:val="20"/>
              </w:rPr>
              <w:t>Cara pengisian</w:t>
            </w:r>
          </w:p>
        </w:tc>
        <w:tc>
          <w:tcPr>
            <w:tcW w:type="dxa" w:w="10944"/>
          </w:tcPr>
          <w:p>
            <w:r/>
            <w:r>
              <w:rPr>
                <w:b w:val="0"/>
                <w:sz w:val="20"/>
              </w:rPr>
              <w:t>Isi kolom "Jawaban SME" sespesifik mungkin; sertakan contoh nilai/aturan</w:t>
            </w:r>
          </w:p>
        </w:tc>
      </w:tr>
      <w:tr>
        <w:tc>
          <w:tcPr>
            <w:tcW w:type="dxa" w:w="3168"/>
            <w:shd w:val="clear" w:color="auto" w:fill="E7ECF5"/>
          </w:tcPr>
          <w:p>
            <w:r/>
            <w:r>
              <w:rPr>
                <w:b/>
                <w:sz w:val="20"/>
              </w:rPr>
              <w:t>Tanggal</w:t>
            </w:r>
          </w:p>
        </w:tc>
        <w:tc>
          <w:tcPr>
            <w:tcW w:type="dxa" w:w="10944"/>
          </w:tcPr>
          <w:p>
            <w:r/>
            <w:r>
              <w:rPr>
                <w:b w:val="0"/>
                <w:sz w:val="20"/>
              </w:rPr>
              <w:t>6 Juli 2026</w:t>
            </w:r>
          </w:p>
        </w:tc>
      </w:tr>
    </w:tbl>
    <w:p/>
    <w:p>
      <w:pPr>
        <w:pStyle w:val="Heading1"/>
      </w:pPr>
      <w:r>
        <w:rPr>
          <w:color w:val="1F3964"/>
          <w:sz w:val="30"/>
        </w:rPr>
        <w:t>Petunjuk Pengisian</w:t>
      </w:r>
    </w:p>
    <w:p>
      <w:pPr>
        <w:pStyle w:val="ListBullet"/>
      </w:pPr>
      <w:r>
        <w:rPr>
          <w:b/>
        </w:rPr>
        <w:t xml:space="preserve">Konteks: </w:t>
      </w:r>
      <w:r>
        <w:t>Setiap baris memiliki kolom "Tujuan &amp; Konteks" agar SME memahami mengapa data diperlukan.</w:t>
      </w:r>
    </w:p>
    <w:p>
      <w:pPr>
        <w:pStyle w:val="ListBullet"/>
      </w:pPr>
      <w:r>
        <w:rPr>
          <w:b/>
        </w:rPr>
        <w:t xml:space="preserve">Jawaban: </w:t>
      </w:r>
      <w:r>
        <w:t>Isi kolom "Jawaban SME" langsung. Bila belum pasti, tulis asumsi sementara + PIC penanggung jawab.</w:t>
      </w:r>
    </w:p>
    <w:p>
      <w:pPr>
        <w:pStyle w:val="ListBullet"/>
      </w:pPr>
      <w:r>
        <w:rPr>
          <w:b/>
        </w:rPr>
        <w:t xml:space="preserve">Output: </w:t>
      </w:r>
      <w:r>
        <w:t>Jawaban akan menjadi dasar Functional Spec, konfigurasi sistem, dan Blueprint final.</w:t>
      </w:r>
    </w:p>
    <w:p>
      <w:pPr>
        <w:pStyle w:val="ListBullet"/>
      </w:pPr>
      <w:r>
        <w:rPr>
          <w:b/>
        </w:rPr>
        <w:t xml:space="preserve">Lingkup: </w:t>
      </w:r>
      <w:r>
        <w:t>Pertanyaan dikelompokkan per area fungsional/modul (A–AF). Lewati bagian yang tidak relevan dengan bisnis Anda dan tandai "N/A".</w:t>
      </w:r>
    </w:p>
    <w:p>
      <w:pPr>
        <w:pStyle w:val="ListBullet"/>
      </w:pPr>
      <w:r>
        <w:rPr>
          <w:b/>
        </w:rPr>
        <w:t xml:space="preserve">Prioritas: </w:t>
      </w:r>
      <w:r>
        <w:t>Bagian bertanda ★ paling kritikal untuk pelaporan keuangan (Owners Statement).</w:t>
      </w:r>
    </w:p>
    <w:p>
      <w:r>
        <w:br w:type="page"/>
      </w:r>
    </w:p>
    <w:p>
      <w:pPr>
        <w:pStyle w:val="Heading1"/>
      </w:pPr>
      <w:r>
        <w:rPr>
          <w:color w:val="1F3964"/>
          <w:sz w:val="30"/>
        </w:rPr>
        <w:t>Bagian I — Umum, Master Data &amp; Kontrak</w:t>
      </w:r>
    </w:p>
    <w:p>
      <w:pPr>
        <w:pStyle w:val="Heading2"/>
      </w:pPr>
      <w:r>
        <w:rPr>
          <w:color w:val="006A4E"/>
          <w:sz w:val="25"/>
        </w:rPr>
        <w:t>A. Profil Bisnis &amp; Ruang Lingkup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Jenis properti yang dikelola (mal/ritel, perkantoran, apartemen, pergudangan, mixed-use)? Sebutkan komposisinya.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model unit, tipe sewa, dan fitur yang relevan.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Berapa jumlah properti/gedung, unit, dan tenant aktif saat ini (perkiraan)?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skala data, kebutuhan performa &amp; migrasi.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pengelolaan atas nama pemilik pihak ketiga (managed property) atau milik sendiri, atau campuran?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perlunya Trust Accounting &amp; Owners Statement.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Berapa entitas legal/PT yang terlibat? Apakah perlu multi-company di Odoo?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struktur multi-company &amp; konsolidasi.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Mata uang operasional &amp; pelaporan? Ada transaksi/valuta asing?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multi-currency &amp; kurs.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saja peran pengguna sistem (operasional, accounting, manajemen, pemilik, tenant) dan tanggung jawabnya?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hak akses (security groups) &amp; portal.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Sistem apa yang dipakai saat ini (IFCA/Excel/lainnya) dan data apa yang akan dimigrasi?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cakupan migrasi &amp; mapping data.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B. Master Data Properti, Unit &amp; Kepemilikan 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Bagaimana hierarki lokasi: Proyek/Gedung → Lantai → Unit? Ada penomoran/standar kode unit?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struktur property.details &amp; pengelompokan laporan.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Atribut unit yang wajib dicatat (luas sewa/semi gross/net, NLA, zona, peruntukan)?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field unit &amp; dasar apportionment CAM.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satu properti dapat dimiliki beberapa pemilik (multi-owner)? Bagaimana persentase kepemilikan ditentukan?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property.ownership.line &amp; split remittance.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Data pemilik yang perlu dicatat (nama, NPWP, rekening bank, kontak, porsi, tanggal efektif)?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master owner &amp; data remittance.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kepemilikan bisa berubah di tengah periode? Bagaimana perlakuan pro-rata?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histori kepemilikan &amp; dampak ke statement.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Property Manager per properti dan apakah tampil di Owners Statement?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atribut manajer pada laporan.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C. Kontrak Sewa &amp; Leasing (rental_management)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Jenis kontrak yang ada (fixed term, evergreen, short-term/casual, anchor vs specialty)?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tipe tenancy &amp; aturan tenor.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Komponen tagihan dalam satu kontrak (base rent, service charge/CAM, GTO, utilitas, parkir, promosi)?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struktur invoice &amp; produk.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Frekuensi &amp; timing penagihan (bulanan di muka/belakang, kuartalan)? Tanggal jatuh tempo standar?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penjadwalan invoice &amp; aging.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Aturan pro-rata untuk move-in/move-out di tengah bulan?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perhitungan sewa parsial.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rent-free period, fit-out period, atau stepped rent?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penjadwalan &amp; pengakuan pendapatan.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Ketentuan pajak atas sewa (PPN 11%, PPh 4(2) final 10%)? Siapa yang memungut/menyetor?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tax setup &amp; CORETAX.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Dokumen apa yang melekat pada kontrak (PKS, KTP/NPWP, jaminan)?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DMS &amp; e-sign.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D. Pipeline Leasing / CRM (rental_management_crm)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Tahapan pipeline leasing dari prospek hingga deal (mis. Inquiry → Viewing → Nego → LOI → Signed)?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stages CRM &amp; konversi ke kontrak.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Sumber prospek (walk-in, broker, online, referral) yang perlu dilacak?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lead source &amp; pelaporan konversi.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Data minimum saat membuat prospek (unit diminati, target rent, durasi, target move-in)?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field lead &amp; prefilling kontrak.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target/KPI leasing (occupancy, waktu deal, WALE) yang ingin dipantau?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dashboard &amp; metrik.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Bagian II — Keuangan, Laporan &amp; Pajak ★</w:t>
      </w:r>
    </w:p>
    <w:p>
      <w:pPr>
        <w:pStyle w:val="Heading2"/>
      </w:pPr>
      <w:r>
        <w:rPr>
          <w:color w:val="006A4E"/>
          <w:sz w:val="25"/>
        </w:rPr>
        <w:t>E. Owners Statement &amp; Format Laporan 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laporan harus persis format CBRE/MRI (PDF acuan) atau boleh layout Odoo yang setara isinya?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effort layout QWeb/XLSX.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Frekuensi &amp; tanggal terbit Owners Statement (bulanan/kuartalan)? Butuh kolom Period vs YTD?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logika periode &amp; kolom.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Laporan diterbitkan per satu properti, per pemilik, atau per portofolio?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filter &amp; grouping.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Bahasa &amp; format angka/tanggal laporan (ribuan, desimal, dd/mm/yyyy)?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i18n &amp; formatting.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Sembilan section (Performance Summary, I&amp;E, Receipts &amp; Payments, Tenant Balances, Aged Arrears, Payment Details, Trial Balance, Balance Sheet, GST) — semuanya diperlukan? Ada tambahan?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cakupan report suite.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penerima laporan &amp; lewat apa (portal owner, email PDF, cetak)?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distribusi &amp; Owner Portal.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F. Chart of Accounts &amp; Kategori Laporan 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sudah ada CoA standar? Perlu pemetaan ke kode/section MR-style (Income, Recoverable, Non-recoverable, Capital)?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property.financial.category mapping.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Daftar kategori pendapatan (Base Rent, CAM, Utility Recharge, GTO, Parking, Promosi, Other)?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section Income di statement.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Daftar kategori beban dan mana yang recoverable vs non-recoverable ke tenant?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section Expense &amp; recovery.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Item mana yang dianggap Capital Expenditure (di bawah garis Net Cash)?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penempatan Capex di Performance Summary.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Perlu sub-group/hierarki dalam section (mis. Utilities → Listrik, Air)?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struktur parent kategori.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G. Trust Accounting &amp; Owner Remittance 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dana milik pemilik dipisah di rekening trust/escrow terpisah dari dana operasional?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trust bank account per properti.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Kapan &amp; bagaimana remittance ke pemilik dihitung (net setelah fee, deposit ditahan, reserve)?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formula available-for-remittance.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ditahan saldo minimum (retention/float) per properti sebelum remit?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pengurang saldo remittance.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39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Frekuensi remittance (bulanan setelah statement)? Perlu bukti/nota remittance ke pemilik?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siklus &amp; dokumen remittance.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Bila multi-owner, remittance selalu proporsional kepemilikan atau bisa manual?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mode split remittance.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Jika multi-currency, pada kurs apa remittance dikonversi (tanggal remit)?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konversi FX.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H. Performance Summary, Budget &amp; Variance 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Perlu tampilan Actual vs Budget vs Variance vs %Var? Untuk Period &amp; YTD?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kolom &amp; model budget.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Anggaran disusun per akun per bulan, atau annual yang dibagi rata?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granularitas property.budget.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yang menyusun &amp; menyetujui anggaran (approval workflow)?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approval &amp; hak akses.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Perlu revisi anggaran (versi) dalam satu tahun berjalan?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versioning budget.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Basis Performance Summary: accrual, cash, atau keduanya (seperti PDF)?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sumber data &amp; rekonsiliasi.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I. Tenant Balances &amp; Aged Arrears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Kolom saldo tenant yang diperlukan (Beginning, Recurring, Other Charges, Receipts, Ending, Sec Dep Bal)?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struktur Tenant Balances.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Bucket aging arrears (Current, 1, 2, 3, 4+ bulan) — sesuai standar atau lain?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logika aging.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Bagaimana urutan alokasi pembayaran (oldest-first, per invoice, per kategori)?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reconciliation &amp; saldo.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bunga/denda keterlambatan diterapkan? Aturannya?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dunning &amp; late fee.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J. Payment Details / Pembayaran Vendor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Detail pembayaran vendor perlu dikelompokkan per kode akun/kategori di statement?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Payment Details report.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remittance pemilik juga muncul di Payment Details?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cakupan laporan.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Perlu lampiran bukti bayar/tanggal kliring?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detail &amp; attachment.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K. GST/PPN &amp; Rekonsiliasi Pajak 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Tarif &amp; jenis pajak transaksi (PPN keluaran 11%, PPN masukan, PPh final sewa 10%, PPh 23)?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tax codes &amp; pelaporan.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Perlu laporan rekonsiliasi PPN (keluaran vs masukan) per periode?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GST Reconciliation.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withholding yang dipungut tenant (bukti potong) yang perlu dicatat?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pencatatan WHT.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Bagian III — Modul Operasional &amp; Charge</w:t>
      </w:r>
    </w:p>
    <w:p>
      <w:pPr>
        <w:pStyle w:val="Heading2"/>
      </w:pPr>
      <w:r>
        <w:rPr>
          <w:color w:val="006A4E"/>
          <w:sz w:val="25"/>
        </w:rPr>
        <w:t>L. GTO / Revenue Sharing (rental_management_gto_meter)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sewa berbasis omzet (GTO)? Model mana: Higher-of, Base+Overage, atau Pure %?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konfigurasi GTO di kontrak.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Persentase GTO &amp; breakpoint per kategori tenant? Contoh angka?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tarif &amp; breakpoint.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59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Bagaimana omzet dideklarasikan (self-report tenant, POS integration, audit)? Frekuensi?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proses turnover declaration.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omzet dikoreksi/rekonsiliasi tahunan (annual reconciliation)?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penyesuaian akhir tahun.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M. Meter &amp; Utility Recharge (rental_management_gto_meter)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Utilitas apa yang di-recharge ke tenant (listrik, air, gas, chilled water)? Ada sub-meter?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master meter &amp; produk.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Tarif per unit (flat, tiered, mengikuti PLN/PDAM + margin)? Ada minimum charge?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perhitungan recharge.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Frekuensi pembacaan meter &amp; siapa yang input?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proses reading &amp; jadwal.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standing charge/abonemen terpisah dari pemakaian?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komponen tagihan.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N. CAM / Service Charge (rental_management_cam)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Dasar apportionment service charge (pro-rata luas/NLA, rate per m², fixed)?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metode alokasi CAM.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Komponen biaya pool CAM (kebersihan, keamanan, listrik area umum, dll)?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expense pool.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service charge ditagih atas dasar budget (estimasi) lalu direkonsiliasi ke actual?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siklus budget vs actual &amp; balancing charge.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Frekuensi rekonsiliasi CAM (tahunan)? Bagaimana selisih dibebankan/dikreditkan?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reconciliation.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O. Rent Escalation (rental_management_rent_escalation)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69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Aturan kenaikan sewa (fixed % per tahun, nominal, mengikuti indeks/CPI)?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tipe &amp; nilai escalation.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Kapan kenaikan berlaku (anniversary kontrak, awal tahun kalender)?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tanggal efektif &amp; cron.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kenaikan perlu persetujuan/pemberitahuan ke tenant dulu?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approval/notifikasi.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P. Casual Leasing / Short-term (rental_management_casual_leasing)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sewa jangka pendek (booth, pop-up, atrium, media)? Basis tarif (harian/mingguan/fixed)?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casual lease &amp; perhitungan.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butuh deposit/izin khusus untuk casual lease?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syarat &amp; dokumen.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Bagaimana pendapatan casual dilaporkan (masuk properti terkait)?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atribusi &amp; laporan.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Q. Parking Management (rental_management_parking)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parkir dikelola sistem ini? Jenis (bulanan tenant, harian umum, reserved)?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model bay &amp; tarif.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Tarif parkir &amp; apakah ditagih via kontrak tenant atau terpisah?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invoicing parkir.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Perlu alokasi bay spesifik ke tenant/nomor kendaraan?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alokasi &amp; kartu akses.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R. Handover: Move-in / Fit-out / Move-out (rental_management_handover + project)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Checklist standar untuk Move-in, Fit-out, dan Move-out? Item wajibnya?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template checklist.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79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Untuk Fit-out: perlu kontraktor, fit-out bond, izin, dan periode fit-out?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field &amp; bond.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fit-out dikelola sebagai proyek (task, timeline)?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integrasi Project.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Untuk Move-out: aturan make-good/reinstatement &amp; pengembalian kunci/akses?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proses &amp; penyelesaian deposit.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Bagian IV — Risiko, Maintenance, Aset &amp; Procurement</w:t>
      </w:r>
    </w:p>
    <w:p>
      <w:pPr>
        <w:pStyle w:val="Heading2"/>
      </w:pPr>
      <w:r>
        <w:rPr>
          <w:color w:val="006A4E"/>
          <w:sz w:val="25"/>
        </w:rPr>
        <w:t>S. Security Deposit (rental_management_financial_report)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Berapa besaran deposit standar (mis. 3 bulan sewa) &amp; komponen apa saja yang dijamin?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nilai &amp; cakupan deposit.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deposit berupa uang tunai, bank guarantee, atau keduanya?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jenis jaminan (link ke Guarantee).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Aturan pemotongan (deduction) &amp; pengembalian (refund) saat move-out?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alur deposit &amp; jurnal.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deposit dikreditkan bunga atau di-top-up saat sewa naik?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perlakuan deposit.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T. Bank / Insurance Guarantee (rental_management_guarantee)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Jenis jaminan yang diterima (bank guarantee, insurance bond, security guarantee)?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tipe guarantee.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Data yang dilacak (penerbit, nomor, nilai, terbit, expiry) &amp; lead reminder sebelum kedaluwarsa?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field &amp; alert.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Proses saat guarantee expiring/klaim/release — siapa PIC?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workflow &amp; tanggung jawab.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U. Insurance Polis Gedung (rental_management_insurance)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89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Polis asuransi apa yang dikelola (property all risk, public liability, business interruption)?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register polis.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Data polis (penanggung, nomor, nilai pertanggungan, premi, periode) &amp; reminder perpanjangan?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field &amp; alert expiry.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premi asuransi termasuk komponen recoverable ke tenant (via CAM)?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recovery &amp; mapping akun.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V. Dunning / Penagihan (rental_management_dunning)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Tingkatan penagihan (mis. H+7 reminder, H+14 SP1, H+30 SP2) &amp; isi/template komunikasinya?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dunning ladder &amp; template.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denda keterlambatan (late fee)? Basis (% per bulan, flat)?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produk late fee &amp; perhitungan.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Kapan tindakan lanjutan (pemutusan, pencairan jaminan) diambil?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eskalasi.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penerima notifikasi (tenant, internal collection)?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email &amp; PIC.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W. Lease Expiry, Renewal &amp; Vacancy (lease_expiry + vacancy)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Kapan proses perpanjangan dimulai sebelum jatuh tempo (mis. 90/60/30 hari)?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reminder renewal.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yang ditugaskan menindaklanjuti expiry &amp; bagaimana keputusan renew/keluar dicatat?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aktivitas &amp; PIC.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Definisi status unit (available, booked, on-lease) untuk papan vacancy?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pemetaan status.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99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Metrik okupansi/vacancy yang ingin dipantau (rate, WALE)?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dashboard.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X. Maintenance &amp; Preventive Maintenance (maintenance + rental_management_ppm)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Kategori maintenance (corrective/reaktif vs preventive) &amp; aset/peralatan yang dijadwalkan PPM?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master aset &amp; plan PPM.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Frekuensi PPM per jenis peralatan (lift, genset, AHU, fire system) &amp; SLA penyelesaian?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jadwal &amp; SLA.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biaya maintenance bisa di-recharge ke tenant? Kondisinya?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recharge &amp; recovery.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Alur permintaan → penugasan → penyelesaian → verifikasi; siapa PIC tiap tahap?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workflow maintenance.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Y. Procurement / Purchase (rental_management_purchase)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Proses pengadaan (PR → RFQ → PO → GR → Bill)? Perlu approval bertingkat berdasar nilai?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alur &amp; approval purchase.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PO dikaitkan ke properti/kontrak/maintenance untuk atribusi biaya?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link &amp; analytic.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Manajemen vendor (master, term pembayaran, evaluasi)?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master vendor.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Z. Fixed Asset, Depreciation &amp; Revaluation (rental_management_asset)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Kelas aset &amp; metode penyusutan (garis lurus/saldo menurun), umur manfaat per kelas?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konfigurasi board penyusutan.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Kebijakan revaluasi aset (frekuensi, dasar, akun cadangan revaluasi)?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proses revaluation.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109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penyusutan dialokasikan per properti (analytic) &amp; masuk Owners Statement?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atribusi beban penyusutan.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register aset perlu sinkron ke lampiran pajak (CORETAX L9)?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integrasi L9.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AA. Property Valuation (rental_management_valuation)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Frekuensi valuasi pasar (tahunan) &amp; metode (income/market/cost)?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register valuasi.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penilai (internal/KJPP) &amp; data yang dicatat (nilai, tanggal, cap rate)?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field valuasi.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Bagian V — Pajak Digital, Portal, Dokumen &amp; Teknis</w:t>
      </w:r>
    </w:p>
    <w:p>
      <w:pPr>
        <w:pStyle w:val="Heading2"/>
      </w:pPr>
      <w:r>
        <w:rPr>
          <w:color w:val="006A4E"/>
          <w:sz w:val="25"/>
        </w:rPr>
        <w:t>AB. CORETAX / e-Faktur &amp; SPT (rental_management_coretax) 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perusahaan PKP &amp; menerbitkan e-Faktur via CORETAX? Volume faktur per bulan?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kebutuhan &amp; skala ekspor.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Data wajib pajak yang tersedia (NPWP 16 digit/NIK, ID TKU) untuk company &amp; pelanggan?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kelengkapan master pajak.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Transaction code faktur yang umum dipakai (04 DPP nilai lain, 01, dst) untuk sewa?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default TrxCode.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Lampiran SPT mana yang relevan (L9, L3B, L11A Uncollectible/NonPerforming/Promosi/Entertainment, L10A)?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register SPT yang dipakai.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ada retur faktur (kredit) yang perlu diekspor (Retur PM/Lampiran C)?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ekspor retur.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Siapa yang bertanggung jawab ekspor &amp; upload ke portal CORETAX + validasi XSD?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PIC &amp; kontrol.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AC. Tenant Portal &amp; Owner Portal (portal + owner_portal)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119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 yang boleh dilihat tenant di portal (kontrak, invoice, saldo, permintaan maintenance)?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cakupan &amp; hak akses tenant.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 yang boleh dilihat pemilik (properti, Owners Statement, remittance)?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cakupan Owner Portal.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tenant boleh mengajukan permintaan/komplain lewat portal?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fitur self-service.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Kebijakan pemberian akses portal &amp; keamanan data antar tenant/owner?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record rules &amp; onboarding.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AD. Manajemen Dokumen &amp; E-Signature (documents/document_ce + esign)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Jenis dokumen yang disimpan per properti/kontrak &amp; struktur folder/kategori?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DMS &amp; kategori.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pakai Odoo Enterprise Documents atau cukup lampiran Community?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modul dokumen yang dipakai.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penandatanganan kontrak elektronik diperlukan? Lewat Odoo atau pihak ketiga (mis. Privy)?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e-sign &amp; integrasi.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Kebijakan retensi &amp; akses dokumen (siapa boleh lihat/unduh)?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retensi &amp; akses.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AE. Access Card &amp; Visitor Log (rental_management_access)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127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kartu akses/parkir dikelola di sistem? Data yang dicatat (nomor, pemegang, masa berlaku)?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register kartu.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128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Apakah buku tamu/visitor log diperlukan (check-in/out)? Terintegrasi hardware?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visitor log &amp; integrasi.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pPr>
        <w:pStyle w:val="Heading2"/>
      </w:pPr>
      <w:r>
        <w:rPr>
          <w:color w:val="006A4E"/>
          <w:sz w:val="25"/>
        </w:rPr>
        <w:t>AF. KPI Dashboard, Migrasi Data &amp; Non-Fungsional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5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No</w:t>
            </w:r>
          </w:p>
        </w:tc>
        <w:tc>
          <w:tcPr>
            <w:tcW w:type="dxa" w:w="5328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Pertanyaan untuk Key User / SME</w:t>
            </w:r>
          </w:p>
        </w:tc>
        <w:tc>
          <w:tcPr>
            <w:tcW w:type="dxa" w:w="4176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Tujuan &amp; Konteks</w:t>
            </w:r>
          </w:p>
        </w:tc>
        <w:tc>
          <w:tcPr>
            <w:tcW w:type="dxa" w:w="4464"/>
            <w:shd w:val="clear" w:color="auto" w:fill="1F3964"/>
          </w:tcPr>
          <w:p>
            <w:r/>
            <w:r>
              <w:rPr>
                <w:b/>
                <w:color w:val="FFFFFF"/>
                <w:sz w:val="18"/>
              </w:rPr>
              <w:t>Jawaban SME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129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KPI utama untuk manajemen (NOI, collection rate, arrears, occupancy, WALE, expiring 12 bulan)?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isi dashboard.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130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Saldo awal apa yang perlu dimigrasi (tenant balance, deposit, trust balance, aset &amp; akumulasi, budget)?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cakupan migrasi &amp; cut-off.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131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Tanggal cut-over/go-live yang ditargetkan &amp; periode paralel run?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rencana go-live.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132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Kebijakan penguncian periode akuntansi &amp; siapa yang boleh posting/backdate?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kontrol periode &amp; hak akses.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133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Kebutuhan approval workflow lain (invoice, remittance, PO, budget) &amp; batas nilainya?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matriks otorisasi.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134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Ekspektasi laporan tambahan/kustom di luar Owners Statement (mis. rent roll, arrears summary)?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laporan tambahan.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135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Kebutuhan integrasi eksternal (bank/host-to-host, virtual account, payment gateway, POS)?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integrasi &amp; effort.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7"/>
              </w:rPr>
              <w:t>136</w:t>
            </w:r>
          </w:p>
        </w:tc>
        <w:tc>
          <w:tcPr>
            <w:tcW w:type="dxa" w:w="5328"/>
          </w:tcPr>
          <w:p>
            <w:r/>
            <w:r>
              <w:rPr>
                <w:b w:val="0"/>
                <w:sz w:val="17"/>
              </w:rPr>
              <w:t>SLA sistem, jam operasional, kebijakan backup &amp; retensi data?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color w:val="555555"/>
                <w:sz w:val="16"/>
              </w:rPr>
              <w:t>Menentukan non-fungsional &amp; infrastruktur.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7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964"/>
          <w:sz w:val="30"/>
        </w:rPr>
        <w:t>Langkah Selanjutnya</w:t>
      </w:r>
    </w:p>
    <w:p>
      <w:pPr>
        <w:spacing w:after="120"/>
      </w:pPr>
      <w:r>
        <w:rPr>
          <w:b w:val="0"/>
          <w:i w:val="0"/>
          <w:sz w:val="21"/>
        </w:rPr>
        <w:t>Setelah kolom "Jawaban SME" terisi, jawaban akan dikonsolidasikan menjadi:</w:t>
      </w:r>
    </w:p>
    <w:p>
      <w:pPr>
        <w:pStyle w:val="ListBullet"/>
      </w:pPr>
      <w:r>
        <w:t>Functional Specification Document (FSD) per modul + aturan bisnis final.</w:t>
      </w:r>
    </w:p>
    <w:p>
      <w:pPr>
        <w:pStyle w:val="ListBullet"/>
      </w:pPr>
      <w:r>
        <w:t>Konfigurasi sistem (CoA→kategori, produk, tarif, cron, hak akses) pada Blueprint.</w:t>
      </w:r>
    </w:p>
    <w:p>
      <w:pPr>
        <w:pStyle w:val="ListBullet"/>
      </w:pPr>
      <w:r>
        <w:t>Rencana migrasi saldo awal, jadwal go-live, dan skenario UAT.</w:t>
      </w:r>
    </w:p>
    <w:p>
      <w:pPr>
        <w:spacing w:after="120"/>
      </w:pPr>
      <w:r>
        <w:rPr>
          <w:b w:val="0"/>
          <w:i w:val="0"/>
          <w:sz w:val="21"/>
        </w:rPr>
        <w:t xml:space="preserve"> </w:t>
      </w:r>
    </w:p>
    <w:p>
      <w:pPr>
        <w:spacing w:after="120"/>
      </w:pPr>
      <w:r>
        <w:rPr>
          <w:b w:val="0"/>
          <w:i/>
          <w:color w:val="555555"/>
          <w:sz w:val="19"/>
        </w:rPr>
        <w:t>Total pertanyaan: 136. Dokumen ini bersifat living document — dapat ditambah sesuai temuan pada sesi diskusi antara IT, User Operasional, dan Accounting.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