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38"/>
        </w:rPr>
        <w:t>DAFTAR FITUR, USER GUIDE &amp; SKENARIO TEST</w:t>
      </w:r>
    </w:p>
    <w:p>
      <w:pPr>
        <w:jc w:val="center"/>
      </w:pPr>
      <w:r>
        <w:rPr>
          <w:b/>
          <w:color w:val="006A4E"/>
          <w:sz w:val="26"/>
        </w:rPr>
        <w:t>Kustomisasi Property Management Odoo 19</w:t>
        <w:br/>
        <w:t>(Companion Modules untuk addon rental_management)</w:t>
      </w:r>
    </w:p>
    <w:p/>
    <w:tbl>
      <w:tblPr>
        <w:tblStyle w:val="TableGrid"/>
        <w:tblW w:type="auto" w:w="0"/>
        <w:tblLook w:firstColumn="1" w:firstRow="1" w:lastColumn="0" w:lastRow="0" w:noHBand="0" w:noVBand="1" w:val="04A0"/>
      </w:tblPr>
      <w:tblGrid>
        <w:gridCol w:w="4320"/>
        <w:gridCol w:w="4320"/>
      </w:tblGrid>
      <w:tr>
        <w:tc>
          <w:tcPr>
            <w:tcW w:type="dxa" w:w="2448"/>
            <w:shd w:val="clear" w:color="auto" w:fill="E7ECF5"/>
          </w:tcPr>
          <w:p>
            <w:r/>
            <w:r>
              <w:rPr>
                <w:b/>
                <w:sz w:val="20"/>
              </w:rPr>
              <w:t>Dokumen</w:t>
            </w:r>
          </w:p>
        </w:tc>
        <w:tc>
          <w:tcPr>
            <w:tcW w:type="dxa" w:w="7200"/>
          </w:tcPr>
          <w:p>
            <w:r/>
            <w:r>
              <w:rPr>
                <w:b w:val="0"/>
                <w:sz w:val="20"/>
              </w:rPr>
              <w:t>Feature List, User Guide &amp; Test Scenarios</w:t>
            </w:r>
          </w:p>
        </w:tc>
      </w:tr>
      <w:tr>
        <w:tc>
          <w:tcPr>
            <w:tcW w:type="dxa" w:w="2448"/>
            <w:shd w:val="clear" w:color="auto" w:fill="E7ECF5"/>
          </w:tcPr>
          <w:p>
            <w:r/>
            <w:r>
              <w:rPr>
                <w:b/>
                <w:sz w:val="20"/>
              </w:rPr>
              <w:t>Lingkup</w:t>
            </w:r>
          </w:p>
        </w:tc>
        <w:tc>
          <w:tcPr>
            <w:tcW w:type="dxa" w:w="7200"/>
          </w:tcPr>
          <w:p>
            <w:r/>
            <w:r>
              <w:rPr>
                <w:b w:val="0"/>
                <w:sz w:val="20"/>
              </w:rPr>
              <w:t>11 modul companion + integrasi modul standar Odoo 19</w:t>
            </w:r>
          </w:p>
        </w:tc>
      </w:tr>
      <w:tr>
        <w:tc>
          <w:tcPr>
            <w:tcW w:type="dxa" w:w="2448"/>
            <w:shd w:val="clear" w:color="auto" w:fill="E7ECF5"/>
          </w:tcPr>
          <w:p>
            <w:r/>
            <w:r>
              <w:rPr>
                <w:b/>
                <w:sz w:val="20"/>
              </w:rPr>
              <w:t>Basis</w:t>
            </w:r>
          </w:p>
        </w:tc>
        <w:tc>
          <w:tcPr>
            <w:tcW w:type="dxa" w:w="7200"/>
          </w:tcPr>
          <w:p>
            <w:r/>
            <w:r>
              <w:rPr>
                <w:b w:val="0"/>
                <w:sz w:val="20"/>
              </w:rPr>
              <w:t>addon rental_management v3.3.9 (TechKhedut) – Odoo 19</w:t>
            </w:r>
          </w:p>
        </w:tc>
      </w:tr>
      <w:tr>
        <w:tc>
          <w:tcPr>
            <w:tcW w:type="dxa" w:w="2448"/>
            <w:shd w:val="clear" w:color="auto" w:fill="E7ECF5"/>
          </w:tcPr>
          <w:p>
            <w:r/>
            <w:r>
              <w:rPr>
                <w:b/>
                <w:sz w:val="20"/>
              </w:rPr>
              <w:t>Disusun oleh</w:t>
            </w:r>
          </w:p>
        </w:tc>
        <w:tc>
          <w:tcPr>
            <w:tcW w:type="dxa" w:w="7200"/>
          </w:tcPr>
          <w:p>
            <w:r/>
            <w:r>
              <w:rPr>
                <w:b w:val="0"/>
                <w:sz w:val="20"/>
              </w:rPr>
              <w:t>System Analyst / Functional &amp; Odoo Developer</w:t>
            </w:r>
          </w:p>
        </w:tc>
      </w:tr>
      <w:tr>
        <w:tc>
          <w:tcPr>
            <w:tcW w:type="dxa" w:w="2448"/>
            <w:shd w:val="clear" w:color="auto" w:fill="E7ECF5"/>
          </w:tcPr>
          <w:p>
            <w:r/>
            <w:r>
              <w:rPr>
                <w:b/>
                <w:sz w:val="20"/>
              </w:rPr>
              <w:t>Tanggal</w:t>
            </w:r>
          </w:p>
        </w:tc>
        <w:tc>
          <w:tcPr>
            <w:tcW w:type="dxa" w:w="7200"/>
          </w:tcPr>
          <w:p>
            <w:r/>
            <w:r>
              <w:rPr>
                <w:b w:val="0"/>
                <w:sz w:val="20"/>
              </w:rPr>
              <w:t>19 Juni 2026</w:t>
            </w:r>
          </w:p>
        </w:tc>
      </w:tr>
    </w:tbl>
    <w:p>
      <w:r>
        <w:br w:type="page"/>
      </w:r>
    </w:p>
    <w:p>
      <w:pPr>
        <w:pStyle w:val="Heading1"/>
      </w:pPr>
      <w:r>
        <w:rPr>
          <w:color w:val="1F3964"/>
          <w:sz w:val="30"/>
        </w:rPr>
        <w:t>1. Ikhtisar &amp; Daftar Modul</w:t>
      </w:r>
    </w:p>
    <w:p>
      <w:pPr>
        <w:spacing w:after="120"/>
      </w:pPr>
      <w:r>
        <w:rPr>
          <w:b w:val="0"/>
          <w:i w:val="0"/>
          <w:sz w:val="21"/>
        </w:rPr>
        <w:t>Dokumen ini memuat detail fitur, panduan penggunaan, dan skenario pengujian untuk seluruh modul kustom yang dikembangkan di atas addon pihak ketiga rental_management (TechKhedut). Setiap modul bersifat companion (tidak menambal modul berlisensi) dan terintegrasi dengan modul standar Odoo 19.</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964"/>
          </w:tcPr>
          <w:p>
            <w:r/>
            <w:r>
              <w:rPr>
                <w:b/>
                <w:color w:val="FFFFFF"/>
                <w:sz w:val="18"/>
              </w:rPr>
              <w:t>Modul</w:t>
            </w:r>
          </w:p>
        </w:tc>
        <w:tc>
          <w:tcPr>
            <w:tcW w:type="dxa" w:w="2880"/>
            <w:shd w:val="clear" w:color="auto" w:fill="1F3964"/>
          </w:tcPr>
          <w:p>
            <w:r/>
            <w:r>
              <w:rPr>
                <w:b/>
                <w:color w:val="FFFFFF"/>
                <w:sz w:val="18"/>
              </w:rPr>
              <w:t>Fungsi Utama</w:t>
            </w:r>
          </w:p>
        </w:tc>
        <w:tc>
          <w:tcPr>
            <w:tcW w:type="dxa" w:w="2880"/>
            <w:shd w:val="clear" w:color="auto" w:fill="1F3964"/>
          </w:tcPr>
          <w:p>
            <w:r/>
            <w:r>
              <w:rPr>
                <w:b/>
                <w:color w:val="FFFFFF"/>
                <w:sz w:val="18"/>
              </w:rPr>
              <w:t>Depends (modul standar)</w:t>
            </w:r>
          </w:p>
        </w:tc>
      </w:tr>
      <w:tr>
        <w:tc>
          <w:tcPr>
            <w:tcW w:type="dxa" w:w="3312"/>
          </w:tcPr>
          <w:p>
            <w:r/>
            <w:r>
              <w:rPr>
                <w:b/>
                <w:sz w:val="17"/>
              </w:rPr>
              <w:t>rental_management_financial_report</w:t>
            </w:r>
          </w:p>
        </w:tc>
        <w:tc>
          <w:tcPr>
            <w:tcW w:type="dxa" w:w="4320"/>
          </w:tcPr>
          <w:p>
            <w:r/>
            <w:r>
              <w:rPr>
                <w:b w:val="0"/>
                <w:sz w:val="17"/>
              </w:rPr>
              <w:t>Owners Statement (9 laporan), Trust Accounting, Owner Remittance, Budget, Security Deposit, integrasi Analytic</w:t>
            </w:r>
          </w:p>
        </w:tc>
        <w:tc>
          <w:tcPr>
            <w:tcW w:type="dxa" w:w="2016"/>
          </w:tcPr>
          <w:p>
            <w:r/>
            <w:r>
              <w:rPr>
                <w:b w:val="0"/>
                <w:sz w:val="17"/>
              </w:rPr>
              <w:t>account, (analytic)</w:t>
            </w:r>
          </w:p>
        </w:tc>
      </w:tr>
      <w:tr>
        <w:tc>
          <w:tcPr>
            <w:tcW w:type="dxa" w:w="3312"/>
          </w:tcPr>
          <w:p>
            <w:r/>
            <w:r>
              <w:rPr>
                <w:b/>
                <w:sz w:val="17"/>
              </w:rPr>
              <w:t>rental_management_gto_meter</w:t>
            </w:r>
          </w:p>
        </w:tc>
        <w:tc>
          <w:tcPr>
            <w:tcW w:type="dxa" w:w="4320"/>
          </w:tcPr>
          <w:p>
            <w:r/>
            <w:r>
              <w:rPr>
                <w:b w:val="0"/>
                <w:sz w:val="17"/>
              </w:rPr>
              <w:t>GTO / Revenue Sharing &amp; Meter Management (recharge utilitas)</w:t>
            </w:r>
          </w:p>
        </w:tc>
        <w:tc>
          <w:tcPr>
            <w:tcW w:type="dxa" w:w="2016"/>
          </w:tcPr>
          <w:p>
            <w:r/>
            <w:r>
              <w:rPr>
                <w:b w:val="0"/>
                <w:sz w:val="17"/>
              </w:rPr>
              <w:t>account, product</w:t>
            </w:r>
          </w:p>
        </w:tc>
      </w:tr>
      <w:tr>
        <w:tc>
          <w:tcPr>
            <w:tcW w:type="dxa" w:w="3312"/>
          </w:tcPr>
          <w:p>
            <w:r/>
            <w:r>
              <w:rPr>
                <w:b/>
                <w:sz w:val="17"/>
              </w:rPr>
              <w:t>rental_management_guarantee</w:t>
            </w:r>
          </w:p>
        </w:tc>
        <w:tc>
          <w:tcPr>
            <w:tcW w:type="dxa" w:w="4320"/>
          </w:tcPr>
          <w:p>
            <w:r/>
            <w:r>
              <w:rPr>
                <w:b w:val="0"/>
                <w:sz w:val="17"/>
              </w:rPr>
              <w:t>Bank/Insurance Guarantee + alert kedaluwarsa</w:t>
            </w:r>
          </w:p>
        </w:tc>
        <w:tc>
          <w:tcPr>
            <w:tcW w:type="dxa" w:w="2016"/>
          </w:tcPr>
          <w:p>
            <w:r/>
            <w:r>
              <w:rPr>
                <w:b w:val="0"/>
                <w:sz w:val="17"/>
              </w:rPr>
              <w:t>mail</w:t>
            </w:r>
          </w:p>
        </w:tc>
      </w:tr>
      <w:tr>
        <w:tc>
          <w:tcPr>
            <w:tcW w:type="dxa" w:w="3312"/>
          </w:tcPr>
          <w:p>
            <w:r/>
            <w:r>
              <w:rPr>
                <w:b/>
                <w:sz w:val="17"/>
              </w:rPr>
              <w:t>rental_management_casual_leasing</w:t>
            </w:r>
          </w:p>
        </w:tc>
        <w:tc>
          <w:tcPr>
            <w:tcW w:type="dxa" w:w="4320"/>
          </w:tcPr>
          <w:p>
            <w:r/>
            <w:r>
              <w:rPr>
                <w:b w:val="0"/>
                <w:sz w:val="17"/>
              </w:rPr>
              <w:t>Sewa jangka pendek (booth/kios/pop-up)</w:t>
            </w:r>
          </w:p>
        </w:tc>
        <w:tc>
          <w:tcPr>
            <w:tcW w:type="dxa" w:w="2016"/>
          </w:tcPr>
          <w:p>
            <w:r/>
            <w:r>
              <w:rPr>
                <w:b w:val="0"/>
                <w:sz w:val="17"/>
              </w:rPr>
              <w:t>account, product</w:t>
            </w:r>
          </w:p>
        </w:tc>
      </w:tr>
      <w:tr>
        <w:tc>
          <w:tcPr>
            <w:tcW w:type="dxa" w:w="3312"/>
          </w:tcPr>
          <w:p>
            <w:r/>
            <w:r>
              <w:rPr>
                <w:b/>
                <w:sz w:val="17"/>
              </w:rPr>
              <w:t>rental_management_handover</w:t>
            </w:r>
          </w:p>
        </w:tc>
        <w:tc>
          <w:tcPr>
            <w:tcW w:type="dxa" w:w="4320"/>
          </w:tcPr>
          <w:p>
            <w:r/>
            <w:r>
              <w:rPr>
                <w:b w:val="0"/>
                <w:sz w:val="17"/>
              </w:rPr>
              <w:t>Move-in / Fit-out / Move-out (checklist &amp; dokumen)</w:t>
            </w:r>
          </w:p>
        </w:tc>
        <w:tc>
          <w:tcPr>
            <w:tcW w:type="dxa" w:w="2016"/>
          </w:tcPr>
          <w:p>
            <w:r/>
            <w:r>
              <w:rPr>
                <w:b w:val="0"/>
                <w:sz w:val="17"/>
              </w:rPr>
              <w:t>mail</w:t>
            </w:r>
          </w:p>
        </w:tc>
      </w:tr>
      <w:tr>
        <w:tc>
          <w:tcPr>
            <w:tcW w:type="dxa" w:w="3312"/>
          </w:tcPr>
          <w:p>
            <w:r/>
            <w:r>
              <w:rPr>
                <w:b/>
                <w:sz w:val="17"/>
              </w:rPr>
              <w:t>rental_management_portal</w:t>
            </w:r>
          </w:p>
        </w:tc>
        <w:tc>
          <w:tcPr>
            <w:tcW w:type="dxa" w:w="4320"/>
          </w:tcPr>
          <w:p>
            <w:r/>
            <w:r>
              <w:rPr>
                <w:b w:val="0"/>
                <w:sz w:val="17"/>
              </w:rPr>
              <w:t>Portal mandiri tenant (/my)</w:t>
            </w:r>
          </w:p>
        </w:tc>
        <w:tc>
          <w:tcPr>
            <w:tcW w:type="dxa" w:w="2016"/>
          </w:tcPr>
          <w:p>
            <w:r/>
            <w:r>
              <w:rPr>
                <w:b w:val="0"/>
                <w:sz w:val="17"/>
              </w:rPr>
              <w:t>portal</w:t>
            </w:r>
          </w:p>
        </w:tc>
      </w:tr>
      <w:tr>
        <w:tc>
          <w:tcPr>
            <w:tcW w:type="dxa" w:w="3312"/>
          </w:tcPr>
          <w:p>
            <w:r/>
            <w:r>
              <w:rPr>
                <w:b/>
                <w:sz w:val="17"/>
              </w:rPr>
              <w:t>rental_management_coretax</w:t>
            </w:r>
          </w:p>
        </w:tc>
        <w:tc>
          <w:tcPr>
            <w:tcW w:type="dxa" w:w="4320"/>
          </w:tcPr>
          <w:p>
            <w:r/>
            <w:r>
              <w:rPr>
                <w:b w:val="0"/>
                <w:sz w:val="17"/>
              </w:rPr>
              <w:t>e-Faktur &amp; SPT CORETAX (11 jenis ekspor XML)</w:t>
            </w:r>
          </w:p>
        </w:tc>
        <w:tc>
          <w:tcPr>
            <w:tcW w:type="dxa" w:w="2016"/>
          </w:tcPr>
          <w:p>
            <w:r/>
            <w:r>
              <w:rPr>
                <w:b w:val="0"/>
                <w:sz w:val="17"/>
              </w:rPr>
              <w:t>account</w:t>
            </w:r>
          </w:p>
        </w:tc>
      </w:tr>
      <w:tr>
        <w:tc>
          <w:tcPr>
            <w:tcW w:type="dxa" w:w="3312"/>
          </w:tcPr>
          <w:p>
            <w:r/>
            <w:r>
              <w:rPr>
                <w:b/>
                <w:sz w:val="17"/>
              </w:rPr>
              <w:t>rental_management_purchase</w:t>
            </w:r>
          </w:p>
        </w:tc>
        <w:tc>
          <w:tcPr>
            <w:tcW w:type="dxa" w:w="4320"/>
          </w:tcPr>
          <w:p>
            <w:r/>
            <w:r>
              <w:rPr>
                <w:b w:val="0"/>
                <w:sz w:val="17"/>
              </w:rPr>
              <w:t>Procurement properti (PO ↔ properti/kontrak/maintenance)</w:t>
            </w:r>
          </w:p>
        </w:tc>
        <w:tc>
          <w:tcPr>
            <w:tcW w:type="dxa" w:w="2016"/>
          </w:tcPr>
          <w:p>
            <w:r/>
            <w:r>
              <w:rPr>
                <w:b w:val="0"/>
                <w:sz w:val="17"/>
              </w:rPr>
              <w:t>purchase, account</w:t>
            </w:r>
          </w:p>
        </w:tc>
      </w:tr>
      <w:tr>
        <w:tc>
          <w:tcPr>
            <w:tcW w:type="dxa" w:w="3312"/>
          </w:tcPr>
          <w:p>
            <w:r/>
            <w:r>
              <w:rPr>
                <w:b/>
                <w:sz w:val="17"/>
              </w:rPr>
              <w:t>rental_management_crm</w:t>
            </w:r>
          </w:p>
        </w:tc>
        <w:tc>
          <w:tcPr>
            <w:tcW w:type="dxa" w:w="4320"/>
          </w:tcPr>
          <w:p>
            <w:r/>
            <w:r>
              <w:rPr>
                <w:b w:val="0"/>
                <w:sz w:val="17"/>
              </w:rPr>
              <w:t>Pipeline leasing (lead → kontrak)</w:t>
            </w:r>
          </w:p>
        </w:tc>
        <w:tc>
          <w:tcPr>
            <w:tcW w:type="dxa" w:w="2016"/>
          </w:tcPr>
          <w:p>
            <w:r/>
            <w:r>
              <w:rPr>
                <w:b w:val="0"/>
                <w:sz w:val="17"/>
              </w:rPr>
              <w:t>crm</w:t>
            </w:r>
          </w:p>
        </w:tc>
      </w:tr>
      <w:tr>
        <w:tc>
          <w:tcPr>
            <w:tcW w:type="dxa" w:w="3312"/>
          </w:tcPr>
          <w:p>
            <w:r/>
            <w:r>
              <w:rPr>
                <w:b/>
                <w:sz w:val="17"/>
              </w:rPr>
              <w:t>rental_management_project</w:t>
            </w:r>
          </w:p>
        </w:tc>
        <w:tc>
          <w:tcPr>
            <w:tcW w:type="dxa" w:w="4320"/>
          </w:tcPr>
          <w:p>
            <w:r/>
            <w:r>
              <w:rPr>
                <w:b w:val="0"/>
                <w:sz w:val="17"/>
              </w:rPr>
              <w:t>Fit-out sebagai Project &amp; Task</w:t>
            </w:r>
          </w:p>
        </w:tc>
        <w:tc>
          <w:tcPr>
            <w:tcW w:type="dxa" w:w="2016"/>
          </w:tcPr>
          <w:p>
            <w:r/>
            <w:r>
              <w:rPr>
                <w:b w:val="0"/>
                <w:sz w:val="17"/>
              </w:rPr>
              <w:t>project, handover</w:t>
            </w:r>
          </w:p>
        </w:tc>
      </w:tr>
      <w:tr>
        <w:tc>
          <w:tcPr>
            <w:tcW w:type="dxa" w:w="3312"/>
          </w:tcPr>
          <w:p>
            <w:r/>
            <w:r>
              <w:rPr>
                <w:b/>
                <w:sz w:val="17"/>
              </w:rPr>
              <w:t>rental_management_documents</w:t>
            </w:r>
          </w:p>
        </w:tc>
        <w:tc>
          <w:tcPr>
            <w:tcW w:type="dxa" w:w="4320"/>
          </w:tcPr>
          <w:p>
            <w:r/>
            <w:r>
              <w:rPr>
                <w:b w:val="0"/>
                <w:sz w:val="17"/>
              </w:rPr>
              <w:t>Folder Documents per properti (Enterprise)</w:t>
            </w:r>
          </w:p>
        </w:tc>
        <w:tc>
          <w:tcPr>
            <w:tcW w:type="dxa" w:w="2016"/>
          </w:tcPr>
          <w:p>
            <w:r/>
            <w:r>
              <w:rPr>
                <w:b w:val="0"/>
                <w:sz w:val="17"/>
              </w:rPr>
              <w:t>documents</w:t>
            </w:r>
          </w:p>
        </w:tc>
      </w:tr>
    </w:tbl>
    <w:p/>
    <w:p>
      <w:pPr>
        <w:pStyle w:val="Heading2"/>
      </w:pPr>
      <w:r>
        <w:rPr>
          <w:color w:val="006A4E"/>
          <w:sz w:val="25"/>
        </w:rPr>
        <w:t>1.1 Prasyarat &amp; Urutan Instalasi</w:t>
      </w:r>
    </w:p>
    <w:p>
      <w:pPr>
        <w:pStyle w:val="ListBullet"/>
      </w:pPr>
      <w:r>
        <w:rPr>
          <w:b/>
        </w:rPr>
        <w:t xml:space="preserve">Wajib: </w:t>
      </w:r>
      <w:r>
        <w:t>addon rental_management (TechKhedut) harus sudah terpasang lebih dulu.</w:t>
      </w:r>
    </w:p>
    <w:p>
      <w:pPr>
        <w:pStyle w:val="ListBullet"/>
      </w:pPr>
      <w:r>
        <w:rPr>
          <w:b/>
        </w:rPr>
        <w:t xml:space="preserve">Aktifkan: </w:t>
      </w:r>
      <w:r>
        <w:t>Aktifkan modul standar: Accounting, Purchase, Project, CRM, Portal (Documents = Enterprise).</w:t>
      </w:r>
    </w:p>
    <w:p>
      <w:pPr>
        <w:pStyle w:val="ListBullet"/>
      </w:pPr>
      <w:r>
        <w:rPr>
          <w:b/>
        </w:rPr>
        <w:t xml:space="preserve">Disarankan: </w:t>
      </w:r>
      <w:r>
        <w:t>Install rental_management_financial_report dahulu (banyak modul lain memanfaatkan field property_manual_id &amp; analytic untuk mengalir ke laporan).</w:t>
      </w:r>
    </w:p>
    <w:p>
      <w:pPr>
        <w:pStyle w:val="ListBullet"/>
      </w:pPr>
      <w:r>
        <w:rPr>
          <w:b/>
        </w:rPr>
        <w:t xml:space="preserve">Catatan: </w:t>
      </w:r>
      <w:r>
        <w:t>Modul lain dapat diinstal independen sesuai kebutuhan; semua memakai pengecekan keberadaan field agar decoupled.</w:t>
      </w:r>
    </w:p>
    <w:p>
      <w:pPr>
        <w:pStyle w:val="Heading2"/>
      </w:pPr>
      <w:r>
        <w:rPr>
          <w:color w:val="006A4E"/>
          <w:sz w:val="25"/>
        </w:rPr>
        <w:t>1.2 Konvensi Skenario Test</w:t>
      </w:r>
    </w:p>
    <w:p>
      <w:pPr>
        <w:spacing w:after="120"/>
      </w:pPr>
      <w:r>
        <w:rPr>
          <w:b w:val="0"/>
          <w:i/>
          <w:color w:val="555555"/>
          <w:sz w:val="21"/>
        </w:rPr>
        <w:t>Setiap modul memiliki tabel skenario test dengan kolom: ID, Skenario, Langkah, dan Hasil yang Diharapkan. Prasyarat umum: user login dengan hak akses memadai (Accounting/User atau Manager), minimal 1 properti dan 1 kontrak (tenancy.details) aktif tersedia.</w:t>
      </w:r>
    </w:p>
    <w:p>
      <w:r>
        <w:br w:type="page"/>
      </w:r>
    </w:p>
    <w:p>
      <w:pPr>
        <w:pStyle w:val="Heading1"/>
      </w:pPr>
      <w:r>
        <w:rPr>
          <w:color w:val="1F3964"/>
          <w:sz w:val="30"/>
        </w:rPr>
        <w:t>2. Modul: Financial Report (Owners Statement)</w:t>
      </w:r>
    </w:p>
    <w:p>
      <w:pPr>
        <w:spacing w:after="120"/>
      </w:pPr>
      <w:r>
        <w:rPr>
          <w:b w:val="0"/>
          <w:i/>
          <w:color w:val="555555"/>
          <w:sz w:val="21"/>
        </w:rPr>
        <w:t>Nama teknis: rental_management_financial_report — Menu: Properties → Financial Reports.</w:t>
      </w:r>
    </w:p>
    <w:p>
      <w:pPr>
        <w:pStyle w:val="Heading2"/>
      </w:pPr>
      <w:r>
        <w:rPr>
          <w:color w:val="006A4E"/>
          <w:sz w:val="25"/>
        </w:rPr>
        <w:t>2.1 Daftar Fitur</w:t>
      </w:r>
    </w:p>
    <w:tbl>
      <w:tblPr>
        <w:tblStyle w:val="TableGrid"/>
        <w:tblW w:type="auto" w:w="0"/>
        <w:tblLook w:firstColumn="1" w:firstRow="1" w:lastColumn="0" w:lastRow="0" w:noHBand="0" w:noVBand="1" w:val="04A0"/>
      </w:tblPr>
      <w:tblGrid>
        <w:gridCol w:w="4320"/>
        <w:gridCol w:w="4320"/>
      </w:tblGrid>
      <w:tr>
        <w:tc>
          <w:tcPr>
            <w:tcW w:type="dxa" w:w="4320"/>
            <w:shd w:val="clear" w:color="auto" w:fill="006A4E"/>
          </w:tcPr>
          <w:p>
            <w:r/>
            <w:r>
              <w:rPr>
                <w:b/>
                <w:color w:val="FFFFFF"/>
                <w:sz w:val="18"/>
              </w:rPr>
              <w:t>Fitur</w:t>
            </w:r>
          </w:p>
        </w:tc>
        <w:tc>
          <w:tcPr>
            <w:tcW w:type="dxa" w:w="4320"/>
            <w:shd w:val="clear" w:color="auto" w:fill="006A4E"/>
          </w:tcPr>
          <w:p>
            <w:r/>
            <w:r>
              <w:rPr>
                <w:b/>
                <w:color w:val="FFFFFF"/>
                <w:sz w:val="18"/>
              </w:rPr>
              <w:t>Deskripsi</w:t>
            </w:r>
          </w:p>
        </w:tc>
      </w:tr>
      <w:tr>
        <w:tc>
          <w:tcPr>
            <w:tcW w:type="dxa" w:w="3024"/>
          </w:tcPr>
          <w:p>
            <w:r/>
            <w:r>
              <w:rPr>
                <w:b/>
                <w:sz w:val="18"/>
              </w:rPr>
              <w:t>Owners Statement (PDF)</w:t>
            </w:r>
          </w:p>
        </w:tc>
        <w:tc>
          <w:tcPr>
            <w:tcW w:type="dxa" w:w="6624"/>
          </w:tcPr>
          <w:p>
            <w:r/>
            <w:r>
              <w:rPr>
                <w:b w:val="0"/>
                <w:sz w:val="18"/>
              </w:rPr>
              <w:t>Satu dokumen berisi 9 laporan: Performance Summary (Accrual + Cash &amp; Trust), Income &amp; Expenditure (Accrual), Receipts &amp; Payments (Cash), Tenant Balances, Aged Arrears, Payment Details, Trial Balance, Balance Sheet, GST Reconciliation.</w:t>
            </w:r>
          </w:p>
        </w:tc>
      </w:tr>
      <w:tr>
        <w:tc>
          <w:tcPr>
            <w:tcW w:type="dxa" w:w="3024"/>
          </w:tcPr>
          <w:p>
            <w:r/>
            <w:r>
              <w:rPr>
                <w:b/>
                <w:sz w:val="18"/>
              </w:rPr>
              <w:t>Multi-owner &amp; Ownership %</w:t>
            </w:r>
          </w:p>
        </w:tc>
        <w:tc>
          <w:tcPr>
            <w:tcW w:type="dxa" w:w="6624"/>
          </w:tcPr>
          <w:p>
            <w:r/>
            <w:r>
              <w:rPr>
                <w:b w:val="0"/>
                <w:sz w:val="18"/>
              </w:rPr>
              <w:t>Banyak pemilik per properti dengan persentase, Property Manager, telepon, faks.</w:t>
            </w:r>
          </w:p>
        </w:tc>
      </w:tr>
      <w:tr>
        <w:tc>
          <w:tcPr>
            <w:tcW w:type="dxa" w:w="3024"/>
          </w:tcPr>
          <w:p>
            <w:r/>
            <w:r>
              <w:rPr>
                <w:b/>
                <w:sz w:val="18"/>
              </w:rPr>
              <w:t>Report Categories</w:t>
            </w:r>
          </w:p>
        </w:tc>
        <w:tc>
          <w:tcPr>
            <w:tcW w:type="dxa" w:w="6624"/>
          </w:tcPr>
          <w:p>
            <w:r/>
            <w:r>
              <w:rPr>
                <w:b w:val="0"/>
                <w:sz w:val="18"/>
              </w:rPr>
              <w:t>Pemetaan akun GL ke section/sub-group laporan (struktur MR-style).</w:t>
            </w:r>
          </w:p>
        </w:tc>
      </w:tr>
      <w:tr>
        <w:tc>
          <w:tcPr>
            <w:tcW w:type="dxa" w:w="3024"/>
          </w:tcPr>
          <w:p>
            <w:r/>
            <w:r>
              <w:rPr>
                <w:b/>
                <w:sz w:val="18"/>
              </w:rPr>
              <w:t>Property Budget</w:t>
            </w:r>
          </w:p>
        </w:tc>
        <w:tc>
          <w:tcPr>
            <w:tcW w:type="dxa" w:w="6624"/>
          </w:tcPr>
          <w:p>
            <w:r/>
            <w:r>
              <w:rPr>
                <w:b w:val="0"/>
                <w:sz w:val="18"/>
              </w:rPr>
              <w:t>Anggaran per akun per bulan → Actual vs Budget vs Variance vs %Var.</w:t>
            </w:r>
          </w:p>
        </w:tc>
      </w:tr>
      <w:tr>
        <w:tc>
          <w:tcPr>
            <w:tcW w:type="dxa" w:w="3024"/>
          </w:tcPr>
          <w:p>
            <w:r/>
            <w:r>
              <w:rPr>
                <w:b/>
                <w:sz w:val="18"/>
              </w:rPr>
              <w:t>Trust Accounting</w:t>
            </w:r>
          </w:p>
        </w:tc>
        <w:tc>
          <w:tcPr>
            <w:tcW w:type="dxa" w:w="6624"/>
          </w:tcPr>
          <w:p>
            <w:r/>
            <w:r>
              <w:rPr>
                <w:b w:val="0"/>
                <w:sz w:val="18"/>
              </w:rPr>
              <w:t>Trust Bank Account; Opening/Closing Trust Balance, Available for Remittance.</w:t>
            </w:r>
          </w:p>
        </w:tc>
      </w:tr>
      <w:tr>
        <w:tc>
          <w:tcPr>
            <w:tcW w:type="dxa" w:w="3024"/>
          </w:tcPr>
          <w:p>
            <w:r/>
            <w:r>
              <w:rPr>
                <w:b/>
                <w:sz w:val="18"/>
              </w:rPr>
              <w:t>Owner Remittance</w:t>
            </w:r>
          </w:p>
        </w:tc>
        <w:tc>
          <w:tcPr>
            <w:tcW w:type="dxa" w:w="6624"/>
          </w:tcPr>
          <w:p>
            <w:r/>
            <w:r>
              <w:rPr>
                <w:b w:val="0"/>
                <w:sz w:val="18"/>
              </w:rPr>
              <w:t>Pembagian dana trust ke pemilik per %; posting Dr Owners Remittance / Cr Trust Bank.</w:t>
            </w:r>
          </w:p>
        </w:tc>
      </w:tr>
      <w:tr>
        <w:tc>
          <w:tcPr>
            <w:tcW w:type="dxa" w:w="3024"/>
          </w:tcPr>
          <w:p>
            <w:r/>
            <w:r>
              <w:rPr>
                <w:b/>
                <w:sz w:val="18"/>
              </w:rPr>
              <w:t>Security Deposit</w:t>
            </w:r>
          </w:p>
        </w:tc>
        <w:tc>
          <w:tcPr>
            <w:tcW w:type="dxa" w:w="6624"/>
          </w:tcPr>
          <w:p>
            <w:r/>
            <w:r>
              <w:rPr>
                <w:b w:val="0"/>
                <w:sz w:val="18"/>
              </w:rPr>
              <w:t>Deposit sebagai liabilitas (bukan income), deduction/refund, saldo → kolom Sec Dep Bal.</w:t>
            </w:r>
          </w:p>
        </w:tc>
      </w:tr>
      <w:tr>
        <w:tc>
          <w:tcPr>
            <w:tcW w:type="dxa" w:w="3024"/>
          </w:tcPr>
          <w:p>
            <w:r/>
            <w:r>
              <w:rPr>
                <w:b/>
                <w:sz w:val="18"/>
              </w:rPr>
              <w:t>Integrasi Analytic</w:t>
            </w:r>
          </w:p>
        </w:tc>
        <w:tc>
          <w:tcPr>
            <w:tcW w:type="dxa" w:w="6624"/>
          </w:tcPr>
          <w:p>
            <w:r/>
            <w:r>
              <w:rPr>
                <w:b w:val="0"/>
                <w:sz w:val="18"/>
              </w:rPr>
              <w:t>Saat posting, item income/expense ber-tag properti otomatis dicap analytic account properti.</w:t>
            </w:r>
          </w:p>
        </w:tc>
      </w:tr>
    </w:tbl>
    <w:p/>
    <w:p>
      <w:pPr>
        <w:pStyle w:val="Heading2"/>
      </w:pPr>
      <w:r>
        <w:rPr>
          <w:color w:val="006A4E"/>
          <w:sz w:val="25"/>
        </w:rPr>
        <w:t>2.2 User Guide</w:t>
      </w:r>
    </w:p>
    <w:p>
      <w:pPr>
        <w:pStyle w:val="ListNumber"/>
      </w:pPr>
      <w:r>
        <w:t>Buka properti → tab "Owners &amp; Financial": isi Owners + %, Property Manager, dan klik "Create Analytic Account".</w:t>
      </w:r>
    </w:p>
    <w:p>
      <w:pPr>
        <w:pStyle w:val="ListNumber"/>
      </w:pPr>
      <w:r>
        <w:t>Isi konfigurasi Trust Accounting (Trust Bank Account, Owners Remittance Account, Remittance Journal) dan Security Deposit (akun liabilitas, akun forfeiture, journal).</w:t>
      </w:r>
    </w:p>
    <w:p>
      <w:pPr>
        <w:pStyle w:val="ListNumber"/>
      </w:pPr>
      <w:r>
        <w:t>Buka Accounting → Chart of Accounts, set "Property Report Category" pada akun income/expense terkait (atau via menu Report Categories).</w:t>
      </w:r>
    </w:p>
    <w:p>
      <w:pPr>
        <w:pStyle w:val="ListNumber"/>
      </w:pPr>
      <w:r>
        <w:t>Menu Financial Reports → Property Budgets: buat anggaran per akun/bulan (opsional "Generate Monthly Lines").</w:t>
      </w:r>
    </w:p>
    <w:p>
      <w:pPr>
        <w:pStyle w:val="ListNumber"/>
      </w:pPr>
      <w:r>
        <w:t>Menu Financial Reports → Security Deposits / Owner Remittances: catat deposit &amp; remittance, lalu Post.</w:t>
      </w:r>
    </w:p>
    <w:p>
      <w:pPr>
        <w:pStyle w:val="ListNumber"/>
      </w:pPr>
      <w:r>
        <w:t>Menu Financial Reports → Owners Statement: pilih properti, periode, awal tahun fiskal → "Print Owners Statement".</w:t>
      </w:r>
    </w:p>
    <w:p>
      <w:pPr>
        <w:pStyle w:val="Heading2"/>
      </w:pPr>
      <w:r>
        <w:rPr>
          <w:color w:val="006A4E"/>
          <w:sz w:val="25"/>
        </w:rPr>
        <w:t>2.3 Skenario Test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964"/>
          </w:tcPr>
          <w:p>
            <w:r/>
            <w:r>
              <w:rPr>
                <w:b/>
                <w:color w:val="FFFFFF"/>
                <w:sz w:val="18"/>
              </w:rPr>
              <w:t>ID</w:t>
            </w:r>
          </w:p>
        </w:tc>
        <w:tc>
          <w:tcPr>
            <w:tcW w:type="dxa" w:w="2160"/>
            <w:shd w:val="clear" w:color="auto" w:fill="1F3964"/>
          </w:tcPr>
          <w:p>
            <w:r/>
            <w:r>
              <w:rPr>
                <w:b/>
                <w:color w:val="FFFFFF"/>
                <w:sz w:val="18"/>
              </w:rPr>
              <w:t>Skenario</w:t>
            </w:r>
          </w:p>
        </w:tc>
        <w:tc>
          <w:tcPr>
            <w:tcW w:type="dxa" w:w="2160"/>
            <w:shd w:val="clear" w:color="auto" w:fill="1F3964"/>
          </w:tcPr>
          <w:p>
            <w:r/>
            <w:r>
              <w:rPr>
                <w:b/>
                <w:color w:val="FFFFFF"/>
                <w:sz w:val="18"/>
              </w:rPr>
              <w:t>Langkah</w:t>
            </w:r>
          </w:p>
        </w:tc>
        <w:tc>
          <w:tcPr>
            <w:tcW w:type="dxa" w:w="2160"/>
            <w:shd w:val="clear" w:color="auto" w:fill="1F3964"/>
          </w:tcPr>
          <w:p>
            <w:r/>
            <w:r>
              <w:rPr>
                <w:b/>
                <w:color w:val="FFFFFF"/>
                <w:sz w:val="18"/>
              </w:rPr>
              <w:t>Hasil yang Diharapkan</w:t>
            </w:r>
          </w:p>
        </w:tc>
      </w:tr>
      <w:tr>
        <w:tc>
          <w:tcPr>
            <w:tcW w:type="dxa" w:w="720"/>
          </w:tcPr>
          <w:p>
            <w:r/>
            <w:r>
              <w:rPr>
                <w:b/>
                <w:sz w:val="17"/>
              </w:rPr>
              <w:t>FR-01</w:t>
            </w:r>
          </w:p>
        </w:tc>
        <w:tc>
          <w:tcPr>
            <w:tcW w:type="dxa" w:w="2160"/>
          </w:tcPr>
          <w:p>
            <w:r/>
            <w:r>
              <w:rPr>
                <w:b w:val="0"/>
                <w:sz w:val="17"/>
              </w:rPr>
              <w:t>Cetak Owners Statement dasar</w:t>
            </w:r>
          </w:p>
        </w:tc>
        <w:tc>
          <w:tcPr>
            <w:tcW w:type="dxa" w:w="3744"/>
          </w:tcPr>
          <w:p>
            <w:r/>
            <w:r>
              <w:rPr>
                <w:b w:val="0"/>
                <w:sz w:val="17"/>
              </w:rPr>
              <w:t>Pastikan ada invoice/bill posted ber-link properti. Jalankan wizard Owners Statement untuk periode berjalan.</w:t>
            </w:r>
          </w:p>
        </w:tc>
        <w:tc>
          <w:tcPr>
            <w:tcW w:type="dxa" w:w="3024"/>
          </w:tcPr>
          <w:p>
            <w:r/>
            <w:r>
              <w:rPr>
                <w:b w:val="0"/>
                <w:sz w:val="17"/>
              </w:rPr>
              <w:t>PDF tampil dengan 9 section; angka Income/Expense terisi dari GL.</w:t>
            </w:r>
          </w:p>
        </w:tc>
      </w:tr>
      <w:tr>
        <w:tc>
          <w:tcPr>
            <w:tcW w:type="dxa" w:w="720"/>
          </w:tcPr>
          <w:p>
            <w:r/>
            <w:r>
              <w:rPr>
                <w:b/>
                <w:sz w:val="17"/>
              </w:rPr>
              <w:t>FR-02</w:t>
            </w:r>
          </w:p>
        </w:tc>
        <w:tc>
          <w:tcPr>
            <w:tcW w:type="dxa" w:w="2160"/>
          </w:tcPr>
          <w:p>
            <w:r/>
            <w:r>
              <w:rPr>
                <w:b w:val="0"/>
                <w:sz w:val="17"/>
              </w:rPr>
              <w:t>Actual vs Budget</w:t>
            </w:r>
          </w:p>
        </w:tc>
        <w:tc>
          <w:tcPr>
            <w:tcW w:type="dxa" w:w="3744"/>
          </w:tcPr>
          <w:p>
            <w:r/>
            <w:r>
              <w:rPr>
                <w:b w:val="0"/>
                <w:sz w:val="17"/>
              </w:rPr>
              <w:t>Buat Property Budget per akun untuk bulan uji. Cetak ulang Owners Statement.</w:t>
            </w:r>
          </w:p>
        </w:tc>
        <w:tc>
          <w:tcPr>
            <w:tcW w:type="dxa" w:w="3024"/>
          </w:tcPr>
          <w:p>
            <w:r/>
            <w:r>
              <w:rPr>
                <w:b w:val="0"/>
                <w:sz w:val="17"/>
              </w:rPr>
              <w:t>Kolom Budget &amp; Variance &amp; %Var pada I&amp;E dan Performance Summary terisi sesuai budget.</w:t>
            </w:r>
          </w:p>
        </w:tc>
      </w:tr>
      <w:tr>
        <w:tc>
          <w:tcPr>
            <w:tcW w:type="dxa" w:w="720"/>
          </w:tcPr>
          <w:p>
            <w:r/>
            <w:r>
              <w:rPr>
                <w:b/>
                <w:sz w:val="17"/>
              </w:rPr>
              <w:t>FR-03</w:t>
            </w:r>
          </w:p>
        </w:tc>
        <w:tc>
          <w:tcPr>
            <w:tcW w:type="dxa" w:w="2160"/>
          </w:tcPr>
          <w:p>
            <w:r/>
            <w:r>
              <w:rPr>
                <w:b w:val="0"/>
                <w:sz w:val="17"/>
              </w:rPr>
              <w:t>Multi-owner &amp; remittance</w:t>
            </w:r>
          </w:p>
        </w:tc>
        <w:tc>
          <w:tcPr>
            <w:tcW w:type="dxa" w:w="3744"/>
          </w:tcPr>
          <w:p>
            <w:r/>
            <w:r>
              <w:rPr>
                <w:b w:val="0"/>
                <w:sz w:val="17"/>
              </w:rPr>
              <w:t>Isi 2 owner (60/40). Buat Owner Remittance → Compute from Owners → Post.</w:t>
            </w:r>
          </w:p>
        </w:tc>
        <w:tc>
          <w:tcPr>
            <w:tcW w:type="dxa" w:w="3024"/>
          </w:tcPr>
          <w:p>
            <w:r/>
            <w:r>
              <w:rPr>
                <w:b w:val="0"/>
                <w:sz w:val="17"/>
              </w:rPr>
              <w:t>Alokasi terbagi 60/40; jurnal Dr Remittance/Cr Trust terbuat; Less Remittances muncul di Performance Summary (Cash).</w:t>
            </w:r>
          </w:p>
        </w:tc>
      </w:tr>
      <w:tr>
        <w:tc>
          <w:tcPr>
            <w:tcW w:type="dxa" w:w="720"/>
          </w:tcPr>
          <w:p>
            <w:r/>
            <w:r>
              <w:rPr>
                <w:b/>
                <w:sz w:val="17"/>
              </w:rPr>
              <w:t>FR-04</w:t>
            </w:r>
          </w:p>
        </w:tc>
        <w:tc>
          <w:tcPr>
            <w:tcW w:type="dxa" w:w="2160"/>
          </w:tcPr>
          <w:p>
            <w:r/>
            <w:r>
              <w:rPr>
                <w:b w:val="0"/>
                <w:sz w:val="17"/>
              </w:rPr>
              <w:t>Trust roll-forward</w:t>
            </w:r>
          </w:p>
        </w:tc>
        <w:tc>
          <w:tcPr>
            <w:tcW w:type="dxa" w:w="3744"/>
          </w:tcPr>
          <w:p>
            <w:r/>
            <w:r>
              <w:rPr>
                <w:b w:val="0"/>
                <w:sz w:val="17"/>
              </w:rPr>
              <w:t>Set Trust Bank Account; pastikan ada penerimaan &amp; pembayaran ter-rekonsiliasi.</w:t>
            </w:r>
          </w:p>
        </w:tc>
        <w:tc>
          <w:tcPr>
            <w:tcW w:type="dxa" w:w="3024"/>
          </w:tcPr>
          <w:p>
            <w:r/>
            <w:r>
              <w:rPr>
                <w:b w:val="0"/>
                <w:sz w:val="17"/>
              </w:rPr>
              <w:t>Opening + Net Cash − Remittances = Closing Trust Balance konsisten.</w:t>
            </w:r>
          </w:p>
        </w:tc>
      </w:tr>
      <w:tr>
        <w:tc>
          <w:tcPr>
            <w:tcW w:type="dxa" w:w="720"/>
          </w:tcPr>
          <w:p>
            <w:r/>
            <w:r>
              <w:rPr>
                <w:b/>
                <w:sz w:val="17"/>
              </w:rPr>
              <w:t>FR-05</w:t>
            </w:r>
          </w:p>
        </w:tc>
        <w:tc>
          <w:tcPr>
            <w:tcW w:type="dxa" w:w="2160"/>
          </w:tcPr>
          <w:p>
            <w:r/>
            <w:r>
              <w:rPr>
                <w:b w:val="0"/>
                <w:sz w:val="17"/>
              </w:rPr>
              <w:t>Security Deposit liability</w:t>
            </w:r>
          </w:p>
        </w:tc>
        <w:tc>
          <w:tcPr>
            <w:tcW w:type="dxa" w:w="3744"/>
          </w:tcPr>
          <w:p>
            <w:r/>
            <w:r>
              <w:rPr>
                <w:b w:val="0"/>
                <w:sz w:val="17"/>
              </w:rPr>
              <w:t>Buat Security Deposit, klik Mark as Held; tambah baris refund; Post Deductions/Refunds.</w:t>
            </w:r>
          </w:p>
        </w:tc>
        <w:tc>
          <w:tcPr>
            <w:tcW w:type="dxa" w:w="3024"/>
          </w:tcPr>
          <w:p>
            <w:r/>
            <w:r>
              <w:rPr>
                <w:b w:val="0"/>
                <w:sz w:val="17"/>
              </w:rPr>
              <w:t>Balance berkurang; kolom Sec Dep Bal di Tenant Balances menampilkan saldo.</w:t>
            </w:r>
          </w:p>
        </w:tc>
      </w:tr>
      <w:tr>
        <w:tc>
          <w:tcPr>
            <w:tcW w:type="dxa" w:w="720"/>
          </w:tcPr>
          <w:p>
            <w:r/>
            <w:r>
              <w:rPr>
                <w:b/>
                <w:sz w:val="17"/>
              </w:rPr>
              <w:t>FR-06</w:t>
            </w:r>
          </w:p>
        </w:tc>
        <w:tc>
          <w:tcPr>
            <w:tcW w:type="dxa" w:w="2160"/>
          </w:tcPr>
          <w:p>
            <w:r/>
            <w:r>
              <w:rPr>
                <w:b w:val="0"/>
                <w:sz w:val="17"/>
              </w:rPr>
              <w:t>Integrasi Analytic</w:t>
            </w:r>
          </w:p>
        </w:tc>
        <w:tc>
          <w:tcPr>
            <w:tcW w:type="dxa" w:w="3744"/>
          </w:tcPr>
          <w:p>
            <w:r/>
            <w:r>
              <w:rPr>
                <w:b w:val="0"/>
                <w:sz w:val="17"/>
              </w:rPr>
              <w:t>Set analytic account properti. Posting sebuah invoice ber-link properti. Buka tombol "Analytic Items".</w:t>
            </w:r>
          </w:p>
        </w:tc>
        <w:tc>
          <w:tcPr>
            <w:tcW w:type="dxa" w:w="3024"/>
          </w:tcPr>
          <w:p>
            <w:r/>
            <w:r>
              <w:rPr>
                <w:b w:val="0"/>
                <w:sz w:val="17"/>
              </w:rPr>
              <w:t>Baris income/expense memiliki analytic_distribution ke analytic properti; muncul di Analytic Items.</w:t>
            </w:r>
          </w:p>
        </w:tc>
      </w:tr>
      <w:tr>
        <w:tc>
          <w:tcPr>
            <w:tcW w:type="dxa" w:w="720"/>
          </w:tcPr>
          <w:p>
            <w:r/>
            <w:r>
              <w:rPr>
                <w:b/>
                <w:sz w:val="17"/>
              </w:rPr>
              <w:t>FR-07</w:t>
            </w:r>
          </w:p>
        </w:tc>
        <w:tc>
          <w:tcPr>
            <w:tcW w:type="dxa" w:w="2160"/>
          </w:tcPr>
          <w:p>
            <w:r/>
            <w:r>
              <w:rPr>
                <w:b w:val="0"/>
                <w:sz w:val="17"/>
              </w:rPr>
              <w:t>Aged Arrears</w:t>
            </w:r>
          </w:p>
        </w:tc>
        <w:tc>
          <w:tcPr>
            <w:tcW w:type="dxa" w:w="3744"/>
          </w:tcPr>
          <w:p>
            <w:r/>
            <w:r>
              <w:rPr>
                <w:b w:val="0"/>
                <w:sz w:val="17"/>
              </w:rPr>
              <w:t>Biarkan beberapa invoice jatuh tempo (umur berbeda). Cetak laporan.</w:t>
            </w:r>
          </w:p>
        </w:tc>
        <w:tc>
          <w:tcPr>
            <w:tcW w:type="dxa" w:w="3024"/>
          </w:tcPr>
          <w:p>
            <w:r/>
            <w:r>
              <w:rPr>
                <w:b w:val="0"/>
                <w:sz w:val="17"/>
              </w:rPr>
              <w:t>Tunggakan terbagi ke bucket Current/1/2/3/4+ bulan dengan total benar.</w:t>
            </w:r>
          </w:p>
        </w:tc>
      </w:tr>
    </w:tbl>
    <w:p/>
    <w:p>
      <w:pPr>
        <w:pStyle w:val="Heading1"/>
      </w:pPr>
      <w:r>
        <w:rPr>
          <w:color w:val="1F3964"/>
          <w:sz w:val="30"/>
        </w:rPr>
        <w:t>3. Modul: GTO &amp; Meter Management</w:t>
      </w:r>
    </w:p>
    <w:p>
      <w:pPr>
        <w:spacing w:after="120"/>
      </w:pPr>
      <w:r>
        <w:rPr>
          <w:b w:val="0"/>
          <w:i/>
          <w:color w:val="555555"/>
          <w:sz w:val="21"/>
        </w:rPr>
        <w:t>Nama teknis: rental_management_gto_meter — Menu: Properties → Leasing Operations.</w:t>
      </w:r>
    </w:p>
    <w:p>
      <w:pPr>
        <w:pStyle w:val="Heading2"/>
      </w:pPr>
      <w:r>
        <w:rPr>
          <w:color w:val="006A4E"/>
          <w:sz w:val="25"/>
        </w:rPr>
        <w:t>3.1 Daftar Fitur</w:t>
      </w:r>
    </w:p>
    <w:tbl>
      <w:tblPr>
        <w:tblStyle w:val="TableGrid"/>
        <w:tblW w:type="auto" w:w="0"/>
        <w:tblLook w:firstColumn="1" w:firstRow="1" w:lastColumn="0" w:lastRow="0" w:noHBand="0" w:noVBand="1" w:val="04A0"/>
      </w:tblPr>
      <w:tblGrid>
        <w:gridCol w:w="4320"/>
        <w:gridCol w:w="4320"/>
      </w:tblGrid>
      <w:tr>
        <w:tc>
          <w:tcPr>
            <w:tcW w:type="dxa" w:w="4320"/>
            <w:shd w:val="clear" w:color="auto" w:fill="006A4E"/>
          </w:tcPr>
          <w:p>
            <w:r/>
            <w:r>
              <w:rPr>
                <w:b/>
                <w:color w:val="FFFFFF"/>
                <w:sz w:val="18"/>
              </w:rPr>
              <w:t>Fitur</w:t>
            </w:r>
          </w:p>
        </w:tc>
        <w:tc>
          <w:tcPr>
            <w:tcW w:type="dxa" w:w="4320"/>
            <w:shd w:val="clear" w:color="auto" w:fill="006A4E"/>
          </w:tcPr>
          <w:p>
            <w:r/>
            <w:r>
              <w:rPr>
                <w:b/>
                <w:color w:val="FFFFFF"/>
                <w:sz w:val="18"/>
              </w:rPr>
              <w:t>Deskripsi</w:t>
            </w:r>
          </w:p>
        </w:tc>
      </w:tr>
      <w:tr>
        <w:tc>
          <w:tcPr>
            <w:tcW w:type="dxa" w:w="3024"/>
          </w:tcPr>
          <w:p>
            <w:r/>
            <w:r>
              <w:rPr>
                <w:b/>
                <w:sz w:val="18"/>
              </w:rPr>
              <w:t>GTO / Revenue Sharing</w:t>
            </w:r>
          </w:p>
        </w:tc>
        <w:tc>
          <w:tcPr>
            <w:tcW w:type="dxa" w:w="6624"/>
          </w:tcPr>
          <w:p>
            <w:r/>
            <w:r>
              <w:rPr>
                <w:b w:val="0"/>
                <w:sz w:val="18"/>
              </w:rPr>
              <w:t>Konfigurasi di kontrak (Higher-of / Base+Overage / Pure %), Turnover %, Breakpoint, produk GTO.</w:t>
            </w:r>
          </w:p>
        </w:tc>
      </w:tr>
      <w:tr>
        <w:tc>
          <w:tcPr>
            <w:tcW w:type="dxa" w:w="3024"/>
          </w:tcPr>
          <w:p>
            <w:r/>
            <w:r>
              <w:rPr>
                <w:b/>
                <w:sz w:val="18"/>
              </w:rPr>
              <w:t>Turnover Declaration</w:t>
            </w:r>
          </w:p>
        </w:tc>
        <w:tc>
          <w:tcPr>
            <w:tcW w:type="dxa" w:w="6624"/>
          </w:tcPr>
          <w:p>
            <w:r/>
            <w:r>
              <w:rPr>
                <w:b w:val="0"/>
                <w:sz w:val="18"/>
              </w:rPr>
              <w:t>Deklarasi omzet tenant per periode; hitung otomatis percentage/overage rent; buat invoice.</w:t>
            </w:r>
          </w:p>
        </w:tc>
      </w:tr>
      <w:tr>
        <w:tc>
          <w:tcPr>
            <w:tcW w:type="dxa" w:w="3024"/>
          </w:tcPr>
          <w:p>
            <w:r/>
            <w:r>
              <w:rPr>
                <w:b/>
                <w:sz w:val="18"/>
              </w:rPr>
              <w:t>Meter Management</w:t>
            </w:r>
          </w:p>
        </w:tc>
        <w:tc>
          <w:tcPr>
            <w:tcW w:type="dxa" w:w="6624"/>
          </w:tcPr>
          <w:p>
            <w:r/>
            <w:r>
              <w:rPr>
                <w:b w:val="0"/>
                <w:sz w:val="18"/>
              </w:rPr>
              <w:t>Meter listrik/air/gas per properti dengan produk recharge &amp; tarif.</w:t>
            </w:r>
          </w:p>
        </w:tc>
      </w:tr>
      <w:tr>
        <w:tc>
          <w:tcPr>
            <w:tcW w:type="dxa" w:w="3024"/>
          </w:tcPr>
          <w:p>
            <w:r/>
            <w:r>
              <w:rPr>
                <w:b/>
                <w:sz w:val="18"/>
              </w:rPr>
              <w:t>Meter Reading</w:t>
            </w:r>
          </w:p>
        </w:tc>
        <w:tc>
          <w:tcPr>
            <w:tcW w:type="dxa" w:w="6624"/>
          </w:tcPr>
          <w:p>
            <w:r/>
            <w:r>
              <w:rPr>
                <w:b w:val="0"/>
                <w:sz w:val="18"/>
              </w:rPr>
              <w:t>Pembacaan berurutan (previous auto), konsumsi &amp; jumlah otomatis, buat invoice recharge ke tenant.</w:t>
            </w:r>
          </w:p>
        </w:tc>
      </w:tr>
    </w:tbl>
    <w:p/>
    <w:p>
      <w:pPr>
        <w:pStyle w:val="Heading2"/>
      </w:pPr>
      <w:r>
        <w:rPr>
          <w:color w:val="006A4E"/>
          <w:sz w:val="25"/>
        </w:rPr>
        <w:t>3.2 User Guide</w:t>
      </w:r>
    </w:p>
    <w:p>
      <w:pPr>
        <w:pStyle w:val="ListNumber"/>
      </w:pPr>
      <w:r>
        <w:t>Buka kontrak (tenancy) → tab "GTO / Revenue Sharing": centang GTO, pilih tipe, isi Turnover % (dan Breakpoint bila Base+Overage).</w:t>
      </w:r>
    </w:p>
    <w:p>
      <w:pPr>
        <w:pStyle w:val="ListNumber"/>
      </w:pPr>
      <w:r>
        <w:t>Leasing Operations → GTO Turnovers: buat deklarasi (periode + omzet), cek Billable, klik Create Invoice.</w:t>
      </w:r>
    </w:p>
    <w:p>
      <w:pPr>
        <w:pStyle w:val="ListNumber"/>
      </w:pPr>
      <w:r>
        <w:t>Leasing Operations → Meters: daftarkan meter (properti, produk recharge, tarif, satuan).</w:t>
      </w:r>
    </w:p>
    <w:p>
      <w:pPr>
        <w:pStyle w:val="ListNumber"/>
      </w:pPr>
      <w:r>
        <w:t>Leasing Operations → Meter Readings: input pembacaan baru, cek konsumsi &amp; amount, klik Create Recharge Invoice.</w:t>
      </w:r>
    </w:p>
    <w:p>
      <w:pPr>
        <w:pStyle w:val="Heading2"/>
      </w:pPr>
      <w:r>
        <w:rPr>
          <w:color w:val="006A4E"/>
          <w:sz w:val="25"/>
        </w:rPr>
        <w:t>3.3 Skenario Test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964"/>
          </w:tcPr>
          <w:p>
            <w:r/>
            <w:r>
              <w:rPr>
                <w:b/>
                <w:color w:val="FFFFFF"/>
                <w:sz w:val="18"/>
              </w:rPr>
              <w:t>ID</w:t>
            </w:r>
          </w:p>
        </w:tc>
        <w:tc>
          <w:tcPr>
            <w:tcW w:type="dxa" w:w="2160"/>
            <w:shd w:val="clear" w:color="auto" w:fill="1F3964"/>
          </w:tcPr>
          <w:p>
            <w:r/>
            <w:r>
              <w:rPr>
                <w:b/>
                <w:color w:val="FFFFFF"/>
                <w:sz w:val="18"/>
              </w:rPr>
              <w:t>Skenario</w:t>
            </w:r>
          </w:p>
        </w:tc>
        <w:tc>
          <w:tcPr>
            <w:tcW w:type="dxa" w:w="2160"/>
            <w:shd w:val="clear" w:color="auto" w:fill="1F3964"/>
          </w:tcPr>
          <w:p>
            <w:r/>
            <w:r>
              <w:rPr>
                <w:b/>
                <w:color w:val="FFFFFF"/>
                <w:sz w:val="18"/>
              </w:rPr>
              <w:t>Langkah</w:t>
            </w:r>
          </w:p>
        </w:tc>
        <w:tc>
          <w:tcPr>
            <w:tcW w:type="dxa" w:w="2160"/>
            <w:shd w:val="clear" w:color="auto" w:fill="1F3964"/>
          </w:tcPr>
          <w:p>
            <w:r/>
            <w:r>
              <w:rPr>
                <w:b/>
                <w:color w:val="FFFFFF"/>
                <w:sz w:val="18"/>
              </w:rPr>
              <w:t>Hasil yang Diharapkan</w:t>
            </w:r>
          </w:p>
        </w:tc>
      </w:tr>
      <w:tr>
        <w:tc>
          <w:tcPr>
            <w:tcW w:type="dxa" w:w="720"/>
          </w:tcPr>
          <w:p>
            <w:r/>
            <w:r>
              <w:rPr>
                <w:b/>
                <w:sz w:val="17"/>
              </w:rPr>
              <w:t>GT-01</w:t>
            </w:r>
          </w:p>
        </w:tc>
        <w:tc>
          <w:tcPr>
            <w:tcW w:type="dxa" w:w="2160"/>
          </w:tcPr>
          <w:p>
            <w:r/>
            <w:r>
              <w:rPr>
                <w:b w:val="0"/>
                <w:sz w:val="17"/>
              </w:rPr>
              <w:t>GTO Higher-of</w:t>
            </w:r>
          </w:p>
        </w:tc>
        <w:tc>
          <w:tcPr>
            <w:tcW w:type="dxa" w:w="3744"/>
          </w:tcPr>
          <w:p>
            <w:r/>
            <w:r>
              <w:rPr>
                <w:b w:val="0"/>
                <w:sz w:val="17"/>
              </w:rPr>
              <w:t>Kontrak GTO higher_of, %=5, base rent=10jt. Turnover=300jt. Compute.</w:t>
            </w:r>
          </w:p>
        </w:tc>
        <w:tc>
          <w:tcPr>
            <w:tcW w:type="dxa" w:w="3024"/>
          </w:tcPr>
          <w:p>
            <w:r/>
            <w:r>
              <w:rPr>
                <w:b w:val="0"/>
                <w:sz w:val="17"/>
              </w:rPr>
              <w:t>percentage_rent=15jt; billable=5jt (15jt−10jt); invoice terbuat sejumlah 5jt.</w:t>
            </w:r>
          </w:p>
        </w:tc>
      </w:tr>
      <w:tr>
        <w:tc>
          <w:tcPr>
            <w:tcW w:type="dxa" w:w="720"/>
          </w:tcPr>
          <w:p>
            <w:r/>
            <w:r>
              <w:rPr>
                <w:b/>
                <w:sz w:val="17"/>
              </w:rPr>
              <w:t>GT-02</w:t>
            </w:r>
          </w:p>
        </w:tc>
        <w:tc>
          <w:tcPr>
            <w:tcW w:type="dxa" w:w="2160"/>
          </w:tcPr>
          <w:p>
            <w:r/>
            <w:r>
              <w:rPr>
                <w:b w:val="0"/>
                <w:sz w:val="17"/>
              </w:rPr>
              <w:t>GTO Base+Overage</w:t>
            </w:r>
          </w:p>
        </w:tc>
        <w:tc>
          <w:tcPr>
            <w:tcW w:type="dxa" w:w="3744"/>
          </w:tcPr>
          <w:p>
            <w:r/>
            <w:r>
              <w:rPr>
                <w:b w:val="0"/>
                <w:sz w:val="17"/>
              </w:rPr>
              <w:t>Tipe base_plus, %=5, breakpoint=200jt, turnover=300jt.</w:t>
            </w:r>
          </w:p>
        </w:tc>
        <w:tc>
          <w:tcPr>
            <w:tcW w:type="dxa" w:w="3024"/>
          </w:tcPr>
          <w:p>
            <w:r/>
            <w:r>
              <w:rPr>
                <w:b w:val="0"/>
                <w:sz w:val="17"/>
              </w:rPr>
              <w:t>billable = (300−200)jt×5% = 5jt.</w:t>
            </w:r>
          </w:p>
        </w:tc>
      </w:tr>
      <w:tr>
        <w:tc>
          <w:tcPr>
            <w:tcW w:type="dxa" w:w="720"/>
          </w:tcPr>
          <w:p>
            <w:r/>
            <w:r>
              <w:rPr>
                <w:b/>
                <w:sz w:val="17"/>
              </w:rPr>
              <w:t>GT-03</w:t>
            </w:r>
          </w:p>
        </w:tc>
        <w:tc>
          <w:tcPr>
            <w:tcW w:type="dxa" w:w="2160"/>
          </w:tcPr>
          <w:p>
            <w:r/>
            <w:r>
              <w:rPr>
                <w:b w:val="0"/>
                <w:sz w:val="17"/>
              </w:rPr>
              <w:t>GTO Pure %</w:t>
            </w:r>
          </w:p>
        </w:tc>
        <w:tc>
          <w:tcPr>
            <w:tcW w:type="dxa" w:w="3744"/>
          </w:tcPr>
          <w:p>
            <w:r/>
            <w:r>
              <w:rPr>
                <w:b w:val="0"/>
                <w:sz w:val="17"/>
              </w:rPr>
              <w:t>Tipe pure, %=8, turnover=100jt.</w:t>
            </w:r>
          </w:p>
        </w:tc>
        <w:tc>
          <w:tcPr>
            <w:tcW w:type="dxa" w:w="3024"/>
          </w:tcPr>
          <w:p>
            <w:r/>
            <w:r>
              <w:rPr>
                <w:b w:val="0"/>
                <w:sz w:val="17"/>
              </w:rPr>
              <w:t>billable = 8jt.</w:t>
            </w:r>
          </w:p>
        </w:tc>
      </w:tr>
      <w:tr>
        <w:tc>
          <w:tcPr>
            <w:tcW w:type="dxa" w:w="720"/>
          </w:tcPr>
          <w:p>
            <w:r/>
            <w:r>
              <w:rPr>
                <w:b/>
                <w:sz w:val="17"/>
              </w:rPr>
              <w:t>MT-01</w:t>
            </w:r>
          </w:p>
        </w:tc>
        <w:tc>
          <w:tcPr>
            <w:tcW w:type="dxa" w:w="2160"/>
          </w:tcPr>
          <w:p>
            <w:r/>
            <w:r>
              <w:rPr>
                <w:b w:val="0"/>
                <w:sz w:val="17"/>
              </w:rPr>
              <w:t>Meter reading &amp; recharge</w:t>
            </w:r>
          </w:p>
        </w:tc>
        <w:tc>
          <w:tcPr>
            <w:tcW w:type="dxa" w:w="3744"/>
          </w:tcPr>
          <w:p>
            <w:r/>
            <w:r>
              <w:rPr>
                <w:b w:val="0"/>
                <w:sz w:val="17"/>
              </w:rPr>
              <w:t>Meter tarif=1.500/kWh, previous=100. Input current=350. Create Recharge Invoice.</w:t>
            </w:r>
          </w:p>
        </w:tc>
        <w:tc>
          <w:tcPr>
            <w:tcW w:type="dxa" w:w="3024"/>
          </w:tcPr>
          <w:p>
            <w:r/>
            <w:r>
              <w:rPr>
                <w:b w:val="0"/>
                <w:sz w:val="17"/>
              </w:rPr>
              <w:t>consumption=250; amount=375.000; invoice out_invoice ke tenant qty 250 × 1.500.</w:t>
            </w:r>
          </w:p>
        </w:tc>
      </w:tr>
      <w:tr>
        <w:tc>
          <w:tcPr>
            <w:tcW w:type="dxa" w:w="720"/>
          </w:tcPr>
          <w:p>
            <w:r/>
            <w:r>
              <w:rPr>
                <w:b/>
                <w:sz w:val="17"/>
              </w:rPr>
              <w:t>MT-02</w:t>
            </w:r>
          </w:p>
        </w:tc>
        <w:tc>
          <w:tcPr>
            <w:tcW w:type="dxa" w:w="2160"/>
          </w:tcPr>
          <w:p>
            <w:r/>
            <w:r>
              <w:rPr>
                <w:b w:val="0"/>
                <w:sz w:val="17"/>
              </w:rPr>
              <w:t>Previous reading otomatis</w:t>
            </w:r>
          </w:p>
        </w:tc>
        <w:tc>
          <w:tcPr>
            <w:tcW w:type="dxa" w:w="3744"/>
          </w:tcPr>
          <w:p>
            <w:r/>
            <w:r>
              <w:rPr>
                <w:b w:val="0"/>
                <w:sz w:val="17"/>
              </w:rPr>
              <w:t>Buat reading kedua pada meter yang sama.</w:t>
            </w:r>
          </w:p>
        </w:tc>
        <w:tc>
          <w:tcPr>
            <w:tcW w:type="dxa" w:w="3024"/>
          </w:tcPr>
          <w:p>
            <w:r/>
            <w:r>
              <w:rPr>
                <w:b w:val="0"/>
                <w:sz w:val="17"/>
              </w:rPr>
              <w:t>previous_reading terisi otomatis dari current reading terakhir.</w:t>
            </w:r>
          </w:p>
        </w:tc>
      </w:tr>
      <w:tr>
        <w:tc>
          <w:tcPr>
            <w:tcW w:type="dxa" w:w="720"/>
          </w:tcPr>
          <w:p>
            <w:r/>
            <w:r>
              <w:rPr>
                <w:b/>
                <w:sz w:val="17"/>
              </w:rPr>
              <w:t>GT-04</w:t>
            </w:r>
          </w:p>
        </w:tc>
        <w:tc>
          <w:tcPr>
            <w:tcW w:type="dxa" w:w="2160"/>
          </w:tcPr>
          <w:p>
            <w:r/>
            <w:r>
              <w:rPr>
                <w:b w:val="0"/>
                <w:sz w:val="17"/>
              </w:rPr>
              <w:t>Aliran ke laporan</w:t>
            </w:r>
          </w:p>
        </w:tc>
        <w:tc>
          <w:tcPr>
            <w:tcW w:type="dxa" w:w="3744"/>
          </w:tcPr>
          <w:p>
            <w:r/>
            <w:r>
              <w:rPr>
                <w:b w:val="0"/>
                <w:sz w:val="17"/>
              </w:rPr>
              <w:t>Posting invoice GTO/meter, cetak Owners Statement.</w:t>
            </w:r>
          </w:p>
        </w:tc>
        <w:tc>
          <w:tcPr>
            <w:tcW w:type="dxa" w:w="3024"/>
          </w:tcPr>
          <w:p>
            <w:r/>
            <w:r>
              <w:rPr>
                <w:b w:val="0"/>
                <w:sz w:val="17"/>
              </w:rPr>
              <w:t>Pendapatan muncul di Income (Tenant Recharge / Rental) Owners Statement.</w:t>
            </w:r>
          </w:p>
        </w:tc>
      </w:tr>
    </w:tbl>
    <w:p/>
    <w:p>
      <w:pPr>
        <w:pStyle w:val="Heading1"/>
      </w:pPr>
      <w:r>
        <w:rPr>
          <w:color w:val="1F3964"/>
          <w:sz w:val="30"/>
        </w:rPr>
        <w:t>4. Modul: Bank &amp; Insurance Guarantee</w:t>
      </w:r>
    </w:p>
    <w:p>
      <w:pPr>
        <w:spacing w:after="120"/>
      </w:pPr>
      <w:r>
        <w:rPr>
          <w:b w:val="0"/>
          <w:i/>
          <w:color w:val="555555"/>
          <w:sz w:val="21"/>
        </w:rPr>
        <w:t>Nama teknis: rental_management_guarantee — Menu: Properties → Tenant Guarantees.</w:t>
      </w:r>
    </w:p>
    <w:p>
      <w:pPr>
        <w:pStyle w:val="Heading2"/>
      </w:pPr>
      <w:r>
        <w:rPr>
          <w:color w:val="006A4E"/>
          <w:sz w:val="25"/>
        </w:rPr>
        <w:t>4.1 Daftar Fitur</w:t>
      </w:r>
    </w:p>
    <w:tbl>
      <w:tblPr>
        <w:tblStyle w:val="TableGrid"/>
        <w:tblW w:type="auto" w:w="0"/>
        <w:tblLook w:firstColumn="1" w:firstRow="1" w:lastColumn="0" w:lastRow="0" w:noHBand="0" w:noVBand="1" w:val="04A0"/>
      </w:tblPr>
      <w:tblGrid>
        <w:gridCol w:w="4320"/>
        <w:gridCol w:w="4320"/>
      </w:tblGrid>
      <w:tr>
        <w:tc>
          <w:tcPr>
            <w:tcW w:type="dxa" w:w="4320"/>
            <w:shd w:val="clear" w:color="auto" w:fill="006A4E"/>
          </w:tcPr>
          <w:p>
            <w:r/>
            <w:r>
              <w:rPr>
                <w:b/>
                <w:color w:val="FFFFFF"/>
                <w:sz w:val="18"/>
              </w:rPr>
              <w:t>Fitur</w:t>
            </w:r>
          </w:p>
        </w:tc>
        <w:tc>
          <w:tcPr>
            <w:tcW w:type="dxa" w:w="4320"/>
            <w:shd w:val="clear" w:color="auto" w:fill="006A4E"/>
          </w:tcPr>
          <w:p>
            <w:r/>
            <w:r>
              <w:rPr>
                <w:b/>
                <w:color w:val="FFFFFF"/>
                <w:sz w:val="18"/>
              </w:rPr>
              <w:t>Deskripsi</w:t>
            </w:r>
          </w:p>
        </w:tc>
      </w:tr>
      <w:tr>
        <w:tc>
          <w:tcPr>
            <w:tcW w:type="dxa" w:w="3024"/>
          </w:tcPr>
          <w:p>
            <w:r/>
            <w:r>
              <w:rPr>
                <w:b/>
                <w:sz w:val="18"/>
              </w:rPr>
              <w:t>Registrasi Jaminan</w:t>
            </w:r>
          </w:p>
        </w:tc>
        <w:tc>
          <w:tcPr>
            <w:tcW w:type="dxa" w:w="6624"/>
          </w:tcPr>
          <w:p>
            <w:r/>
            <w:r>
              <w:rPr>
                <w:b w:val="0"/>
                <w:sz w:val="18"/>
              </w:rPr>
              <w:t>Bank Guarantee / Insurance Bond / Security Guarantee, nomor, penerbit, nilai, tanggal terbit &amp; expiry.</w:t>
            </w:r>
          </w:p>
        </w:tc>
      </w:tr>
      <w:tr>
        <w:tc>
          <w:tcPr>
            <w:tcW w:type="dxa" w:w="3024"/>
          </w:tcPr>
          <w:p>
            <w:r/>
            <w:r>
              <w:rPr>
                <w:b/>
                <w:sz w:val="18"/>
              </w:rPr>
              <w:t>Lifecycle</w:t>
            </w:r>
          </w:p>
        </w:tc>
        <w:tc>
          <w:tcPr>
            <w:tcW w:type="dxa" w:w="6624"/>
          </w:tcPr>
          <w:p>
            <w:r/>
            <w:r>
              <w:rPr>
                <w:b w:val="0"/>
                <w:sz w:val="18"/>
              </w:rPr>
              <w:t>Draft → Active → Expired / Released / Claimed.</w:t>
            </w:r>
          </w:p>
        </w:tc>
      </w:tr>
      <w:tr>
        <w:tc>
          <w:tcPr>
            <w:tcW w:type="dxa" w:w="3024"/>
          </w:tcPr>
          <w:p>
            <w:r/>
            <w:r>
              <w:rPr>
                <w:b/>
                <w:sz w:val="18"/>
              </w:rPr>
              <w:t>Indikator Expiry</w:t>
            </w:r>
          </w:p>
        </w:tc>
        <w:tc>
          <w:tcPr>
            <w:tcW w:type="dxa" w:w="6624"/>
          </w:tcPr>
          <w:p>
            <w:r/>
            <w:r>
              <w:rPr>
                <w:b w:val="0"/>
                <w:sz w:val="18"/>
              </w:rPr>
              <w:t>Days-to-expiry + pewarnaan list (merah=expired, oranye=expiring soon).</w:t>
            </w:r>
          </w:p>
        </w:tc>
      </w:tr>
      <w:tr>
        <w:tc>
          <w:tcPr>
            <w:tcW w:type="dxa" w:w="3024"/>
          </w:tcPr>
          <w:p>
            <w:r/>
            <w:r>
              <w:rPr>
                <w:b/>
                <w:sz w:val="18"/>
              </w:rPr>
              <w:t>Alert Otomatis</w:t>
            </w:r>
          </w:p>
        </w:tc>
        <w:tc>
          <w:tcPr>
            <w:tcW w:type="dxa" w:w="6624"/>
          </w:tcPr>
          <w:p>
            <w:r/>
            <w:r>
              <w:rPr>
                <w:b w:val="0"/>
                <w:sz w:val="18"/>
              </w:rPr>
              <w:t>Cron harian: auto-expire jaminan lewat tanggal &amp; jadwalkan reminder activity sebelum expiry.</w:t>
            </w:r>
          </w:p>
        </w:tc>
      </w:tr>
    </w:tbl>
    <w:p/>
    <w:p>
      <w:pPr>
        <w:pStyle w:val="Heading2"/>
      </w:pPr>
      <w:r>
        <w:rPr>
          <w:color w:val="006A4E"/>
          <w:sz w:val="25"/>
        </w:rPr>
        <w:t>4.2 User Guide</w:t>
      </w:r>
    </w:p>
    <w:p>
      <w:pPr>
        <w:pStyle w:val="ListNumber"/>
      </w:pPr>
      <w:r>
        <w:t>Properties → Tenant Guarantees → New: pilih kontrak, tipe, nomor, penerbit, nilai, tanggal terbit &amp; expiry, lead reminder (default 30 hari).</w:t>
      </w:r>
    </w:p>
    <w:p>
      <w:pPr>
        <w:pStyle w:val="ListNumber"/>
      </w:pPr>
      <w:r>
        <w:t>Klik Activate. Pantau kolom Days to Expiry / filter "Expiring Soon".</w:t>
      </w:r>
    </w:p>
    <w:p>
      <w:pPr>
        <w:pStyle w:val="ListNumber"/>
      </w:pPr>
      <w:r>
        <w:t>Saat selesai: klik Release atau Claim sesuai kondisi.</w:t>
      </w:r>
    </w:p>
    <w:p>
      <w:pPr>
        <w:pStyle w:val="Heading2"/>
      </w:pPr>
      <w:r>
        <w:rPr>
          <w:color w:val="006A4E"/>
          <w:sz w:val="25"/>
        </w:rPr>
        <w:t>4.3 Skenario Test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964"/>
          </w:tcPr>
          <w:p>
            <w:r/>
            <w:r>
              <w:rPr>
                <w:b/>
                <w:color w:val="FFFFFF"/>
                <w:sz w:val="18"/>
              </w:rPr>
              <w:t>ID</w:t>
            </w:r>
          </w:p>
        </w:tc>
        <w:tc>
          <w:tcPr>
            <w:tcW w:type="dxa" w:w="2160"/>
            <w:shd w:val="clear" w:color="auto" w:fill="1F3964"/>
          </w:tcPr>
          <w:p>
            <w:r/>
            <w:r>
              <w:rPr>
                <w:b/>
                <w:color w:val="FFFFFF"/>
                <w:sz w:val="18"/>
              </w:rPr>
              <w:t>Skenario</w:t>
            </w:r>
          </w:p>
        </w:tc>
        <w:tc>
          <w:tcPr>
            <w:tcW w:type="dxa" w:w="2160"/>
            <w:shd w:val="clear" w:color="auto" w:fill="1F3964"/>
          </w:tcPr>
          <w:p>
            <w:r/>
            <w:r>
              <w:rPr>
                <w:b/>
                <w:color w:val="FFFFFF"/>
                <w:sz w:val="18"/>
              </w:rPr>
              <w:t>Langkah</w:t>
            </w:r>
          </w:p>
        </w:tc>
        <w:tc>
          <w:tcPr>
            <w:tcW w:type="dxa" w:w="2160"/>
            <w:shd w:val="clear" w:color="auto" w:fill="1F3964"/>
          </w:tcPr>
          <w:p>
            <w:r/>
            <w:r>
              <w:rPr>
                <w:b/>
                <w:color w:val="FFFFFF"/>
                <w:sz w:val="18"/>
              </w:rPr>
              <w:t>Hasil yang Diharapkan</w:t>
            </w:r>
          </w:p>
        </w:tc>
      </w:tr>
      <w:tr>
        <w:tc>
          <w:tcPr>
            <w:tcW w:type="dxa" w:w="720"/>
          </w:tcPr>
          <w:p>
            <w:r/>
            <w:r>
              <w:rPr>
                <w:b/>
                <w:sz w:val="17"/>
              </w:rPr>
              <w:t>GU-01</w:t>
            </w:r>
          </w:p>
        </w:tc>
        <w:tc>
          <w:tcPr>
            <w:tcW w:type="dxa" w:w="2160"/>
          </w:tcPr>
          <w:p>
            <w:r/>
            <w:r>
              <w:rPr>
                <w:b w:val="0"/>
                <w:sz w:val="17"/>
              </w:rPr>
              <w:t>Buat &amp; aktifkan jaminan</w:t>
            </w:r>
          </w:p>
        </w:tc>
        <w:tc>
          <w:tcPr>
            <w:tcW w:type="dxa" w:w="3744"/>
          </w:tcPr>
          <w:p>
            <w:r/>
            <w:r>
              <w:rPr>
                <w:b w:val="0"/>
                <w:sz w:val="17"/>
              </w:rPr>
              <w:t>Buat guarantee expiry 60 hari ke depan, Activate.</w:t>
            </w:r>
          </w:p>
        </w:tc>
        <w:tc>
          <w:tcPr>
            <w:tcW w:type="dxa" w:w="3024"/>
          </w:tcPr>
          <w:p>
            <w:r/>
            <w:r>
              <w:rPr>
                <w:b w:val="0"/>
                <w:sz w:val="17"/>
              </w:rPr>
              <w:t>State=Active; days_to_expiry≈60.</w:t>
            </w:r>
          </w:p>
        </w:tc>
      </w:tr>
      <w:tr>
        <w:tc>
          <w:tcPr>
            <w:tcW w:type="dxa" w:w="720"/>
          </w:tcPr>
          <w:p>
            <w:r/>
            <w:r>
              <w:rPr>
                <w:b/>
                <w:sz w:val="17"/>
              </w:rPr>
              <w:t>GU-02</w:t>
            </w:r>
          </w:p>
        </w:tc>
        <w:tc>
          <w:tcPr>
            <w:tcW w:type="dxa" w:w="2160"/>
          </w:tcPr>
          <w:p>
            <w:r/>
            <w:r>
              <w:rPr>
                <w:b w:val="0"/>
                <w:sz w:val="17"/>
              </w:rPr>
              <w:t>Expiring soon</w:t>
            </w:r>
          </w:p>
        </w:tc>
        <w:tc>
          <w:tcPr>
            <w:tcW w:type="dxa" w:w="3744"/>
          </w:tcPr>
          <w:p>
            <w:r/>
            <w:r>
              <w:rPr>
                <w:b w:val="0"/>
                <w:sz w:val="17"/>
              </w:rPr>
              <w:t>Set expiry dalam 10 hari (reminder 30). Jalankan cron / tunggu cron.</w:t>
            </w:r>
          </w:p>
        </w:tc>
        <w:tc>
          <w:tcPr>
            <w:tcW w:type="dxa" w:w="3024"/>
          </w:tcPr>
          <w:p>
            <w:r/>
            <w:r>
              <w:rPr>
                <w:b w:val="0"/>
                <w:sz w:val="17"/>
              </w:rPr>
              <w:t>is_expiring=true; activity reminder terjadwal pada responsible.</w:t>
            </w:r>
          </w:p>
        </w:tc>
      </w:tr>
      <w:tr>
        <w:tc>
          <w:tcPr>
            <w:tcW w:type="dxa" w:w="720"/>
          </w:tcPr>
          <w:p>
            <w:r/>
            <w:r>
              <w:rPr>
                <w:b/>
                <w:sz w:val="17"/>
              </w:rPr>
              <w:t>GU-03</w:t>
            </w:r>
          </w:p>
        </w:tc>
        <w:tc>
          <w:tcPr>
            <w:tcW w:type="dxa" w:w="2160"/>
          </w:tcPr>
          <w:p>
            <w:r/>
            <w:r>
              <w:rPr>
                <w:b w:val="0"/>
                <w:sz w:val="17"/>
              </w:rPr>
              <w:t>Auto-expire</w:t>
            </w:r>
          </w:p>
        </w:tc>
        <w:tc>
          <w:tcPr>
            <w:tcW w:type="dxa" w:w="3744"/>
          </w:tcPr>
          <w:p>
            <w:r/>
            <w:r>
              <w:rPr>
                <w:b w:val="0"/>
                <w:sz w:val="17"/>
              </w:rPr>
              <w:t>Set expiry kemarin. Jalankan cron.</w:t>
            </w:r>
          </w:p>
        </w:tc>
        <w:tc>
          <w:tcPr>
            <w:tcW w:type="dxa" w:w="3024"/>
          </w:tcPr>
          <w:p>
            <w:r/>
            <w:r>
              <w:rPr>
                <w:b w:val="0"/>
                <w:sz w:val="17"/>
              </w:rPr>
              <w:t>State berubah ke Expired; ada log pesan.</w:t>
            </w:r>
          </w:p>
        </w:tc>
      </w:tr>
      <w:tr>
        <w:tc>
          <w:tcPr>
            <w:tcW w:type="dxa" w:w="720"/>
          </w:tcPr>
          <w:p>
            <w:r/>
            <w:r>
              <w:rPr>
                <w:b/>
                <w:sz w:val="17"/>
              </w:rPr>
              <w:t>GU-04</w:t>
            </w:r>
          </w:p>
        </w:tc>
        <w:tc>
          <w:tcPr>
            <w:tcW w:type="dxa" w:w="2160"/>
          </w:tcPr>
          <w:p>
            <w:r/>
            <w:r>
              <w:rPr>
                <w:b w:val="0"/>
                <w:sz w:val="17"/>
              </w:rPr>
              <w:t>Release/Claim</w:t>
            </w:r>
          </w:p>
        </w:tc>
        <w:tc>
          <w:tcPr>
            <w:tcW w:type="dxa" w:w="3744"/>
          </w:tcPr>
          <w:p>
            <w:r/>
            <w:r>
              <w:rPr>
                <w:b w:val="0"/>
                <w:sz w:val="17"/>
              </w:rPr>
              <w:t>Pada jaminan Active, klik Release lalu pada lain Claim.</w:t>
            </w:r>
          </w:p>
        </w:tc>
        <w:tc>
          <w:tcPr>
            <w:tcW w:type="dxa" w:w="3024"/>
          </w:tcPr>
          <w:p>
            <w:r/>
            <w:r>
              <w:rPr>
                <w:b w:val="0"/>
                <w:sz w:val="17"/>
              </w:rPr>
              <w:t>State berubah sesuai aksi.</w:t>
            </w:r>
          </w:p>
        </w:tc>
      </w:tr>
    </w:tbl>
    <w:p/>
    <w:p>
      <w:pPr>
        <w:pStyle w:val="Heading1"/>
      </w:pPr>
      <w:r>
        <w:rPr>
          <w:color w:val="1F3964"/>
          <w:sz w:val="30"/>
        </w:rPr>
        <w:t>5. Modul: Casual Leasing</w:t>
      </w:r>
    </w:p>
    <w:p>
      <w:pPr>
        <w:spacing w:after="120"/>
      </w:pPr>
      <w:r>
        <w:rPr>
          <w:b w:val="0"/>
          <w:i/>
          <w:color w:val="555555"/>
          <w:sz w:val="21"/>
        </w:rPr>
        <w:t>Nama teknis: rental_management_casual_leasing — Menu: Properties → Casual Leases.</w:t>
      </w:r>
    </w:p>
    <w:p>
      <w:pPr>
        <w:pStyle w:val="Heading2"/>
      </w:pPr>
      <w:r>
        <w:rPr>
          <w:color w:val="006A4E"/>
          <w:sz w:val="25"/>
        </w:rPr>
        <w:t>5.1 Daftar Fitur</w:t>
      </w:r>
    </w:p>
    <w:tbl>
      <w:tblPr>
        <w:tblStyle w:val="TableGrid"/>
        <w:tblW w:type="auto" w:w="0"/>
        <w:tblLook w:firstColumn="1" w:firstRow="1" w:lastColumn="0" w:lastRow="0" w:noHBand="0" w:noVBand="1" w:val="04A0"/>
      </w:tblPr>
      <w:tblGrid>
        <w:gridCol w:w="4320"/>
        <w:gridCol w:w="4320"/>
      </w:tblGrid>
      <w:tr>
        <w:tc>
          <w:tcPr>
            <w:tcW w:type="dxa" w:w="4320"/>
            <w:shd w:val="clear" w:color="auto" w:fill="006A4E"/>
          </w:tcPr>
          <w:p>
            <w:r/>
            <w:r>
              <w:rPr>
                <w:b/>
                <w:color w:val="FFFFFF"/>
                <w:sz w:val="18"/>
              </w:rPr>
              <w:t>Fitur</w:t>
            </w:r>
          </w:p>
        </w:tc>
        <w:tc>
          <w:tcPr>
            <w:tcW w:type="dxa" w:w="4320"/>
            <w:shd w:val="clear" w:color="auto" w:fill="006A4E"/>
          </w:tcPr>
          <w:p>
            <w:r/>
            <w:r>
              <w:rPr>
                <w:b/>
                <w:color w:val="FFFFFF"/>
                <w:sz w:val="18"/>
              </w:rPr>
              <w:t>Deskripsi</w:t>
            </w:r>
          </w:p>
        </w:tc>
      </w:tr>
      <w:tr>
        <w:tc>
          <w:tcPr>
            <w:tcW w:type="dxa" w:w="3024"/>
          </w:tcPr>
          <w:p>
            <w:r/>
            <w:r>
              <w:rPr>
                <w:b/>
                <w:sz w:val="18"/>
              </w:rPr>
              <w:t>Casual Lease</w:t>
            </w:r>
          </w:p>
        </w:tc>
        <w:tc>
          <w:tcPr>
            <w:tcW w:type="dxa" w:w="6624"/>
          </w:tcPr>
          <w:p>
            <w:r/>
            <w:r>
              <w:rPr>
                <w:b w:val="0"/>
                <w:sz w:val="18"/>
              </w:rPr>
              <w:t>Properti + space/lokasi, customer, periode, tarif Per Hari/Per Minggu/Fixed.</w:t>
            </w:r>
          </w:p>
        </w:tc>
      </w:tr>
      <w:tr>
        <w:tc>
          <w:tcPr>
            <w:tcW w:type="dxa" w:w="3024"/>
          </w:tcPr>
          <w:p>
            <w:r/>
            <w:r>
              <w:rPr>
                <w:b/>
                <w:sz w:val="18"/>
              </w:rPr>
              <w:t>Perhitungan Otomatis</w:t>
            </w:r>
          </w:p>
        </w:tc>
        <w:tc>
          <w:tcPr>
            <w:tcW w:type="dxa" w:w="6624"/>
          </w:tcPr>
          <w:p>
            <w:r/>
            <w:r>
              <w:rPr>
                <w:b w:val="0"/>
                <w:sz w:val="18"/>
              </w:rPr>
              <w:t>Quantity &amp; total terhitung (hari, ceil(hari/7) minggu, atau 1).</w:t>
            </w:r>
          </w:p>
        </w:tc>
      </w:tr>
      <w:tr>
        <w:tc>
          <w:tcPr>
            <w:tcW w:type="dxa" w:w="3024"/>
          </w:tcPr>
          <w:p>
            <w:r/>
            <w:r>
              <w:rPr>
                <w:b/>
                <w:sz w:val="18"/>
              </w:rPr>
              <w:t>Invoice 1-klik</w:t>
            </w:r>
          </w:p>
        </w:tc>
        <w:tc>
          <w:tcPr>
            <w:tcW w:type="dxa" w:w="6624"/>
          </w:tcPr>
          <w:p>
            <w:r/>
            <w:r>
              <w:rPr>
                <w:b w:val="0"/>
                <w:sz w:val="18"/>
              </w:rPr>
              <w:t>Buat invoice pelanggan; ber-tag properti bila modul financial terpasang.</w:t>
            </w:r>
          </w:p>
        </w:tc>
      </w:tr>
      <w:tr>
        <w:tc>
          <w:tcPr>
            <w:tcW w:type="dxa" w:w="3024"/>
          </w:tcPr>
          <w:p>
            <w:r/>
            <w:r>
              <w:rPr>
                <w:b/>
                <w:sz w:val="18"/>
              </w:rPr>
              <w:t>Lifecycle</w:t>
            </w:r>
          </w:p>
        </w:tc>
        <w:tc>
          <w:tcPr>
            <w:tcW w:type="dxa" w:w="6624"/>
          </w:tcPr>
          <w:p>
            <w:r/>
            <w:r>
              <w:rPr>
                <w:b w:val="0"/>
                <w:sz w:val="18"/>
              </w:rPr>
              <w:t>Draft → Confirmed → Active → Done / Cancelled.</w:t>
            </w:r>
          </w:p>
        </w:tc>
      </w:tr>
    </w:tbl>
    <w:p/>
    <w:p>
      <w:pPr>
        <w:pStyle w:val="Heading2"/>
      </w:pPr>
      <w:r>
        <w:rPr>
          <w:color w:val="006A4E"/>
          <w:sz w:val="25"/>
        </w:rPr>
        <w:t>5.2 User Guide</w:t>
      </w:r>
    </w:p>
    <w:p>
      <w:pPr>
        <w:pStyle w:val="ListNumber"/>
      </w:pPr>
      <w:r>
        <w:t>Properties → Casual Leases → New: pilih properti, space, customer, periode, tipe tarif &amp; tarif.</w:t>
      </w:r>
    </w:p>
    <w:p>
      <w:pPr>
        <w:pStyle w:val="ListNumber"/>
      </w:pPr>
      <w:r>
        <w:t>Periksa Quantity &amp; Total otomatis. Klik Confirm.</w:t>
      </w:r>
    </w:p>
    <w:p>
      <w:pPr>
        <w:pStyle w:val="ListNumber"/>
      </w:pPr>
      <w:r>
        <w:t>Klik Create Invoice untuk menagih customer.</w:t>
      </w:r>
    </w:p>
    <w:p>
      <w:pPr>
        <w:pStyle w:val="Heading2"/>
      </w:pPr>
      <w:r>
        <w:rPr>
          <w:color w:val="006A4E"/>
          <w:sz w:val="25"/>
        </w:rPr>
        <w:t>5.3 Skenario Test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964"/>
          </w:tcPr>
          <w:p>
            <w:r/>
            <w:r>
              <w:rPr>
                <w:b/>
                <w:color w:val="FFFFFF"/>
                <w:sz w:val="18"/>
              </w:rPr>
              <w:t>ID</w:t>
            </w:r>
          </w:p>
        </w:tc>
        <w:tc>
          <w:tcPr>
            <w:tcW w:type="dxa" w:w="2160"/>
            <w:shd w:val="clear" w:color="auto" w:fill="1F3964"/>
          </w:tcPr>
          <w:p>
            <w:r/>
            <w:r>
              <w:rPr>
                <w:b/>
                <w:color w:val="FFFFFF"/>
                <w:sz w:val="18"/>
              </w:rPr>
              <w:t>Skenario</w:t>
            </w:r>
          </w:p>
        </w:tc>
        <w:tc>
          <w:tcPr>
            <w:tcW w:type="dxa" w:w="2160"/>
            <w:shd w:val="clear" w:color="auto" w:fill="1F3964"/>
          </w:tcPr>
          <w:p>
            <w:r/>
            <w:r>
              <w:rPr>
                <w:b/>
                <w:color w:val="FFFFFF"/>
                <w:sz w:val="18"/>
              </w:rPr>
              <w:t>Langkah</w:t>
            </w:r>
          </w:p>
        </w:tc>
        <w:tc>
          <w:tcPr>
            <w:tcW w:type="dxa" w:w="2160"/>
            <w:shd w:val="clear" w:color="auto" w:fill="1F3964"/>
          </w:tcPr>
          <w:p>
            <w:r/>
            <w:r>
              <w:rPr>
                <w:b/>
                <w:color w:val="FFFFFF"/>
                <w:sz w:val="18"/>
              </w:rPr>
              <w:t>Hasil yang Diharapkan</w:t>
            </w:r>
          </w:p>
        </w:tc>
      </w:tr>
      <w:tr>
        <w:tc>
          <w:tcPr>
            <w:tcW w:type="dxa" w:w="720"/>
          </w:tcPr>
          <w:p>
            <w:r/>
            <w:r>
              <w:rPr>
                <w:b/>
                <w:sz w:val="17"/>
              </w:rPr>
              <w:t>CL-01</w:t>
            </w:r>
          </w:p>
        </w:tc>
        <w:tc>
          <w:tcPr>
            <w:tcW w:type="dxa" w:w="2160"/>
          </w:tcPr>
          <w:p>
            <w:r/>
            <w:r>
              <w:rPr>
                <w:b w:val="0"/>
                <w:sz w:val="17"/>
              </w:rPr>
              <w:t>Tarif per hari</w:t>
            </w:r>
          </w:p>
        </w:tc>
        <w:tc>
          <w:tcPr>
            <w:tcW w:type="dxa" w:w="3744"/>
          </w:tcPr>
          <w:p>
            <w:r/>
            <w:r>
              <w:rPr>
                <w:b w:val="0"/>
                <w:sz w:val="17"/>
              </w:rPr>
              <w:t>Periode 5 hari, Per Day, tarif=200rb.</w:t>
            </w:r>
          </w:p>
        </w:tc>
        <w:tc>
          <w:tcPr>
            <w:tcW w:type="dxa" w:w="3024"/>
          </w:tcPr>
          <w:p>
            <w:r/>
            <w:r>
              <w:rPr>
                <w:b w:val="0"/>
                <w:sz w:val="17"/>
              </w:rPr>
              <w:t>duration_days=5; total=1jt.</w:t>
            </w:r>
          </w:p>
        </w:tc>
      </w:tr>
      <w:tr>
        <w:tc>
          <w:tcPr>
            <w:tcW w:type="dxa" w:w="720"/>
          </w:tcPr>
          <w:p>
            <w:r/>
            <w:r>
              <w:rPr>
                <w:b/>
                <w:sz w:val="17"/>
              </w:rPr>
              <w:t>CL-02</w:t>
            </w:r>
          </w:p>
        </w:tc>
        <w:tc>
          <w:tcPr>
            <w:tcW w:type="dxa" w:w="2160"/>
          </w:tcPr>
          <w:p>
            <w:r/>
            <w:r>
              <w:rPr>
                <w:b w:val="0"/>
                <w:sz w:val="17"/>
              </w:rPr>
              <w:t>Tarif per minggu</w:t>
            </w:r>
          </w:p>
        </w:tc>
        <w:tc>
          <w:tcPr>
            <w:tcW w:type="dxa" w:w="3744"/>
          </w:tcPr>
          <w:p>
            <w:r/>
            <w:r>
              <w:rPr>
                <w:b w:val="0"/>
                <w:sz w:val="17"/>
              </w:rPr>
              <w:t>Periode 10 hari, Per Week, tarif=1jt.</w:t>
            </w:r>
          </w:p>
        </w:tc>
        <w:tc>
          <w:tcPr>
            <w:tcW w:type="dxa" w:w="3024"/>
          </w:tcPr>
          <w:p>
            <w:r/>
            <w:r>
              <w:rPr>
                <w:b w:val="0"/>
                <w:sz w:val="17"/>
              </w:rPr>
              <w:t>quantity=ceil(10/7)=2; total=2jt.</w:t>
            </w:r>
          </w:p>
        </w:tc>
      </w:tr>
      <w:tr>
        <w:tc>
          <w:tcPr>
            <w:tcW w:type="dxa" w:w="720"/>
          </w:tcPr>
          <w:p>
            <w:r/>
            <w:r>
              <w:rPr>
                <w:b/>
                <w:sz w:val="17"/>
              </w:rPr>
              <w:t>CL-03</w:t>
            </w:r>
          </w:p>
        </w:tc>
        <w:tc>
          <w:tcPr>
            <w:tcW w:type="dxa" w:w="2160"/>
          </w:tcPr>
          <w:p>
            <w:r/>
            <w:r>
              <w:rPr>
                <w:b w:val="0"/>
                <w:sz w:val="17"/>
              </w:rPr>
              <w:t>Invoice</w:t>
            </w:r>
          </w:p>
        </w:tc>
        <w:tc>
          <w:tcPr>
            <w:tcW w:type="dxa" w:w="3744"/>
          </w:tcPr>
          <w:p>
            <w:r/>
            <w:r>
              <w:rPr>
                <w:b w:val="0"/>
                <w:sz w:val="17"/>
              </w:rPr>
              <w:t>Confirm lalu Create Invoice.</w:t>
            </w:r>
          </w:p>
        </w:tc>
        <w:tc>
          <w:tcPr>
            <w:tcW w:type="dxa" w:w="3024"/>
          </w:tcPr>
          <w:p>
            <w:r/>
            <w:r>
              <w:rPr>
                <w:b w:val="0"/>
                <w:sz w:val="17"/>
              </w:rPr>
              <w:t>out_invoice terbuat sejumlah total; state=Active; ber-link properti.</w:t>
            </w:r>
          </w:p>
        </w:tc>
      </w:tr>
    </w:tbl>
    <w:p/>
    <w:p>
      <w:pPr>
        <w:pStyle w:val="Heading1"/>
      </w:pPr>
      <w:r>
        <w:rPr>
          <w:color w:val="1F3964"/>
          <w:sz w:val="30"/>
        </w:rPr>
        <w:t>6. Modul: Move-in / Fit-out / Move-out (Handover)</w:t>
      </w:r>
    </w:p>
    <w:p>
      <w:pPr>
        <w:spacing w:after="120"/>
      </w:pPr>
      <w:r>
        <w:rPr>
          <w:b w:val="0"/>
          <w:i/>
          <w:color w:val="555555"/>
          <w:sz w:val="21"/>
        </w:rPr>
        <w:t>Nama teknis: rental_management_handover — Menu: Properties → Handovers.</w:t>
      </w:r>
    </w:p>
    <w:p>
      <w:pPr>
        <w:pStyle w:val="Heading2"/>
      </w:pPr>
      <w:r>
        <w:rPr>
          <w:color w:val="006A4E"/>
          <w:sz w:val="25"/>
        </w:rPr>
        <w:t>6.1 Daftar Fitur</w:t>
      </w:r>
    </w:p>
    <w:tbl>
      <w:tblPr>
        <w:tblStyle w:val="TableGrid"/>
        <w:tblW w:type="auto" w:w="0"/>
        <w:tblLook w:firstColumn="1" w:firstRow="1" w:lastColumn="0" w:lastRow="0" w:noHBand="0" w:noVBand="1" w:val="04A0"/>
      </w:tblPr>
      <w:tblGrid>
        <w:gridCol w:w="4320"/>
        <w:gridCol w:w="4320"/>
      </w:tblGrid>
      <w:tr>
        <w:tc>
          <w:tcPr>
            <w:tcW w:type="dxa" w:w="4320"/>
            <w:shd w:val="clear" w:color="auto" w:fill="006A4E"/>
          </w:tcPr>
          <w:p>
            <w:r/>
            <w:r>
              <w:rPr>
                <w:b/>
                <w:color w:val="FFFFFF"/>
                <w:sz w:val="18"/>
              </w:rPr>
              <w:t>Fitur</w:t>
            </w:r>
          </w:p>
        </w:tc>
        <w:tc>
          <w:tcPr>
            <w:tcW w:type="dxa" w:w="4320"/>
            <w:shd w:val="clear" w:color="auto" w:fill="006A4E"/>
          </w:tcPr>
          <w:p>
            <w:r/>
            <w:r>
              <w:rPr>
                <w:b/>
                <w:color w:val="FFFFFF"/>
                <w:sz w:val="18"/>
              </w:rPr>
              <w:t>Deskripsi</w:t>
            </w:r>
          </w:p>
        </w:tc>
      </w:tr>
      <w:tr>
        <w:tc>
          <w:tcPr>
            <w:tcW w:type="dxa" w:w="3024"/>
          </w:tcPr>
          <w:p>
            <w:r/>
            <w:r>
              <w:rPr>
                <w:b/>
                <w:sz w:val="18"/>
              </w:rPr>
              <w:t>Handover Record</w:t>
            </w:r>
          </w:p>
        </w:tc>
        <w:tc>
          <w:tcPr>
            <w:tcW w:type="dxa" w:w="6624"/>
          </w:tcPr>
          <w:p>
            <w:r/>
            <w:r>
              <w:rPr>
                <w:b w:val="0"/>
                <w:sz w:val="18"/>
              </w:rPr>
              <w:t>Tipe Move-in / Fit-out / Move-out terhubung kontrak.</w:t>
            </w:r>
          </w:p>
        </w:tc>
      </w:tr>
      <w:tr>
        <w:tc>
          <w:tcPr>
            <w:tcW w:type="dxa" w:w="3024"/>
          </w:tcPr>
          <w:p>
            <w:r/>
            <w:r>
              <w:rPr>
                <w:b/>
                <w:sz w:val="18"/>
              </w:rPr>
              <w:t>Field per Tipe</w:t>
            </w:r>
          </w:p>
        </w:tc>
        <w:tc>
          <w:tcPr>
            <w:tcW w:type="dxa" w:w="6624"/>
          </w:tcPr>
          <w:p>
            <w:r/>
            <w:r>
              <w:rPr>
                <w:b w:val="0"/>
                <w:sz w:val="18"/>
              </w:rPr>
              <w:t>Fit-out: kontraktor, bond, tanggal; Move-out: make-good, kunci dikembalikan; condition report.</w:t>
            </w:r>
          </w:p>
        </w:tc>
      </w:tr>
      <w:tr>
        <w:tc>
          <w:tcPr>
            <w:tcW w:type="dxa" w:w="3024"/>
          </w:tcPr>
          <w:p>
            <w:r/>
            <w:r>
              <w:rPr>
                <w:b/>
                <w:sz w:val="18"/>
              </w:rPr>
              <w:t>Checklist + Progress</w:t>
            </w:r>
          </w:p>
        </w:tc>
        <w:tc>
          <w:tcPr>
            <w:tcW w:type="dxa" w:w="6624"/>
          </w:tcPr>
          <w:p>
            <w:r/>
            <w:r>
              <w:rPr>
                <w:b w:val="0"/>
                <w:sz w:val="18"/>
              </w:rPr>
              <w:t>Template default 1-klik per tipe + progress bar % selesai.</w:t>
            </w:r>
          </w:p>
        </w:tc>
      </w:tr>
      <w:tr>
        <w:tc>
          <w:tcPr>
            <w:tcW w:type="dxa" w:w="3024"/>
          </w:tcPr>
          <w:p>
            <w:r/>
            <w:r>
              <w:rPr>
                <w:b/>
                <w:sz w:val="18"/>
              </w:rPr>
              <w:t>Dokumen</w:t>
            </w:r>
          </w:p>
        </w:tc>
        <w:tc>
          <w:tcPr>
            <w:tcW w:type="dxa" w:w="6624"/>
          </w:tcPr>
          <w:p>
            <w:r/>
            <w:r>
              <w:rPr>
                <w:b w:val="0"/>
                <w:sz w:val="18"/>
              </w:rPr>
              <w:t>Lampiran via chatter (condition report, gambar, sertifikat, izin).</w:t>
            </w:r>
          </w:p>
        </w:tc>
      </w:tr>
    </w:tbl>
    <w:p/>
    <w:p>
      <w:pPr>
        <w:pStyle w:val="Heading2"/>
      </w:pPr>
      <w:r>
        <w:rPr>
          <w:color w:val="006A4E"/>
          <w:sz w:val="25"/>
        </w:rPr>
        <w:t>6.2 User Guide</w:t>
      </w:r>
    </w:p>
    <w:p>
      <w:pPr>
        <w:pStyle w:val="ListNumber"/>
      </w:pPr>
      <w:r>
        <w:t>Properties → Handovers → New: pilih tipe &amp; kontrak, tanggal terjadwal, penanggung jawab.</w:t>
      </w:r>
    </w:p>
    <w:p>
      <w:pPr>
        <w:pStyle w:val="ListNumber"/>
      </w:pPr>
      <w:r>
        <w:t>Klik "Load Default Checklist" untuk mengisi checklist sesuai tipe.</w:t>
      </w:r>
    </w:p>
    <w:p>
      <w:pPr>
        <w:pStyle w:val="ListNumber"/>
      </w:pPr>
      <w:r>
        <w:t>Klik Start; centang item checklist (progress bar naik); lampirkan dokumen via chatter.</w:t>
      </w:r>
    </w:p>
    <w:p>
      <w:pPr>
        <w:pStyle w:val="ListNumber"/>
      </w:pPr>
      <w:r>
        <w:t>Klik Complete saat selesai (actual date terisi).</w:t>
      </w:r>
    </w:p>
    <w:p>
      <w:pPr>
        <w:pStyle w:val="Heading2"/>
      </w:pPr>
      <w:r>
        <w:rPr>
          <w:color w:val="006A4E"/>
          <w:sz w:val="25"/>
        </w:rPr>
        <w:t>6.3 Skenario Test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964"/>
          </w:tcPr>
          <w:p>
            <w:r/>
            <w:r>
              <w:rPr>
                <w:b/>
                <w:color w:val="FFFFFF"/>
                <w:sz w:val="18"/>
              </w:rPr>
              <w:t>ID</w:t>
            </w:r>
          </w:p>
        </w:tc>
        <w:tc>
          <w:tcPr>
            <w:tcW w:type="dxa" w:w="2160"/>
            <w:shd w:val="clear" w:color="auto" w:fill="1F3964"/>
          </w:tcPr>
          <w:p>
            <w:r/>
            <w:r>
              <w:rPr>
                <w:b/>
                <w:color w:val="FFFFFF"/>
                <w:sz w:val="18"/>
              </w:rPr>
              <w:t>Skenario</w:t>
            </w:r>
          </w:p>
        </w:tc>
        <w:tc>
          <w:tcPr>
            <w:tcW w:type="dxa" w:w="2160"/>
            <w:shd w:val="clear" w:color="auto" w:fill="1F3964"/>
          </w:tcPr>
          <w:p>
            <w:r/>
            <w:r>
              <w:rPr>
                <w:b/>
                <w:color w:val="FFFFFF"/>
                <w:sz w:val="18"/>
              </w:rPr>
              <w:t>Langkah</w:t>
            </w:r>
          </w:p>
        </w:tc>
        <w:tc>
          <w:tcPr>
            <w:tcW w:type="dxa" w:w="2160"/>
            <w:shd w:val="clear" w:color="auto" w:fill="1F3964"/>
          </w:tcPr>
          <w:p>
            <w:r/>
            <w:r>
              <w:rPr>
                <w:b/>
                <w:color w:val="FFFFFF"/>
                <w:sz w:val="18"/>
              </w:rPr>
              <w:t>Hasil yang Diharapkan</w:t>
            </w:r>
          </w:p>
        </w:tc>
      </w:tr>
      <w:tr>
        <w:tc>
          <w:tcPr>
            <w:tcW w:type="dxa" w:w="720"/>
          </w:tcPr>
          <w:p>
            <w:r/>
            <w:r>
              <w:rPr>
                <w:b/>
                <w:sz w:val="17"/>
              </w:rPr>
              <w:t>HO-01</w:t>
            </w:r>
          </w:p>
        </w:tc>
        <w:tc>
          <w:tcPr>
            <w:tcW w:type="dxa" w:w="2160"/>
          </w:tcPr>
          <w:p>
            <w:r/>
            <w:r>
              <w:rPr>
                <w:b w:val="0"/>
                <w:sz w:val="17"/>
              </w:rPr>
              <w:t>Move-in checklist</w:t>
            </w:r>
          </w:p>
        </w:tc>
        <w:tc>
          <w:tcPr>
            <w:tcW w:type="dxa" w:w="3744"/>
          </w:tcPr>
          <w:p>
            <w:r/>
            <w:r>
              <w:rPr>
                <w:b w:val="0"/>
                <w:sz w:val="17"/>
              </w:rPr>
              <w:t>Buat handover Move-in, Load Default Checklist.</w:t>
            </w:r>
          </w:p>
        </w:tc>
        <w:tc>
          <w:tcPr>
            <w:tcW w:type="dxa" w:w="3024"/>
          </w:tcPr>
          <w:p>
            <w:r/>
            <w:r>
              <w:rPr>
                <w:b w:val="0"/>
                <w:sz w:val="17"/>
              </w:rPr>
              <w:t>5 item checklist Move-in muncul.</w:t>
            </w:r>
          </w:p>
        </w:tc>
      </w:tr>
      <w:tr>
        <w:tc>
          <w:tcPr>
            <w:tcW w:type="dxa" w:w="720"/>
          </w:tcPr>
          <w:p>
            <w:r/>
            <w:r>
              <w:rPr>
                <w:b/>
                <w:sz w:val="17"/>
              </w:rPr>
              <w:t>HO-02</w:t>
            </w:r>
          </w:p>
        </w:tc>
        <w:tc>
          <w:tcPr>
            <w:tcW w:type="dxa" w:w="2160"/>
          </w:tcPr>
          <w:p>
            <w:r/>
            <w:r>
              <w:rPr>
                <w:b w:val="0"/>
                <w:sz w:val="17"/>
              </w:rPr>
              <w:t>Progress</w:t>
            </w:r>
          </w:p>
        </w:tc>
        <w:tc>
          <w:tcPr>
            <w:tcW w:type="dxa" w:w="3744"/>
          </w:tcPr>
          <w:p>
            <w:r/>
            <w:r>
              <w:rPr>
                <w:b w:val="0"/>
                <w:sz w:val="17"/>
              </w:rPr>
              <w:t>Centang 3 dari 6 item.</w:t>
            </w:r>
          </w:p>
        </w:tc>
        <w:tc>
          <w:tcPr>
            <w:tcW w:type="dxa" w:w="3024"/>
          </w:tcPr>
          <w:p>
            <w:r/>
            <w:r>
              <w:rPr>
                <w:b w:val="0"/>
                <w:sz w:val="17"/>
              </w:rPr>
              <w:t>progress=50%.</w:t>
            </w:r>
          </w:p>
        </w:tc>
      </w:tr>
      <w:tr>
        <w:tc>
          <w:tcPr>
            <w:tcW w:type="dxa" w:w="720"/>
          </w:tcPr>
          <w:p>
            <w:r/>
            <w:r>
              <w:rPr>
                <w:b/>
                <w:sz w:val="17"/>
              </w:rPr>
              <w:t>HO-03</w:t>
            </w:r>
          </w:p>
        </w:tc>
        <w:tc>
          <w:tcPr>
            <w:tcW w:type="dxa" w:w="2160"/>
          </w:tcPr>
          <w:p>
            <w:r/>
            <w:r>
              <w:rPr>
                <w:b w:val="0"/>
                <w:sz w:val="17"/>
              </w:rPr>
              <w:t>Lifecycle</w:t>
            </w:r>
          </w:p>
        </w:tc>
        <w:tc>
          <w:tcPr>
            <w:tcW w:type="dxa" w:w="3744"/>
          </w:tcPr>
          <w:p>
            <w:r/>
            <w:r>
              <w:rPr>
                <w:b w:val="0"/>
                <w:sz w:val="17"/>
              </w:rPr>
              <w:t>Start lalu Complete.</w:t>
            </w:r>
          </w:p>
        </w:tc>
        <w:tc>
          <w:tcPr>
            <w:tcW w:type="dxa" w:w="3024"/>
          </w:tcPr>
          <w:p>
            <w:r/>
            <w:r>
              <w:rPr>
                <w:b w:val="0"/>
                <w:sz w:val="17"/>
              </w:rPr>
              <w:t>State=Completed; actual_date terisi otomatis.</w:t>
            </w:r>
          </w:p>
        </w:tc>
      </w:tr>
      <w:tr>
        <w:tc>
          <w:tcPr>
            <w:tcW w:type="dxa" w:w="720"/>
          </w:tcPr>
          <w:p>
            <w:r/>
            <w:r>
              <w:rPr>
                <w:b/>
                <w:sz w:val="17"/>
              </w:rPr>
              <w:t>HO-04</w:t>
            </w:r>
          </w:p>
        </w:tc>
        <w:tc>
          <w:tcPr>
            <w:tcW w:type="dxa" w:w="2160"/>
          </w:tcPr>
          <w:p>
            <w:r/>
            <w:r>
              <w:rPr>
                <w:b w:val="0"/>
                <w:sz w:val="17"/>
              </w:rPr>
              <w:t>Fit-out fields</w:t>
            </w:r>
          </w:p>
        </w:tc>
        <w:tc>
          <w:tcPr>
            <w:tcW w:type="dxa" w:w="3744"/>
          </w:tcPr>
          <w:p>
            <w:r/>
            <w:r>
              <w:rPr>
                <w:b w:val="0"/>
                <w:sz w:val="17"/>
              </w:rPr>
              <w:t>Tipe Fit-out: isi kontraktor &amp; bond.</w:t>
            </w:r>
          </w:p>
        </w:tc>
        <w:tc>
          <w:tcPr>
            <w:tcW w:type="dxa" w:w="3024"/>
          </w:tcPr>
          <w:p>
            <w:r/>
            <w:r>
              <w:rPr>
                <w:b w:val="0"/>
                <w:sz w:val="17"/>
              </w:rPr>
              <w:t>Field fit-out tampil hanya untuk tipe Fit-out.</w:t>
            </w:r>
          </w:p>
        </w:tc>
      </w:tr>
    </w:tbl>
    <w:p/>
    <w:p>
      <w:pPr>
        <w:pStyle w:val="Heading1"/>
      </w:pPr>
      <w:r>
        <w:rPr>
          <w:color w:val="1F3964"/>
          <w:sz w:val="30"/>
        </w:rPr>
        <w:t>7. Modul: Tenant Portal</w:t>
      </w:r>
    </w:p>
    <w:p>
      <w:pPr>
        <w:spacing w:after="120"/>
      </w:pPr>
      <w:r>
        <w:rPr>
          <w:b w:val="0"/>
          <w:i/>
          <w:color w:val="555555"/>
          <w:sz w:val="21"/>
        </w:rPr>
        <w:t>Nama teknis: rental_management_portal — URL: /my (portal tenant).</w:t>
      </w:r>
    </w:p>
    <w:p>
      <w:pPr>
        <w:pStyle w:val="Heading2"/>
      </w:pPr>
      <w:r>
        <w:rPr>
          <w:color w:val="006A4E"/>
          <w:sz w:val="25"/>
        </w:rPr>
        <w:t>7.1 Daftar Fitur</w:t>
      </w:r>
    </w:p>
    <w:tbl>
      <w:tblPr>
        <w:tblStyle w:val="TableGrid"/>
        <w:tblW w:type="auto" w:w="0"/>
        <w:tblLook w:firstColumn="1" w:firstRow="1" w:lastColumn="0" w:lastRow="0" w:noHBand="0" w:noVBand="1" w:val="04A0"/>
      </w:tblPr>
      <w:tblGrid>
        <w:gridCol w:w="4320"/>
        <w:gridCol w:w="4320"/>
      </w:tblGrid>
      <w:tr>
        <w:tc>
          <w:tcPr>
            <w:tcW w:type="dxa" w:w="4320"/>
            <w:shd w:val="clear" w:color="auto" w:fill="006A4E"/>
          </w:tcPr>
          <w:p>
            <w:r/>
            <w:r>
              <w:rPr>
                <w:b/>
                <w:color w:val="FFFFFF"/>
                <w:sz w:val="18"/>
              </w:rPr>
              <w:t>Fitur</w:t>
            </w:r>
          </w:p>
        </w:tc>
        <w:tc>
          <w:tcPr>
            <w:tcW w:type="dxa" w:w="4320"/>
            <w:shd w:val="clear" w:color="auto" w:fill="006A4E"/>
          </w:tcPr>
          <w:p>
            <w:r/>
            <w:r>
              <w:rPr>
                <w:b/>
                <w:color w:val="FFFFFF"/>
                <w:sz w:val="18"/>
              </w:rPr>
              <w:t>Deskripsi</w:t>
            </w:r>
          </w:p>
        </w:tc>
      </w:tr>
      <w:tr>
        <w:tc>
          <w:tcPr>
            <w:tcW w:type="dxa" w:w="3024"/>
          </w:tcPr>
          <w:p>
            <w:r/>
            <w:r>
              <w:rPr>
                <w:b/>
                <w:sz w:val="18"/>
              </w:rPr>
              <w:t>Kartu Contracts</w:t>
            </w:r>
          </w:p>
        </w:tc>
        <w:tc>
          <w:tcPr>
            <w:tcW w:type="dxa" w:w="6624"/>
          </w:tcPr>
          <w:p>
            <w:r/>
            <w:r>
              <w:rPr>
                <w:b w:val="0"/>
                <w:sz w:val="18"/>
              </w:rPr>
              <w:t>Di portal home /my dengan jumlah kontrak.</w:t>
            </w:r>
          </w:p>
        </w:tc>
      </w:tr>
      <w:tr>
        <w:tc>
          <w:tcPr>
            <w:tcW w:type="dxa" w:w="3024"/>
          </w:tcPr>
          <w:p>
            <w:r/>
            <w:r>
              <w:rPr>
                <w:b/>
                <w:sz w:val="18"/>
              </w:rPr>
              <w:t>/my/contracts</w:t>
            </w:r>
          </w:p>
        </w:tc>
        <w:tc>
          <w:tcPr>
            <w:tcW w:type="dxa" w:w="6624"/>
          </w:tcPr>
          <w:p>
            <w:r/>
            <w:r>
              <w:rPr>
                <w:b w:val="0"/>
                <w:sz w:val="18"/>
              </w:rPr>
              <w:t>Daftar kontrak milik tenant (paginasi).</w:t>
            </w:r>
          </w:p>
        </w:tc>
      </w:tr>
      <w:tr>
        <w:tc>
          <w:tcPr>
            <w:tcW w:type="dxa" w:w="3024"/>
          </w:tcPr>
          <w:p>
            <w:r/>
            <w:r>
              <w:rPr>
                <w:b/>
                <w:sz w:val="18"/>
              </w:rPr>
              <w:t>/my/contracts/&lt;id&gt;</w:t>
            </w:r>
          </w:p>
        </w:tc>
        <w:tc>
          <w:tcPr>
            <w:tcW w:type="dxa" w:w="6624"/>
          </w:tcPr>
          <w:p>
            <w:r/>
            <w:r>
              <w:rPr>
                <w:b w:val="0"/>
                <w:sz w:val="18"/>
              </w:rPr>
              <w:t>Detail kontrak + tombol ke /my/invoices.</w:t>
            </w:r>
          </w:p>
        </w:tc>
      </w:tr>
      <w:tr>
        <w:tc>
          <w:tcPr>
            <w:tcW w:type="dxa" w:w="3024"/>
          </w:tcPr>
          <w:p>
            <w:r/>
            <w:r>
              <w:rPr>
                <w:b/>
                <w:sz w:val="18"/>
              </w:rPr>
              <w:t>Keamanan</w:t>
            </w:r>
          </w:p>
        </w:tc>
        <w:tc>
          <w:tcPr>
            <w:tcW w:type="dxa" w:w="6624"/>
          </w:tcPr>
          <w:p>
            <w:r/>
            <w:r>
              <w:rPr>
                <w:b w:val="0"/>
                <w:sz w:val="18"/>
              </w:rPr>
              <w:t>Record rule: tenant hanya melihat kontraknya; nama properti via stored related.</w:t>
            </w:r>
          </w:p>
        </w:tc>
      </w:tr>
    </w:tbl>
    <w:p/>
    <w:p>
      <w:pPr>
        <w:pStyle w:val="Heading2"/>
      </w:pPr>
      <w:r>
        <w:rPr>
          <w:color w:val="006A4E"/>
          <w:sz w:val="25"/>
        </w:rPr>
        <w:t>7.2 User Guide</w:t>
      </w:r>
    </w:p>
    <w:p>
      <w:pPr>
        <w:pStyle w:val="ListNumber"/>
      </w:pPr>
      <w:r>
        <w:t>Contacts → pilih kontak tenant → Action → Grant portal access (kirim undangan).</w:t>
      </w:r>
    </w:p>
    <w:p>
      <w:pPr>
        <w:pStyle w:val="ListNumber"/>
      </w:pPr>
      <w:r>
        <w:t>Tenant login ke portal → klik kartu Contracts → lihat daftar &amp; detail kontrak.</w:t>
      </w:r>
    </w:p>
    <w:p>
      <w:pPr>
        <w:pStyle w:val="ListNumber"/>
      </w:pPr>
      <w:r>
        <w:t>Dari detail kontrak, klik "View My Invoices" untuk melihat tagihan.</w:t>
      </w:r>
    </w:p>
    <w:p>
      <w:pPr>
        <w:pStyle w:val="Heading2"/>
      </w:pPr>
      <w:r>
        <w:rPr>
          <w:color w:val="006A4E"/>
          <w:sz w:val="25"/>
        </w:rPr>
        <w:t>7.3 Skenario Test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964"/>
          </w:tcPr>
          <w:p>
            <w:r/>
            <w:r>
              <w:rPr>
                <w:b/>
                <w:color w:val="FFFFFF"/>
                <w:sz w:val="18"/>
              </w:rPr>
              <w:t>ID</w:t>
            </w:r>
          </w:p>
        </w:tc>
        <w:tc>
          <w:tcPr>
            <w:tcW w:type="dxa" w:w="2160"/>
            <w:shd w:val="clear" w:color="auto" w:fill="1F3964"/>
          </w:tcPr>
          <w:p>
            <w:r/>
            <w:r>
              <w:rPr>
                <w:b/>
                <w:color w:val="FFFFFF"/>
                <w:sz w:val="18"/>
              </w:rPr>
              <w:t>Skenario</w:t>
            </w:r>
          </w:p>
        </w:tc>
        <w:tc>
          <w:tcPr>
            <w:tcW w:type="dxa" w:w="2160"/>
            <w:shd w:val="clear" w:color="auto" w:fill="1F3964"/>
          </w:tcPr>
          <w:p>
            <w:r/>
            <w:r>
              <w:rPr>
                <w:b/>
                <w:color w:val="FFFFFF"/>
                <w:sz w:val="18"/>
              </w:rPr>
              <w:t>Langkah</w:t>
            </w:r>
          </w:p>
        </w:tc>
        <w:tc>
          <w:tcPr>
            <w:tcW w:type="dxa" w:w="2160"/>
            <w:shd w:val="clear" w:color="auto" w:fill="1F3964"/>
          </w:tcPr>
          <w:p>
            <w:r/>
            <w:r>
              <w:rPr>
                <w:b/>
                <w:color w:val="FFFFFF"/>
                <w:sz w:val="18"/>
              </w:rPr>
              <w:t>Hasil yang Diharapkan</w:t>
            </w:r>
          </w:p>
        </w:tc>
      </w:tr>
      <w:tr>
        <w:tc>
          <w:tcPr>
            <w:tcW w:type="dxa" w:w="720"/>
          </w:tcPr>
          <w:p>
            <w:r/>
            <w:r>
              <w:rPr>
                <w:b/>
                <w:sz w:val="17"/>
              </w:rPr>
              <w:t>PT-01</w:t>
            </w:r>
          </w:p>
        </w:tc>
        <w:tc>
          <w:tcPr>
            <w:tcW w:type="dxa" w:w="2160"/>
          </w:tcPr>
          <w:p>
            <w:r/>
            <w:r>
              <w:rPr>
                <w:b w:val="0"/>
                <w:sz w:val="17"/>
              </w:rPr>
              <w:t>Akses portal tenant</w:t>
            </w:r>
          </w:p>
        </w:tc>
        <w:tc>
          <w:tcPr>
            <w:tcW w:type="dxa" w:w="3744"/>
          </w:tcPr>
          <w:p>
            <w:r/>
            <w:r>
              <w:rPr>
                <w:b w:val="0"/>
                <w:sz w:val="17"/>
              </w:rPr>
              <w:t>Login sebagai tenant portal yang punya kontrak.</w:t>
            </w:r>
          </w:p>
        </w:tc>
        <w:tc>
          <w:tcPr>
            <w:tcW w:type="dxa" w:w="3024"/>
          </w:tcPr>
          <w:p>
            <w:r/>
            <w:r>
              <w:rPr>
                <w:b w:val="0"/>
                <w:sz w:val="17"/>
              </w:rPr>
              <w:t>Kartu Contracts tampil dengan jumlah benar.</w:t>
            </w:r>
          </w:p>
        </w:tc>
      </w:tr>
      <w:tr>
        <w:tc>
          <w:tcPr>
            <w:tcW w:type="dxa" w:w="720"/>
          </w:tcPr>
          <w:p>
            <w:r/>
            <w:r>
              <w:rPr>
                <w:b/>
                <w:sz w:val="17"/>
              </w:rPr>
              <w:t>PT-02</w:t>
            </w:r>
          </w:p>
        </w:tc>
        <w:tc>
          <w:tcPr>
            <w:tcW w:type="dxa" w:w="2160"/>
          </w:tcPr>
          <w:p>
            <w:r/>
            <w:r>
              <w:rPr>
                <w:b w:val="0"/>
                <w:sz w:val="17"/>
              </w:rPr>
              <w:t>Isolasi data</w:t>
            </w:r>
          </w:p>
        </w:tc>
        <w:tc>
          <w:tcPr>
            <w:tcW w:type="dxa" w:w="3744"/>
          </w:tcPr>
          <w:p>
            <w:r/>
            <w:r>
              <w:rPr>
                <w:b w:val="0"/>
                <w:sz w:val="17"/>
              </w:rPr>
              <w:t>Tenant A mencoba akses kontrak tenant B (ubah id URL).</w:t>
            </w:r>
          </w:p>
        </w:tc>
        <w:tc>
          <w:tcPr>
            <w:tcW w:type="dxa" w:w="3024"/>
          </w:tcPr>
          <w:p>
            <w:r/>
            <w:r>
              <w:rPr>
                <w:b w:val="0"/>
                <w:sz w:val="17"/>
              </w:rPr>
              <w:t>Diarahkan ke /my (akses ditolak).</w:t>
            </w:r>
          </w:p>
        </w:tc>
      </w:tr>
      <w:tr>
        <w:tc>
          <w:tcPr>
            <w:tcW w:type="dxa" w:w="720"/>
          </w:tcPr>
          <w:p>
            <w:r/>
            <w:r>
              <w:rPr>
                <w:b/>
                <w:sz w:val="17"/>
              </w:rPr>
              <w:t>PT-03</w:t>
            </w:r>
          </w:p>
        </w:tc>
        <w:tc>
          <w:tcPr>
            <w:tcW w:type="dxa" w:w="2160"/>
          </w:tcPr>
          <w:p>
            <w:r/>
            <w:r>
              <w:rPr>
                <w:b w:val="0"/>
                <w:sz w:val="17"/>
              </w:rPr>
              <w:t>Detail &amp; invoice</w:t>
            </w:r>
          </w:p>
        </w:tc>
        <w:tc>
          <w:tcPr>
            <w:tcW w:type="dxa" w:w="3744"/>
          </w:tcPr>
          <w:p>
            <w:r/>
            <w:r>
              <w:rPr>
                <w:b w:val="0"/>
                <w:sz w:val="17"/>
              </w:rPr>
              <w:t>Buka detail kontrak, klik View My Invoices.</w:t>
            </w:r>
          </w:p>
        </w:tc>
        <w:tc>
          <w:tcPr>
            <w:tcW w:type="dxa" w:w="3024"/>
          </w:tcPr>
          <w:p>
            <w:r/>
            <w:r>
              <w:rPr>
                <w:b w:val="0"/>
                <w:sz w:val="17"/>
              </w:rPr>
              <w:t>Detail tampil; daftar invoice tenant muncul.</w:t>
            </w:r>
          </w:p>
        </w:tc>
      </w:tr>
    </w:tbl>
    <w:p/>
    <w:p>
      <w:pPr>
        <w:pStyle w:val="Heading1"/>
      </w:pPr>
      <w:r>
        <w:rPr>
          <w:color w:val="1F3964"/>
          <w:sz w:val="30"/>
        </w:rPr>
        <w:t>8. Modul: CORETAX e-Faktur &amp; SPT</w:t>
      </w:r>
    </w:p>
    <w:p>
      <w:pPr>
        <w:spacing w:after="120"/>
      </w:pPr>
      <w:r>
        <w:rPr>
          <w:b w:val="0"/>
          <w:i/>
          <w:color w:val="555555"/>
          <w:sz w:val="21"/>
        </w:rPr>
        <w:t>Nama teknis: rental_management_coretax — Menu: Properties → CORETAX.</w:t>
      </w:r>
    </w:p>
    <w:p>
      <w:pPr>
        <w:pStyle w:val="Heading2"/>
      </w:pPr>
      <w:r>
        <w:rPr>
          <w:color w:val="006A4E"/>
          <w:sz w:val="25"/>
        </w:rPr>
        <w:t>8.1 Daftar Fitur (11 jenis ekspor XML)</w:t>
      </w:r>
    </w:p>
    <w:tbl>
      <w:tblPr>
        <w:tblStyle w:val="TableGrid"/>
        <w:tblW w:type="auto" w:w="0"/>
        <w:tblLook w:firstColumn="1" w:firstRow="1" w:lastColumn="0" w:lastRow="0" w:noHBand="0" w:noVBand="1" w:val="04A0"/>
      </w:tblPr>
      <w:tblGrid>
        <w:gridCol w:w="4320"/>
        <w:gridCol w:w="4320"/>
      </w:tblGrid>
      <w:tr>
        <w:tc>
          <w:tcPr>
            <w:tcW w:type="dxa" w:w="4320"/>
            <w:shd w:val="clear" w:color="auto" w:fill="006A4E"/>
          </w:tcPr>
          <w:p>
            <w:r/>
            <w:r>
              <w:rPr>
                <w:b/>
                <w:color w:val="FFFFFF"/>
                <w:sz w:val="18"/>
              </w:rPr>
              <w:t>Fitur</w:t>
            </w:r>
          </w:p>
        </w:tc>
        <w:tc>
          <w:tcPr>
            <w:tcW w:type="dxa" w:w="4320"/>
            <w:shd w:val="clear" w:color="auto" w:fill="006A4E"/>
          </w:tcPr>
          <w:p>
            <w:r/>
            <w:r>
              <w:rPr>
                <w:b/>
                <w:color w:val="FFFFFF"/>
                <w:sz w:val="18"/>
              </w:rPr>
              <w:t>Deskripsi</w:t>
            </w:r>
          </w:p>
        </w:tc>
      </w:tr>
      <w:tr>
        <w:tc>
          <w:tcPr>
            <w:tcW w:type="dxa" w:w="3024"/>
          </w:tcPr>
          <w:p>
            <w:r/>
            <w:r>
              <w:rPr>
                <w:b/>
                <w:sz w:val="18"/>
              </w:rPr>
              <w:t>Faktur Keluaran (PK)</w:t>
            </w:r>
          </w:p>
        </w:tc>
        <w:tc>
          <w:tcPr>
            <w:tcW w:type="dxa" w:w="6624"/>
          </w:tcPr>
          <w:p>
            <w:r/>
            <w:r>
              <w:rPr>
                <w:b w:val="0"/>
                <w:sz w:val="18"/>
              </w:rPr>
              <w:t>TaxInvoiceBulk v1.4 dari invoice pelanggan.</w:t>
            </w:r>
          </w:p>
        </w:tc>
      </w:tr>
      <w:tr>
        <w:tc>
          <w:tcPr>
            <w:tcW w:type="dxa" w:w="3024"/>
          </w:tcPr>
          <w:p>
            <w:r/>
            <w:r>
              <w:rPr>
                <w:b/>
                <w:sz w:val="18"/>
              </w:rPr>
              <w:t>Retur Faktur Masukan</w:t>
            </w:r>
          </w:p>
        </w:tc>
        <w:tc>
          <w:tcPr>
            <w:tcW w:type="dxa" w:w="6624"/>
          </w:tcPr>
          <w:p>
            <w:r/>
            <w:r>
              <w:rPr>
                <w:b w:val="0"/>
                <w:sz w:val="18"/>
              </w:rPr>
              <w:t>InputTaxInvoiceReturn dari vendor credit note.</w:t>
            </w:r>
          </w:p>
        </w:tc>
      </w:tr>
      <w:tr>
        <w:tc>
          <w:tcPr>
            <w:tcW w:type="dxa" w:w="3024"/>
          </w:tcPr>
          <w:p>
            <w:r/>
            <w:r>
              <w:rPr>
                <w:b/>
                <w:sz w:val="18"/>
              </w:rPr>
              <w:t>Lampiran C</w:t>
            </w:r>
          </w:p>
        </w:tc>
        <w:tc>
          <w:tcPr>
            <w:tcW w:type="dxa" w:w="6624"/>
          </w:tcPr>
          <w:p>
            <w:r/>
            <w:r>
              <w:rPr>
                <w:b w:val="0"/>
                <w:sz w:val="18"/>
              </w:rPr>
              <w:t>VAT/STLG dipungut pemungut lain.</w:t>
            </w:r>
          </w:p>
        </w:tc>
      </w:tr>
      <w:tr>
        <w:tc>
          <w:tcPr>
            <w:tcW w:type="dxa" w:w="3024"/>
          </w:tcPr>
          <w:p>
            <w:r/>
            <w:r>
              <w:rPr>
                <w:b/>
                <w:sz w:val="18"/>
              </w:rPr>
              <w:t>Pencatatan</w:t>
            </w:r>
          </w:p>
        </w:tc>
        <w:tc>
          <w:tcPr>
            <w:tcW w:type="dxa" w:w="6624"/>
          </w:tcPr>
          <w:p>
            <w:r/>
            <w:r>
              <w:rPr>
                <w:b w:val="0"/>
                <w:sz w:val="18"/>
              </w:rPr>
              <w:t>SimpleBookKeepingBulk dari invoice.</w:t>
            </w:r>
          </w:p>
        </w:tc>
      </w:tr>
      <w:tr>
        <w:tc>
          <w:tcPr>
            <w:tcW w:type="dxa" w:w="3024"/>
          </w:tcPr>
          <w:p>
            <w:r/>
            <w:r>
              <w:rPr>
                <w:b/>
                <w:sz w:val="18"/>
              </w:rPr>
              <w:t>L9 Penyusutan/Amortisasi</w:t>
            </w:r>
          </w:p>
        </w:tc>
        <w:tc>
          <w:tcPr>
            <w:tcW w:type="dxa" w:w="6624"/>
          </w:tcPr>
          <w:p>
            <w:r/>
            <w:r>
              <w:rPr>
                <w:b w:val="0"/>
                <w:sz w:val="18"/>
              </w:rPr>
              <w:t>DepreciationAmortization dari register aset (desimal dipertahankan).</w:t>
            </w:r>
          </w:p>
        </w:tc>
      </w:tr>
      <w:tr>
        <w:tc>
          <w:tcPr>
            <w:tcW w:type="dxa" w:w="3024"/>
          </w:tcPr>
          <w:p>
            <w:r/>
            <w:r>
              <w:rPr>
                <w:b/>
                <w:sz w:val="18"/>
              </w:rPr>
              <w:t>L3B PPh Pihak Lain</w:t>
            </w:r>
          </w:p>
        </w:tc>
        <w:tc>
          <w:tcPr>
            <w:tcW w:type="dxa" w:w="6624"/>
          </w:tcPr>
          <w:p>
            <w:r/>
            <w:r>
              <w:rPr>
                <w:b w:val="0"/>
                <w:sz w:val="18"/>
              </w:rPr>
              <w:t>OtherParties dari register.</w:t>
            </w:r>
          </w:p>
        </w:tc>
      </w:tr>
      <w:tr>
        <w:tc>
          <w:tcPr>
            <w:tcW w:type="dxa" w:w="3024"/>
          </w:tcPr>
          <w:p>
            <w:r/>
            <w:r>
              <w:rPr>
                <w:b/>
                <w:sz w:val="18"/>
              </w:rPr>
              <w:t>L11A Piutang Tak Tertagih / Kredit Kurang Lancar</w:t>
            </w:r>
          </w:p>
        </w:tc>
        <w:tc>
          <w:tcPr>
            <w:tcW w:type="dxa" w:w="6624"/>
          </w:tcPr>
          <w:p>
            <w:r/>
            <w:r>
              <w:rPr>
                <w:b w:val="0"/>
                <w:sz w:val="18"/>
              </w:rPr>
              <w:t>UncollectibleDebtBulk &amp; NonPerforming dari register.</w:t>
            </w:r>
          </w:p>
        </w:tc>
      </w:tr>
      <w:tr>
        <w:tc>
          <w:tcPr>
            <w:tcW w:type="dxa" w:w="3024"/>
          </w:tcPr>
          <w:p>
            <w:r/>
            <w:r>
              <w:rPr>
                <w:b/>
                <w:sz w:val="18"/>
              </w:rPr>
              <w:t>L11A Promosi / Entertainment</w:t>
            </w:r>
          </w:p>
        </w:tc>
        <w:tc>
          <w:tcPr>
            <w:tcW w:type="dxa" w:w="6624"/>
          </w:tcPr>
          <w:p>
            <w:r/>
            <w:r>
              <w:rPr>
                <w:b w:val="0"/>
                <w:sz w:val="18"/>
              </w:rPr>
              <w:t>PromotionExpense &amp; EntertainmentExpense dari register.</w:t>
            </w:r>
          </w:p>
        </w:tc>
      </w:tr>
      <w:tr>
        <w:tc>
          <w:tcPr>
            <w:tcW w:type="dxa" w:w="3024"/>
          </w:tcPr>
          <w:p>
            <w:r/>
            <w:r>
              <w:rPr>
                <w:b/>
                <w:sz w:val="18"/>
              </w:rPr>
              <w:t>L10A Hubungan Istimewa</w:t>
            </w:r>
          </w:p>
        </w:tc>
        <w:tc>
          <w:tcPr>
            <w:tcW w:type="dxa" w:w="6624"/>
          </w:tcPr>
          <w:p>
            <w:r/>
            <w:r>
              <w:rPr>
                <w:b w:val="0"/>
                <w:sz w:val="18"/>
              </w:rPr>
              <w:t>DeclarationOfTransactionRelatedPartiesBulk dari register.</w:t>
            </w:r>
          </w:p>
        </w:tc>
      </w:tr>
    </w:tbl>
    <w:p/>
    <w:p>
      <w:pPr>
        <w:pStyle w:val="Heading2"/>
      </w:pPr>
      <w:r>
        <w:rPr>
          <w:color w:val="006A4E"/>
          <w:sz w:val="25"/>
        </w:rPr>
        <w:t>8.2 User Guide</w:t>
      </w:r>
    </w:p>
    <w:p>
      <w:pPr>
        <w:pStyle w:val="ListNumber"/>
      </w:pPr>
      <w:r>
        <w:t>Set CORETAX TIN/NPWP &amp; ID TKU pada kontak Company dan tiap kontak pelanggan (tab CORETAX).</w:t>
      </w:r>
    </w:p>
    <w:p>
      <w:pPr>
        <w:pStyle w:val="ListNumber"/>
      </w:pPr>
      <w:r>
        <w:t>Set CORETAX Type/Unit Code pada produk (sewa = Service / B).</w:t>
      </w:r>
    </w:p>
    <w:p>
      <w:pPr>
        <w:pStyle w:val="ListNumber"/>
      </w:pPr>
      <w:r>
        <w:t>Pada invoice pelanggan, periksa tab CORETAX e-Faktur (TrxCode default 04, dst.).</w:t>
      </w:r>
    </w:p>
    <w:p>
      <w:pPr>
        <w:pStyle w:val="ListNumber"/>
      </w:pPr>
      <w:r>
        <w:t>Untuk lampiran SPT: isi register di Properties → CORETAX → SPT Registers (per Tax Year).</w:t>
      </w:r>
    </w:p>
    <w:p>
      <w:pPr>
        <w:pStyle w:val="ListNumber"/>
      </w:pPr>
      <w:r>
        <w:t>Menu CORETAX → e-Faktur / SPT Export: pilih Export Type, periode/Tax Year → Export XML → unduh file untuk diunggah ke CORETAX.</w:t>
      </w:r>
    </w:p>
    <w:p>
      <w:pPr>
        <w:pStyle w:val="Heading2"/>
      </w:pPr>
      <w:r>
        <w:rPr>
          <w:color w:val="006A4E"/>
          <w:sz w:val="25"/>
        </w:rPr>
        <w:t>8.3 Skenario Test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964"/>
          </w:tcPr>
          <w:p>
            <w:r/>
            <w:r>
              <w:rPr>
                <w:b/>
                <w:color w:val="FFFFFF"/>
                <w:sz w:val="18"/>
              </w:rPr>
              <w:t>ID</w:t>
            </w:r>
          </w:p>
        </w:tc>
        <w:tc>
          <w:tcPr>
            <w:tcW w:type="dxa" w:w="2160"/>
            <w:shd w:val="clear" w:color="auto" w:fill="1F3964"/>
          </w:tcPr>
          <w:p>
            <w:r/>
            <w:r>
              <w:rPr>
                <w:b/>
                <w:color w:val="FFFFFF"/>
                <w:sz w:val="18"/>
              </w:rPr>
              <w:t>Skenario</w:t>
            </w:r>
          </w:p>
        </w:tc>
        <w:tc>
          <w:tcPr>
            <w:tcW w:type="dxa" w:w="2160"/>
            <w:shd w:val="clear" w:color="auto" w:fill="1F3964"/>
          </w:tcPr>
          <w:p>
            <w:r/>
            <w:r>
              <w:rPr>
                <w:b/>
                <w:color w:val="FFFFFF"/>
                <w:sz w:val="18"/>
              </w:rPr>
              <w:t>Langkah</w:t>
            </w:r>
          </w:p>
        </w:tc>
        <w:tc>
          <w:tcPr>
            <w:tcW w:type="dxa" w:w="2160"/>
            <w:shd w:val="clear" w:color="auto" w:fill="1F3964"/>
          </w:tcPr>
          <w:p>
            <w:r/>
            <w:r>
              <w:rPr>
                <w:b/>
                <w:color w:val="FFFFFF"/>
                <w:sz w:val="18"/>
              </w:rPr>
              <w:t>Hasil yang Diharapkan</w:t>
            </w:r>
          </w:p>
        </w:tc>
      </w:tr>
      <w:tr>
        <w:tc>
          <w:tcPr>
            <w:tcW w:type="dxa" w:w="720"/>
          </w:tcPr>
          <w:p>
            <w:r/>
            <w:r>
              <w:rPr>
                <w:b/>
                <w:sz w:val="17"/>
              </w:rPr>
              <w:t>CT-01</w:t>
            </w:r>
          </w:p>
        </w:tc>
        <w:tc>
          <w:tcPr>
            <w:tcW w:type="dxa" w:w="2160"/>
          </w:tcPr>
          <w:p>
            <w:r/>
            <w:r>
              <w:rPr>
                <w:b w:val="0"/>
                <w:sz w:val="17"/>
              </w:rPr>
              <w:t>Ekspor Faktur PK</w:t>
            </w:r>
          </w:p>
        </w:tc>
        <w:tc>
          <w:tcPr>
            <w:tcW w:type="dxa" w:w="3744"/>
          </w:tcPr>
          <w:p>
            <w:r/>
            <w:r>
              <w:rPr>
                <w:b w:val="0"/>
                <w:sz w:val="17"/>
              </w:rPr>
              <w:t>Set TIN company &amp; buyer. Posting invoice. Export Type=Faktur Keluaran, periode.</w:t>
            </w:r>
          </w:p>
        </w:tc>
        <w:tc>
          <w:tcPr>
            <w:tcW w:type="dxa" w:w="3024"/>
          </w:tcPr>
          <w:p>
            <w:r/>
            <w:r>
              <w:rPr>
                <w:b w:val="0"/>
                <w:sz w:val="17"/>
              </w:rPr>
              <w:t>File XML TaxInvoiceBulk terunduh; struktur tag sesuai v1.4; invoice ditandai exported.</w:t>
            </w:r>
          </w:p>
        </w:tc>
      </w:tr>
      <w:tr>
        <w:tc>
          <w:tcPr>
            <w:tcW w:type="dxa" w:w="720"/>
          </w:tcPr>
          <w:p>
            <w:r/>
            <w:r>
              <w:rPr>
                <w:b/>
                <w:sz w:val="17"/>
              </w:rPr>
              <w:t>CT-02</w:t>
            </w:r>
          </w:p>
        </w:tc>
        <w:tc>
          <w:tcPr>
            <w:tcW w:type="dxa" w:w="2160"/>
          </w:tcPr>
          <w:p>
            <w:r/>
            <w:r>
              <w:rPr>
                <w:b w:val="0"/>
                <w:sz w:val="17"/>
              </w:rPr>
              <w:t>Retur PM</w:t>
            </w:r>
          </w:p>
        </w:tc>
        <w:tc>
          <w:tcPr>
            <w:tcW w:type="dxa" w:w="3744"/>
          </w:tcPr>
          <w:p>
            <w:r/>
            <w:r>
              <w:rPr>
                <w:b w:val="0"/>
                <w:sz w:val="17"/>
              </w:rPr>
              <w:t>Buat vendor credit note (in_refund) + isi Original Faktur No. Export Type=Retur PM.</w:t>
            </w:r>
          </w:p>
        </w:tc>
        <w:tc>
          <w:tcPr>
            <w:tcW w:type="dxa" w:w="3024"/>
          </w:tcPr>
          <w:p>
            <w:r/>
            <w:r>
              <w:rPr>
                <w:b w:val="0"/>
                <w:sz w:val="17"/>
              </w:rPr>
              <w:t>InputTaxInvoiceReturn berisi Rows + FooterRow total.</w:t>
            </w:r>
          </w:p>
        </w:tc>
      </w:tr>
      <w:tr>
        <w:tc>
          <w:tcPr>
            <w:tcW w:type="dxa" w:w="720"/>
          </w:tcPr>
          <w:p>
            <w:r/>
            <w:r>
              <w:rPr>
                <w:b/>
                <w:sz w:val="17"/>
              </w:rPr>
              <w:t>CT-03</w:t>
            </w:r>
          </w:p>
        </w:tc>
        <w:tc>
          <w:tcPr>
            <w:tcW w:type="dxa" w:w="2160"/>
          </w:tcPr>
          <w:p>
            <w:r/>
            <w:r>
              <w:rPr>
                <w:b w:val="0"/>
                <w:sz w:val="17"/>
              </w:rPr>
              <w:t>L9 Penyusutan</w:t>
            </w:r>
          </w:p>
        </w:tc>
        <w:tc>
          <w:tcPr>
            <w:tcW w:type="dxa" w:w="3744"/>
          </w:tcPr>
          <w:p>
            <w:r/>
            <w:r>
              <w:rPr>
                <w:b w:val="0"/>
                <w:sz w:val="17"/>
              </w:rPr>
              <w:t>Isi register L9 (depreciation &amp; amortization), Tax Year. Export.</w:t>
            </w:r>
          </w:p>
        </w:tc>
        <w:tc>
          <w:tcPr>
            <w:tcW w:type="dxa" w:w="3024"/>
          </w:tcPr>
          <w:p>
            <w:r/>
            <w:r>
              <w:rPr>
                <w:b w:val="0"/>
                <w:sz w:val="17"/>
              </w:rPr>
              <w:t>DepreciationAmortization dengan ListOfDepreciation/Amortization; nilai desimal utuh.</w:t>
            </w:r>
          </w:p>
        </w:tc>
      </w:tr>
      <w:tr>
        <w:tc>
          <w:tcPr>
            <w:tcW w:type="dxa" w:w="720"/>
          </w:tcPr>
          <w:p>
            <w:r/>
            <w:r>
              <w:rPr>
                <w:b/>
                <w:sz w:val="17"/>
              </w:rPr>
              <w:t>CT-04</w:t>
            </w:r>
          </w:p>
        </w:tc>
        <w:tc>
          <w:tcPr>
            <w:tcW w:type="dxa" w:w="2160"/>
          </w:tcPr>
          <w:p>
            <w:r/>
            <w:r>
              <w:rPr>
                <w:b w:val="0"/>
                <w:sz w:val="17"/>
              </w:rPr>
              <w:t>Validasi tanpa TIN</w:t>
            </w:r>
          </w:p>
        </w:tc>
        <w:tc>
          <w:tcPr>
            <w:tcW w:type="dxa" w:w="3744"/>
          </w:tcPr>
          <w:p>
            <w:r/>
            <w:r>
              <w:rPr>
                <w:b w:val="0"/>
                <w:sz w:val="17"/>
              </w:rPr>
              <w:t>Hapus TIN company, coba Export PK.</w:t>
            </w:r>
          </w:p>
        </w:tc>
        <w:tc>
          <w:tcPr>
            <w:tcW w:type="dxa" w:w="3024"/>
          </w:tcPr>
          <w:p>
            <w:r/>
            <w:r>
              <w:rPr>
                <w:b w:val="0"/>
                <w:sz w:val="17"/>
              </w:rPr>
              <w:t>Muncul peringatan agar set TIN/NPWP.</w:t>
            </w:r>
          </w:p>
        </w:tc>
      </w:tr>
    </w:tbl>
    <w:p/>
    <w:p>
      <w:pPr>
        <w:pStyle w:val="Heading1"/>
      </w:pPr>
      <w:r>
        <w:rPr>
          <w:color w:val="1F3964"/>
          <w:sz w:val="30"/>
        </w:rPr>
        <w:t>9. Modul: Property Procurement (Purchase)</w:t>
      </w:r>
    </w:p>
    <w:p>
      <w:pPr>
        <w:spacing w:after="120"/>
      </w:pPr>
      <w:r>
        <w:rPr>
          <w:b w:val="0"/>
          <w:i/>
          <w:color w:val="555555"/>
          <w:sz w:val="21"/>
        </w:rPr>
        <w:t>Nama teknis: rental_management_purchase — Menu: Properties → Property Purchase Orders.</w:t>
      </w:r>
    </w:p>
    <w:p>
      <w:pPr>
        <w:pStyle w:val="Heading2"/>
      </w:pPr>
      <w:r>
        <w:rPr>
          <w:color w:val="006A4E"/>
          <w:sz w:val="25"/>
        </w:rPr>
        <w:t>9.1 Daftar Fitur</w:t>
      </w:r>
    </w:p>
    <w:tbl>
      <w:tblPr>
        <w:tblStyle w:val="TableGrid"/>
        <w:tblW w:type="auto" w:w="0"/>
        <w:tblLook w:firstColumn="1" w:firstRow="1" w:lastColumn="0" w:lastRow="0" w:noHBand="0" w:noVBand="1" w:val="04A0"/>
      </w:tblPr>
      <w:tblGrid>
        <w:gridCol w:w="4320"/>
        <w:gridCol w:w="4320"/>
      </w:tblGrid>
      <w:tr>
        <w:tc>
          <w:tcPr>
            <w:tcW w:type="dxa" w:w="4320"/>
            <w:shd w:val="clear" w:color="auto" w:fill="006A4E"/>
          </w:tcPr>
          <w:p>
            <w:r/>
            <w:r>
              <w:rPr>
                <w:b/>
                <w:color w:val="FFFFFF"/>
                <w:sz w:val="18"/>
              </w:rPr>
              <w:t>Fitur</w:t>
            </w:r>
          </w:p>
        </w:tc>
        <w:tc>
          <w:tcPr>
            <w:tcW w:type="dxa" w:w="4320"/>
            <w:shd w:val="clear" w:color="auto" w:fill="006A4E"/>
          </w:tcPr>
          <w:p>
            <w:r/>
            <w:r>
              <w:rPr>
                <w:b/>
                <w:color w:val="FFFFFF"/>
                <w:sz w:val="18"/>
              </w:rPr>
              <w:t>Deskripsi</w:t>
            </w:r>
          </w:p>
        </w:tc>
      </w:tr>
      <w:tr>
        <w:tc>
          <w:tcPr>
            <w:tcW w:type="dxa" w:w="3024"/>
          </w:tcPr>
          <w:p>
            <w:r/>
            <w:r>
              <w:rPr>
                <w:b/>
                <w:sz w:val="18"/>
              </w:rPr>
              <w:t>Link Properti pada PO</w:t>
            </w:r>
          </w:p>
        </w:tc>
        <w:tc>
          <w:tcPr>
            <w:tcW w:type="dxa" w:w="6624"/>
          </w:tcPr>
          <w:p>
            <w:r/>
            <w:r>
              <w:rPr>
                <w:b w:val="0"/>
                <w:sz w:val="18"/>
              </w:rPr>
              <w:t>Property / Lease Contract / Maintenance Request pada purchase.order.</w:t>
            </w:r>
          </w:p>
        </w:tc>
      </w:tr>
      <w:tr>
        <w:tc>
          <w:tcPr>
            <w:tcW w:type="dxa" w:w="3024"/>
          </w:tcPr>
          <w:p>
            <w:r/>
            <w:r>
              <w:rPr>
                <w:b/>
                <w:sz w:val="18"/>
              </w:rPr>
              <w:t>Propagasi ke Vendor Bill</w:t>
            </w:r>
          </w:p>
        </w:tc>
        <w:tc>
          <w:tcPr>
            <w:tcW w:type="dxa" w:w="6624"/>
          </w:tcPr>
          <w:p>
            <w:r/>
            <w:r>
              <w:rPr>
                <w:b w:val="0"/>
                <w:sz w:val="18"/>
              </w:rPr>
              <w:t>Saat buat tagihan dari PO, link properti diwariskan → masuk Owners Statement Payment Details + analytic.</w:t>
            </w:r>
          </w:p>
        </w:tc>
      </w:tr>
      <w:tr>
        <w:tc>
          <w:tcPr>
            <w:tcW w:type="dxa" w:w="3024"/>
          </w:tcPr>
          <w:p>
            <w:r/>
            <w:r>
              <w:rPr>
                <w:b/>
                <w:sz w:val="18"/>
              </w:rPr>
              <w:t>PO dari Maintenance</w:t>
            </w:r>
          </w:p>
        </w:tc>
        <w:tc>
          <w:tcPr>
            <w:tcW w:type="dxa" w:w="6624"/>
          </w:tcPr>
          <w:p>
            <w:r/>
            <w:r>
              <w:rPr>
                <w:b w:val="0"/>
                <w:sz w:val="18"/>
              </w:rPr>
              <w:t>Tombol Create Purchase Order dari maintenance request (memakai baris produk &amp; vendor).</w:t>
            </w:r>
          </w:p>
        </w:tc>
      </w:tr>
    </w:tbl>
    <w:p/>
    <w:p>
      <w:pPr>
        <w:pStyle w:val="Heading2"/>
      </w:pPr>
      <w:r>
        <w:rPr>
          <w:color w:val="006A4E"/>
          <w:sz w:val="25"/>
        </w:rPr>
        <w:t>9.2 User Guide</w:t>
      </w:r>
    </w:p>
    <w:p>
      <w:pPr>
        <w:pStyle w:val="ListNumber"/>
      </w:pPr>
      <w:r>
        <w:t>Purchase → buat RFQ/PO, isi tab "Property" (Property/Contract/Maintenance).</w:t>
      </w:r>
    </w:p>
    <w:p>
      <w:pPr>
        <w:pStyle w:val="ListNumber"/>
      </w:pPr>
      <w:r>
        <w:t>Konfirmasi PO, terima barang, lalu Create Bill — bill otomatis ber-link properti.</w:t>
      </w:r>
    </w:p>
    <w:p>
      <w:pPr>
        <w:pStyle w:val="ListNumber"/>
      </w:pPr>
      <w:r>
        <w:t>Atau dari Maintenance Request: klik "Create Purchase Order".</w:t>
      </w:r>
    </w:p>
    <w:p>
      <w:pPr>
        <w:pStyle w:val="Heading2"/>
      </w:pPr>
      <w:r>
        <w:rPr>
          <w:color w:val="006A4E"/>
          <w:sz w:val="25"/>
        </w:rPr>
        <w:t>9.3 Skenario Test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964"/>
          </w:tcPr>
          <w:p>
            <w:r/>
            <w:r>
              <w:rPr>
                <w:b/>
                <w:color w:val="FFFFFF"/>
                <w:sz w:val="18"/>
              </w:rPr>
              <w:t>ID</w:t>
            </w:r>
          </w:p>
        </w:tc>
        <w:tc>
          <w:tcPr>
            <w:tcW w:type="dxa" w:w="2160"/>
            <w:shd w:val="clear" w:color="auto" w:fill="1F3964"/>
          </w:tcPr>
          <w:p>
            <w:r/>
            <w:r>
              <w:rPr>
                <w:b/>
                <w:color w:val="FFFFFF"/>
                <w:sz w:val="18"/>
              </w:rPr>
              <w:t>Skenario</w:t>
            </w:r>
          </w:p>
        </w:tc>
        <w:tc>
          <w:tcPr>
            <w:tcW w:type="dxa" w:w="2160"/>
            <w:shd w:val="clear" w:color="auto" w:fill="1F3964"/>
          </w:tcPr>
          <w:p>
            <w:r/>
            <w:r>
              <w:rPr>
                <w:b/>
                <w:color w:val="FFFFFF"/>
                <w:sz w:val="18"/>
              </w:rPr>
              <w:t>Langkah</w:t>
            </w:r>
          </w:p>
        </w:tc>
        <w:tc>
          <w:tcPr>
            <w:tcW w:type="dxa" w:w="2160"/>
            <w:shd w:val="clear" w:color="auto" w:fill="1F3964"/>
          </w:tcPr>
          <w:p>
            <w:r/>
            <w:r>
              <w:rPr>
                <w:b/>
                <w:color w:val="FFFFFF"/>
                <w:sz w:val="18"/>
              </w:rPr>
              <w:t>Hasil yang Diharapkan</w:t>
            </w:r>
          </w:p>
        </w:tc>
      </w:tr>
      <w:tr>
        <w:tc>
          <w:tcPr>
            <w:tcW w:type="dxa" w:w="720"/>
          </w:tcPr>
          <w:p>
            <w:r/>
            <w:r>
              <w:rPr>
                <w:b/>
                <w:sz w:val="17"/>
              </w:rPr>
              <w:t>PU-01</w:t>
            </w:r>
          </w:p>
        </w:tc>
        <w:tc>
          <w:tcPr>
            <w:tcW w:type="dxa" w:w="2160"/>
          </w:tcPr>
          <w:p>
            <w:r/>
            <w:r>
              <w:rPr>
                <w:b w:val="0"/>
                <w:sz w:val="17"/>
              </w:rPr>
              <w:t>PO ber-properti → bill</w:t>
            </w:r>
          </w:p>
        </w:tc>
        <w:tc>
          <w:tcPr>
            <w:tcW w:type="dxa" w:w="3744"/>
          </w:tcPr>
          <w:p>
            <w:r/>
            <w:r>
              <w:rPr>
                <w:b w:val="0"/>
                <w:sz w:val="17"/>
              </w:rPr>
              <w:t>Buat PO dengan Property terisi, konfirmasi, Create Bill, post.</w:t>
            </w:r>
          </w:p>
        </w:tc>
        <w:tc>
          <w:tcPr>
            <w:tcW w:type="dxa" w:w="3024"/>
          </w:tcPr>
          <w:p>
            <w:r/>
            <w:r>
              <w:rPr>
                <w:b w:val="0"/>
                <w:sz w:val="17"/>
              </w:rPr>
              <w:t>Vendor bill memiliki property link; muncul di Payment Details &amp; analytic properti.</w:t>
            </w:r>
          </w:p>
        </w:tc>
      </w:tr>
      <w:tr>
        <w:tc>
          <w:tcPr>
            <w:tcW w:type="dxa" w:w="720"/>
          </w:tcPr>
          <w:p>
            <w:r/>
            <w:r>
              <w:rPr>
                <w:b/>
                <w:sz w:val="17"/>
              </w:rPr>
              <w:t>PU-02</w:t>
            </w:r>
          </w:p>
        </w:tc>
        <w:tc>
          <w:tcPr>
            <w:tcW w:type="dxa" w:w="2160"/>
          </w:tcPr>
          <w:p>
            <w:r/>
            <w:r>
              <w:rPr>
                <w:b w:val="0"/>
                <w:sz w:val="17"/>
              </w:rPr>
              <w:t>PO dari maintenance</w:t>
            </w:r>
          </w:p>
        </w:tc>
        <w:tc>
          <w:tcPr>
            <w:tcW w:type="dxa" w:w="3744"/>
          </w:tcPr>
          <w:p>
            <w:r/>
            <w:r>
              <w:rPr>
                <w:b w:val="0"/>
                <w:sz w:val="17"/>
              </w:rPr>
              <w:t>Pada maintenance request dengan vendor &amp; produk, klik Create Purchase Order.</w:t>
            </w:r>
          </w:p>
        </w:tc>
        <w:tc>
          <w:tcPr>
            <w:tcW w:type="dxa" w:w="3024"/>
          </w:tcPr>
          <w:p>
            <w:r/>
            <w:r>
              <w:rPr>
                <w:b w:val="0"/>
                <w:sz w:val="17"/>
              </w:rPr>
              <w:t>PO terbuat dengan baris produk request &amp; maintenance_request_id terisi.</w:t>
            </w:r>
          </w:p>
        </w:tc>
      </w:tr>
    </w:tbl>
    <w:p/>
    <w:p>
      <w:pPr>
        <w:pStyle w:val="Heading1"/>
      </w:pPr>
      <w:r>
        <w:rPr>
          <w:color w:val="1F3964"/>
          <w:sz w:val="30"/>
        </w:rPr>
        <w:t>10. Modul: Leasing CRM Pipeline</w:t>
      </w:r>
    </w:p>
    <w:p>
      <w:pPr>
        <w:spacing w:after="120"/>
      </w:pPr>
      <w:r>
        <w:rPr>
          <w:b w:val="0"/>
          <w:i/>
          <w:color w:val="555555"/>
          <w:sz w:val="21"/>
        </w:rPr>
        <w:t>Nama teknis: rental_management_crm — Menu: CRM.</w:t>
      </w:r>
    </w:p>
    <w:p>
      <w:pPr>
        <w:pStyle w:val="Heading2"/>
      </w:pPr>
      <w:r>
        <w:rPr>
          <w:color w:val="006A4E"/>
          <w:sz w:val="25"/>
        </w:rPr>
        <w:t>10.1 Daftar Fitur</w:t>
      </w:r>
    </w:p>
    <w:tbl>
      <w:tblPr>
        <w:tblStyle w:val="TableGrid"/>
        <w:tblW w:type="auto" w:w="0"/>
        <w:tblLook w:firstColumn="1" w:firstRow="1" w:lastColumn="0" w:lastRow="0" w:noHBand="0" w:noVBand="1" w:val="04A0"/>
      </w:tblPr>
      <w:tblGrid>
        <w:gridCol w:w="4320"/>
        <w:gridCol w:w="4320"/>
      </w:tblGrid>
      <w:tr>
        <w:tc>
          <w:tcPr>
            <w:tcW w:type="dxa" w:w="4320"/>
            <w:shd w:val="clear" w:color="auto" w:fill="006A4E"/>
          </w:tcPr>
          <w:p>
            <w:r/>
            <w:r>
              <w:rPr>
                <w:b/>
                <w:color w:val="FFFFFF"/>
                <w:sz w:val="18"/>
              </w:rPr>
              <w:t>Fitur</w:t>
            </w:r>
          </w:p>
        </w:tc>
        <w:tc>
          <w:tcPr>
            <w:tcW w:type="dxa" w:w="4320"/>
            <w:shd w:val="clear" w:color="auto" w:fill="006A4E"/>
          </w:tcPr>
          <w:p>
            <w:r/>
            <w:r>
              <w:rPr>
                <w:b/>
                <w:color w:val="FFFFFF"/>
                <w:sz w:val="18"/>
              </w:rPr>
              <w:t>Deskripsi</w:t>
            </w:r>
          </w:p>
        </w:tc>
      </w:tr>
      <w:tr>
        <w:tc>
          <w:tcPr>
            <w:tcW w:type="dxa" w:w="3024"/>
          </w:tcPr>
          <w:p>
            <w:r/>
            <w:r>
              <w:rPr>
                <w:b/>
                <w:sz w:val="18"/>
              </w:rPr>
              <w:t>Field Leasing</w:t>
            </w:r>
          </w:p>
        </w:tc>
        <w:tc>
          <w:tcPr>
            <w:tcW w:type="dxa" w:w="6624"/>
          </w:tcPr>
          <w:p>
            <w:r/>
            <w:r>
              <w:rPr>
                <w:b w:val="0"/>
                <w:sz w:val="18"/>
              </w:rPr>
              <w:t>Expected move-in, expected rent, lease months pada lead.</w:t>
            </w:r>
          </w:p>
        </w:tc>
      </w:tr>
      <w:tr>
        <w:tc>
          <w:tcPr>
            <w:tcW w:type="dxa" w:w="3024"/>
          </w:tcPr>
          <w:p>
            <w:r/>
            <w:r>
              <w:rPr>
                <w:b/>
                <w:sz w:val="18"/>
              </w:rPr>
              <w:t>Create Lease Contract</w:t>
            </w:r>
          </w:p>
        </w:tc>
        <w:tc>
          <w:tcPr>
            <w:tcW w:type="dxa" w:w="6624"/>
          </w:tcPr>
          <w:p>
            <w:r/>
            <w:r>
              <w:rPr>
                <w:b w:val="0"/>
                <w:sz w:val="18"/>
              </w:rPr>
              <w:t>Buka form tenancy baru pre-filled dari lead.</w:t>
            </w:r>
          </w:p>
        </w:tc>
      </w:tr>
      <w:tr>
        <w:tc>
          <w:tcPr>
            <w:tcW w:type="dxa" w:w="3024"/>
          </w:tcPr>
          <w:p>
            <w:r/>
            <w:r>
              <w:rPr>
                <w:b/>
                <w:sz w:val="18"/>
              </w:rPr>
              <w:t>Smart Button</w:t>
            </w:r>
          </w:p>
        </w:tc>
        <w:tc>
          <w:tcPr>
            <w:tcW w:type="dxa" w:w="6624"/>
          </w:tcPr>
          <w:p>
            <w:r/>
            <w:r>
              <w:rPr>
                <w:b w:val="0"/>
                <w:sz w:val="18"/>
              </w:rPr>
              <w:t>Lease Contracts untuk kontak lead.</w:t>
            </w:r>
          </w:p>
        </w:tc>
      </w:tr>
      <w:tr>
        <w:tc>
          <w:tcPr>
            <w:tcW w:type="dxa" w:w="3024"/>
          </w:tcPr>
          <w:p>
            <w:r/>
            <w:r>
              <w:rPr>
                <w:b/>
                <w:sz w:val="18"/>
              </w:rPr>
              <w:t>Team &amp; Tag</w:t>
            </w:r>
          </w:p>
        </w:tc>
        <w:tc>
          <w:tcPr>
            <w:tcW w:type="dxa" w:w="6624"/>
          </w:tcPr>
          <w:p>
            <w:r/>
            <w:r>
              <w:rPr>
                <w:b w:val="0"/>
                <w:sz w:val="18"/>
              </w:rPr>
              <w:t>"Property Leasing" team + tag "Leasing".</w:t>
            </w:r>
          </w:p>
        </w:tc>
      </w:tr>
    </w:tbl>
    <w:p/>
    <w:p>
      <w:pPr>
        <w:pStyle w:val="Heading2"/>
      </w:pPr>
      <w:r>
        <w:rPr>
          <w:color w:val="006A4E"/>
          <w:sz w:val="25"/>
        </w:rPr>
        <w:t>10.2 User Guide</w:t>
      </w:r>
    </w:p>
    <w:p>
      <w:pPr>
        <w:pStyle w:val="ListNumber"/>
      </w:pPr>
      <w:r>
        <w:t>CRM → buat lead, pilih Property (dari addon) &amp; Customer, isi field leasing.</w:t>
      </w:r>
    </w:p>
    <w:p>
      <w:pPr>
        <w:pStyle w:val="ListNumber"/>
      </w:pPr>
      <w:r>
        <w:t>Geser melalui pipeline. Saat deal, klik "Create Lease Contract".</w:t>
      </w:r>
    </w:p>
    <w:p>
      <w:pPr>
        <w:pStyle w:val="ListNumber"/>
      </w:pPr>
      <w:r>
        <w:t>Lengkapi field wajib pada form tenancy yang terbuka, simpan.</w:t>
      </w:r>
    </w:p>
    <w:p>
      <w:pPr>
        <w:pStyle w:val="Heading2"/>
      </w:pPr>
      <w:r>
        <w:rPr>
          <w:color w:val="006A4E"/>
          <w:sz w:val="25"/>
        </w:rPr>
        <w:t>10.3 Skenario Test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964"/>
          </w:tcPr>
          <w:p>
            <w:r/>
            <w:r>
              <w:rPr>
                <w:b/>
                <w:color w:val="FFFFFF"/>
                <w:sz w:val="18"/>
              </w:rPr>
              <w:t>ID</w:t>
            </w:r>
          </w:p>
        </w:tc>
        <w:tc>
          <w:tcPr>
            <w:tcW w:type="dxa" w:w="2160"/>
            <w:shd w:val="clear" w:color="auto" w:fill="1F3964"/>
          </w:tcPr>
          <w:p>
            <w:r/>
            <w:r>
              <w:rPr>
                <w:b/>
                <w:color w:val="FFFFFF"/>
                <w:sz w:val="18"/>
              </w:rPr>
              <w:t>Skenario</w:t>
            </w:r>
          </w:p>
        </w:tc>
        <w:tc>
          <w:tcPr>
            <w:tcW w:type="dxa" w:w="2160"/>
            <w:shd w:val="clear" w:color="auto" w:fill="1F3964"/>
          </w:tcPr>
          <w:p>
            <w:r/>
            <w:r>
              <w:rPr>
                <w:b/>
                <w:color w:val="FFFFFF"/>
                <w:sz w:val="18"/>
              </w:rPr>
              <w:t>Langkah</w:t>
            </w:r>
          </w:p>
        </w:tc>
        <w:tc>
          <w:tcPr>
            <w:tcW w:type="dxa" w:w="2160"/>
            <w:shd w:val="clear" w:color="auto" w:fill="1F3964"/>
          </w:tcPr>
          <w:p>
            <w:r/>
            <w:r>
              <w:rPr>
                <w:b/>
                <w:color w:val="FFFFFF"/>
                <w:sz w:val="18"/>
              </w:rPr>
              <w:t>Hasil yang Diharapkan</w:t>
            </w:r>
          </w:p>
        </w:tc>
      </w:tr>
      <w:tr>
        <w:tc>
          <w:tcPr>
            <w:tcW w:type="dxa" w:w="720"/>
          </w:tcPr>
          <w:p>
            <w:r/>
            <w:r>
              <w:rPr>
                <w:b/>
                <w:sz w:val="17"/>
              </w:rPr>
              <w:t>CR-01</w:t>
            </w:r>
          </w:p>
        </w:tc>
        <w:tc>
          <w:tcPr>
            <w:tcW w:type="dxa" w:w="2160"/>
          </w:tcPr>
          <w:p>
            <w:r/>
            <w:r>
              <w:rPr>
                <w:b w:val="0"/>
                <w:sz w:val="17"/>
              </w:rPr>
              <w:t>Create Lease Contract</w:t>
            </w:r>
          </w:p>
        </w:tc>
        <w:tc>
          <w:tcPr>
            <w:tcW w:type="dxa" w:w="3744"/>
          </w:tcPr>
          <w:p>
            <w:r/>
            <w:r>
              <w:rPr>
                <w:b w:val="0"/>
                <w:sz w:val="17"/>
              </w:rPr>
              <w:t>Pada lead dengan partner &amp; property, klik Create Lease Contract.</w:t>
            </w:r>
          </w:p>
        </w:tc>
        <w:tc>
          <w:tcPr>
            <w:tcW w:type="dxa" w:w="3024"/>
          </w:tcPr>
          <w:p>
            <w:r/>
            <w:r>
              <w:rPr>
                <w:b w:val="0"/>
                <w:sz w:val="17"/>
              </w:rPr>
              <w:t>Form tenancy.details terbuka dengan property &amp; tenant ter-default.</w:t>
            </w:r>
          </w:p>
        </w:tc>
      </w:tr>
      <w:tr>
        <w:tc>
          <w:tcPr>
            <w:tcW w:type="dxa" w:w="720"/>
          </w:tcPr>
          <w:p>
            <w:r/>
            <w:r>
              <w:rPr>
                <w:b/>
                <w:sz w:val="17"/>
              </w:rPr>
              <w:t>CR-02</w:t>
            </w:r>
          </w:p>
        </w:tc>
        <w:tc>
          <w:tcPr>
            <w:tcW w:type="dxa" w:w="2160"/>
          </w:tcPr>
          <w:p>
            <w:r/>
            <w:r>
              <w:rPr>
                <w:b w:val="0"/>
                <w:sz w:val="17"/>
              </w:rPr>
              <w:t>Smart button kontrak</w:t>
            </w:r>
          </w:p>
        </w:tc>
        <w:tc>
          <w:tcPr>
            <w:tcW w:type="dxa" w:w="3744"/>
          </w:tcPr>
          <w:p>
            <w:r/>
            <w:r>
              <w:rPr>
                <w:b w:val="0"/>
                <w:sz w:val="17"/>
              </w:rPr>
              <w:t>Lead dengan partner yang punya kontrak.</w:t>
            </w:r>
          </w:p>
        </w:tc>
        <w:tc>
          <w:tcPr>
            <w:tcW w:type="dxa" w:w="3024"/>
          </w:tcPr>
          <w:p>
            <w:r/>
            <w:r>
              <w:rPr>
                <w:b w:val="0"/>
                <w:sz w:val="17"/>
              </w:rPr>
              <w:t>Smart button menampilkan jumlah &amp; daftar kontrak.</w:t>
            </w:r>
          </w:p>
        </w:tc>
      </w:tr>
    </w:tbl>
    <w:p/>
    <w:p>
      <w:pPr>
        <w:pStyle w:val="Heading1"/>
      </w:pPr>
      <w:r>
        <w:rPr>
          <w:color w:val="1F3964"/>
          <w:sz w:val="30"/>
        </w:rPr>
        <w:t>11. Modul: Fit-out Projects</w:t>
      </w:r>
    </w:p>
    <w:p>
      <w:pPr>
        <w:spacing w:after="120"/>
      </w:pPr>
      <w:r>
        <w:rPr>
          <w:b w:val="0"/>
          <w:i/>
          <w:color w:val="555555"/>
          <w:sz w:val="21"/>
        </w:rPr>
        <w:t>Nama teknis: rental_management_project — pada form Handover (Fit-out).</w:t>
      </w:r>
    </w:p>
    <w:p>
      <w:pPr>
        <w:pStyle w:val="Heading2"/>
      </w:pPr>
      <w:r>
        <w:rPr>
          <w:color w:val="006A4E"/>
          <w:sz w:val="25"/>
        </w:rPr>
        <w:t>11.1 Daftar Fitur</w:t>
      </w:r>
    </w:p>
    <w:tbl>
      <w:tblPr>
        <w:tblStyle w:val="TableGrid"/>
        <w:tblW w:type="auto" w:w="0"/>
        <w:tblLook w:firstColumn="1" w:firstRow="1" w:lastColumn="0" w:lastRow="0" w:noHBand="0" w:noVBand="1" w:val="04A0"/>
      </w:tblPr>
      <w:tblGrid>
        <w:gridCol w:w="4320"/>
        <w:gridCol w:w="4320"/>
      </w:tblGrid>
      <w:tr>
        <w:tc>
          <w:tcPr>
            <w:tcW w:type="dxa" w:w="4320"/>
            <w:shd w:val="clear" w:color="auto" w:fill="006A4E"/>
          </w:tcPr>
          <w:p>
            <w:r/>
            <w:r>
              <w:rPr>
                <w:b/>
                <w:color w:val="FFFFFF"/>
                <w:sz w:val="18"/>
              </w:rPr>
              <w:t>Fitur</w:t>
            </w:r>
          </w:p>
        </w:tc>
        <w:tc>
          <w:tcPr>
            <w:tcW w:type="dxa" w:w="4320"/>
            <w:shd w:val="clear" w:color="auto" w:fill="006A4E"/>
          </w:tcPr>
          <w:p>
            <w:r/>
            <w:r>
              <w:rPr>
                <w:b/>
                <w:color w:val="FFFFFF"/>
                <w:sz w:val="18"/>
              </w:rPr>
              <w:t>Deskripsi</w:t>
            </w:r>
          </w:p>
        </w:tc>
      </w:tr>
      <w:tr>
        <w:tc>
          <w:tcPr>
            <w:tcW w:type="dxa" w:w="3024"/>
          </w:tcPr>
          <w:p>
            <w:r/>
            <w:r>
              <w:rPr>
                <w:b/>
                <w:sz w:val="18"/>
              </w:rPr>
              <w:t>Create Fit-out Project</w:t>
            </w:r>
          </w:p>
        </w:tc>
        <w:tc>
          <w:tcPr>
            <w:tcW w:type="dxa" w:w="6624"/>
          </w:tcPr>
          <w:p>
            <w:r/>
            <w:r>
              <w:rPr>
                <w:b w:val="0"/>
                <w:sz w:val="18"/>
              </w:rPr>
              <w:t>Dari handover Fit-out → buat project + 1 task per item checklist.</w:t>
            </w:r>
          </w:p>
        </w:tc>
      </w:tr>
      <w:tr>
        <w:tc>
          <w:tcPr>
            <w:tcW w:type="dxa" w:w="3024"/>
          </w:tcPr>
          <w:p>
            <w:r/>
            <w:r>
              <w:rPr>
                <w:b/>
                <w:sz w:val="18"/>
              </w:rPr>
              <w:t>Tasks Smart Button</w:t>
            </w:r>
          </w:p>
        </w:tc>
        <w:tc>
          <w:tcPr>
            <w:tcW w:type="dxa" w:w="6624"/>
          </w:tcPr>
          <w:p>
            <w:r/>
            <w:r>
              <w:rPr>
                <w:b w:val="0"/>
                <w:sz w:val="18"/>
              </w:rPr>
              <w:t>Akses task fit-out; field project_id pada handover.</w:t>
            </w:r>
          </w:p>
        </w:tc>
      </w:tr>
    </w:tbl>
    <w:p/>
    <w:p>
      <w:pPr>
        <w:pStyle w:val="Heading2"/>
      </w:pPr>
      <w:r>
        <w:rPr>
          <w:color w:val="006A4E"/>
          <w:sz w:val="25"/>
        </w:rPr>
        <w:t>11.2 User Guide</w:t>
      </w:r>
    </w:p>
    <w:p>
      <w:pPr>
        <w:pStyle w:val="ListNumber"/>
      </w:pPr>
      <w:r>
        <w:t>Buka handover bertipe Fit-out (dengan checklist terisi).</w:t>
      </w:r>
    </w:p>
    <w:p>
      <w:pPr>
        <w:pStyle w:val="ListNumber"/>
      </w:pPr>
      <w:r>
        <w:t>Klik "Create Fit-out Project". Project &amp; task otomatis terbuat.</w:t>
      </w:r>
    </w:p>
    <w:p>
      <w:pPr>
        <w:pStyle w:val="ListNumber"/>
      </w:pPr>
      <w:r>
        <w:t>Klik "Fit-out Tasks" untuk mengelola pekerjaan di modul Project.</w:t>
      </w:r>
    </w:p>
    <w:p>
      <w:pPr>
        <w:pStyle w:val="Heading2"/>
      </w:pPr>
      <w:r>
        <w:rPr>
          <w:color w:val="006A4E"/>
          <w:sz w:val="25"/>
        </w:rPr>
        <w:t>11.3 Skenario Test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964"/>
          </w:tcPr>
          <w:p>
            <w:r/>
            <w:r>
              <w:rPr>
                <w:b/>
                <w:color w:val="FFFFFF"/>
                <w:sz w:val="18"/>
              </w:rPr>
              <w:t>ID</w:t>
            </w:r>
          </w:p>
        </w:tc>
        <w:tc>
          <w:tcPr>
            <w:tcW w:type="dxa" w:w="2160"/>
            <w:shd w:val="clear" w:color="auto" w:fill="1F3964"/>
          </w:tcPr>
          <w:p>
            <w:r/>
            <w:r>
              <w:rPr>
                <w:b/>
                <w:color w:val="FFFFFF"/>
                <w:sz w:val="18"/>
              </w:rPr>
              <w:t>Skenario</w:t>
            </w:r>
          </w:p>
        </w:tc>
        <w:tc>
          <w:tcPr>
            <w:tcW w:type="dxa" w:w="2160"/>
            <w:shd w:val="clear" w:color="auto" w:fill="1F3964"/>
          </w:tcPr>
          <w:p>
            <w:r/>
            <w:r>
              <w:rPr>
                <w:b/>
                <w:color w:val="FFFFFF"/>
                <w:sz w:val="18"/>
              </w:rPr>
              <w:t>Langkah</w:t>
            </w:r>
          </w:p>
        </w:tc>
        <w:tc>
          <w:tcPr>
            <w:tcW w:type="dxa" w:w="2160"/>
            <w:shd w:val="clear" w:color="auto" w:fill="1F3964"/>
          </w:tcPr>
          <w:p>
            <w:r/>
            <w:r>
              <w:rPr>
                <w:b/>
                <w:color w:val="FFFFFF"/>
                <w:sz w:val="18"/>
              </w:rPr>
              <w:t>Hasil yang Diharapkan</w:t>
            </w:r>
          </w:p>
        </w:tc>
      </w:tr>
      <w:tr>
        <w:tc>
          <w:tcPr>
            <w:tcW w:type="dxa" w:w="720"/>
          </w:tcPr>
          <w:p>
            <w:r/>
            <w:r>
              <w:rPr>
                <w:b/>
                <w:sz w:val="17"/>
              </w:rPr>
              <w:t>PJ-01</w:t>
            </w:r>
          </w:p>
        </w:tc>
        <w:tc>
          <w:tcPr>
            <w:tcW w:type="dxa" w:w="2160"/>
          </w:tcPr>
          <w:p>
            <w:r/>
            <w:r>
              <w:rPr>
                <w:b w:val="0"/>
                <w:sz w:val="17"/>
              </w:rPr>
              <w:t>Buat project fit-out</w:t>
            </w:r>
          </w:p>
        </w:tc>
        <w:tc>
          <w:tcPr>
            <w:tcW w:type="dxa" w:w="3744"/>
          </w:tcPr>
          <w:p>
            <w:r/>
            <w:r>
              <w:rPr>
                <w:b w:val="0"/>
                <w:sz w:val="17"/>
              </w:rPr>
              <w:t>Handover Fit-out dengan 6 item checklist → Create Fit-out Project.</w:t>
            </w:r>
          </w:p>
        </w:tc>
        <w:tc>
          <w:tcPr>
            <w:tcW w:type="dxa" w:w="3024"/>
          </w:tcPr>
          <w:p>
            <w:r/>
            <w:r>
              <w:rPr>
                <w:b w:val="0"/>
                <w:sz w:val="17"/>
              </w:rPr>
              <w:t>project.project terbuat + 6 project.task; project_id terisi.</w:t>
            </w:r>
          </w:p>
        </w:tc>
      </w:tr>
      <w:tr>
        <w:tc>
          <w:tcPr>
            <w:tcW w:type="dxa" w:w="720"/>
          </w:tcPr>
          <w:p>
            <w:r/>
            <w:r>
              <w:rPr>
                <w:b/>
                <w:sz w:val="17"/>
              </w:rPr>
              <w:t>PJ-02</w:t>
            </w:r>
          </w:p>
        </w:tc>
        <w:tc>
          <w:tcPr>
            <w:tcW w:type="dxa" w:w="2160"/>
          </w:tcPr>
          <w:p>
            <w:r/>
            <w:r>
              <w:rPr>
                <w:b w:val="0"/>
                <w:sz w:val="17"/>
              </w:rPr>
              <w:t>Lihat tasks</w:t>
            </w:r>
          </w:p>
        </w:tc>
        <w:tc>
          <w:tcPr>
            <w:tcW w:type="dxa" w:w="3744"/>
          </w:tcPr>
          <w:p>
            <w:r/>
            <w:r>
              <w:rPr>
                <w:b w:val="0"/>
                <w:sz w:val="17"/>
              </w:rPr>
              <w:t>Klik Fit-out Tasks.</w:t>
            </w:r>
          </w:p>
        </w:tc>
        <w:tc>
          <w:tcPr>
            <w:tcW w:type="dxa" w:w="3024"/>
          </w:tcPr>
          <w:p>
            <w:r/>
            <w:r>
              <w:rPr>
                <w:b w:val="0"/>
                <w:sz w:val="17"/>
              </w:rPr>
              <w:t>Daftar 6 task pada project tampil.</w:t>
            </w:r>
          </w:p>
        </w:tc>
      </w:tr>
    </w:tbl>
    <w:p/>
    <w:p>
      <w:pPr>
        <w:pStyle w:val="Heading1"/>
      </w:pPr>
      <w:r>
        <w:rPr>
          <w:color w:val="1F3964"/>
          <w:sz w:val="30"/>
        </w:rPr>
        <w:t>12. Modul: Property Documents (Enterprise)</w:t>
      </w:r>
    </w:p>
    <w:p>
      <w:pPr>
        <w:spacing w:after="120"/>
      </w:pPr>
      <w:r>
        <w:rPr>
          <w:b w:val="0"/>
          <w:i/>
          <w:color w:val="555555"/>
          <w:sz w:val="21"/>
        </w:rPr>
        <w:t>Nama teknis: rental_management_documents — pada form Properti (tab Documents (App)).</w:t>
      </w:r>
    </w:p>
    <w:p>
      <w:pPr>
        <w:pStyle w:val="Heading2"/>
      </w:pPr>
      <w:r>
        <w:rPr>
          <w:color w:val="006A4E"/>
          <w:sz w:val="25"/>
        </w:rPr>
        <w:t>12.1 Daftar Fitur</w:t>
      </w:r>
    </w:p>
    <w:tbl>
      <w:tblPr>
        <w:tblStyle w:val="TableGrid"/>
        <w:tblW w:type="auto" w:w="0"/>
        <w:tblLook w:firstColumn="1" w:firstRow="1" w:lastColumn="0" w:lastRow="0" w:noHBand="0" w:noVBand="1" w:val="04A0"/>
      </w:tblPr>
      <w:tblGrid>
        <w:gridCol w:w="4320"/>
        <w:gridCol w:w="4320"/>
      </w:tblGrid>
      <w:tr>
        <w:tc>
          <w:tcPr>
            <w:tcW w:type="dxa" w:w="4320"/>
            <w:shd w:val="clear" w:color="auto" w:fill="006A4E"/>
          </w:tcPr>
          <w:p>
            <w:r/>
            <w:r>
              <w:rPr>
                <w:b/>
                <w:color w:val="FFFFFF"/>
                <w:sz w:val="18"/>
              </w:rPr>
              <w:t>Fitur</w:t>
            </w:r>
          </w:p>
        </w:tc>
        <w:tc>
          <w:tcPr>
            <w:tcW w:type="dxa" w:w="4320"/>
            <w:shd w:val="clear" w:color="auto" w:fill="006A4E"/>
          </w:tcPr>
          <w:p>
            <w:r/>
            <w:r>
              <w:rPr>
                <w:b/>
                <w:color w:val="FFFFFF"/>
                <w:sz w:val="18"/>
              </w:rPr>
              <w:t>Deskripsi</w:t>
            </w:r>
          </w:p>
        </w:tc>
      </w:tr>
      <w:tr>
        <w:tc>
          <w:tcPr>
            <w:tcW w:type="dxa" w:w="3024"/>
          </w:tcPr>
          <w:p>
            <w:r/>
            <w:r>
              <w:rPr>
                <w:b/>
                <w:sz w:val="18"/>
              </w:rPr>
              <w:t>Folder per Properti</w:t>
            </w:r>
          </w:p>
        </w:tc>
        <w:tc>
          <w:tcPr>
            <w:tcW w:type="dxa" w:w="6624"/>
          </w:tcPr>
          <w:p>
            <w:r/>
            <w:r>
              <w:rPr>
                <w:b w:val="0"/>
                <w:sz w:val="18"/>
              </w:rPr>
              <w:t>documents.document folder per properti.</w:t>
            </w:r>
          </w:p>
        </w:tc>
      </w:tr>
      <w:tr>
        <w:tc>
          <w:tcPr>
            <w:tcW w:type="dxa" w:w="3024"/>
          </w:tcPr>
          <w:p>
            <w:r/>
            <w:r>
              <w:rPr>
                <w:b/>
                <w:sz w:val="18"/>
              </w:rPr>
              <w:t>Sync Attachments</w:t>
            </w:r>
          </w:p>
        </w:tc>
        <w:tc>
          <w:tcPr>
            <w:tcW w:type="dxa" w:w="6624"/>
          </w:tcPr>
          <w:p>
            <w:r/>
            <w:r>
              <w:rPr>
                <w:b w:val="0"/>
                <w:sz w:val="18"/>
              </w:rPr>
              <w:t>Dorong ir.attachment properti ke Documents &amp; buka folder.</w:t>
            </w:r>
          </w:p>
        </w:tc>
      </w:tr>
    </w:tbl>
    <w:p/>
    <w:p>
      <w:pPr>
        <w:pStyle w:val="Heading2"/>
      </w:pPr>
      <w:r>
        <w:rPr>
          <w:color w:val="006A4E"/>
          <w:sz w:val="25"/>
        </w:rPr>
        <w:t>12.2 User Guide</w:t>
      </w:r>
    </w:p>
    <w:p>
      <w:pPr>
        <w:pStyle w:val="ListNumber"/>
      </w:pPr>
      <w:r>
        <w:t>Pastikan app Documents (Enterprise) aktif.</w:t>
      </w:r>
    </w:p>
    <w:p>
      <w:pPr>
        <w:pStyle w:val="ListNumber"/>
      </w:pPr>
      <w:r>
        <w:t>Buka properti → tab "Documents (App)" → klik "Open / Sync Documents".</w:t>
      </w:r>
    </w:p>
    <w:p>
      <w:pPr>
        <w:pStyle w:val="ListNumber"/>
      </w:pPr>
      <w:r>
        <w:t>Folder dibuat (bila belum) dan lampiran properti tampil di Documents.</w:t>
      </w:r>
    </w:p>
    <w:p>
      <w:pPr>
        <w:pStyle w:val="Heading2"/>
      </w:pPr>
      <w:r>
        <w:rPr>
          <w:color w:val="006A4E"/>
          <w:sz w:val="25"/>
        </w:rPr>
        <w:t>12.3 Skenario Test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964"/>
          </w:tcPr>
          <w:p>
            <w:r/>
            <w:r>
              <w:rPr>
                <w:b/>
                <w:color w:val="FFFFFF"/>
                <w:sz w:val="18"/>
              </w:rPr>
              <w:t>ID</w:t>
            </w:r>
          </w:p>
        </w:tc>
        <w:tc>
          <w:tcPr>
            <w:tcW w:type="dxa" w:w="2160"/>
            <w:shd w:val="clear" w:color="auto" w:fill="1F3964"/>
          </w:tcPr>
          <w:p>
            <w:r/>
            <w:r>
              <w:rPr>
                <w:b/>
                <w:color w:val="FFFFFF"/>
                <w:sz w:val="18"/>
              </w:rPr>
              <w:t>Skenario</w:t>
            </w:r>
          </w:p>
        </w:tc>
        <w:tc>
          <w:tcPr>
            <w:tcW w:type="dxa" w:w="2160"/>
            <w:shd w:val="clear" w:color="auto" w:fill="1F3964"/>
          </w:tcPr>
          <w:p>
            <w:r/>
            <w:r>
              <w:rPr>
                <w:b/>
                <w:color w:val="FFFFFF"/>
                <w:sz w:val="18"/>
              </w:rPr>
              <w:t>Langkah</w:t>
            </w:r>
          </w:p>
        </w:tc>
        <w:tc>
          <w:tcPr>
            <w:tcW w:type="dxa" w:w="2160"/>
            <w:shd w:val="clear" w:color="auto" w:fill="1F3964"/>
          </w:tcPr>
          <w:p>
            <w:r/>
            <w:r>
              <w:rPr>
                <w:b/>
                <w:color w:val="FFFFFF"/>
                <w:sz w:val="18"/>
              </w:rPr>
              <w:t>Hasil yang Diharapkan</w:t>
            </w:r>
          </w:p>
        </w:tc>
      </w:tr>
      <w:tr>
        <w:tc>
          <w:tcPr>
            <w:tcW w:type="dxa" w:w="720"/>
          </w:tcPr>
          <w:p>
            <w:r/>
            <w:r>
              <w:rPr>
                <w:b/>
                <w:sz w:val="17"/>
              </w:rPr>
              <w:t>DM-01</w:t>
            </w:r>
          </w:p>
        </w:tc>
        <w:tc>
          <w:tcPr>
            <w:tcW w:type="dxa" w:w="2160"/>
          </w:tcPr>
          <w:p>
            <w:r/>
            <w:r>
              <w:rPr>
                <w:b w:val="0"/>
                <w:sz w:val="17"/>
              </w:rPr>
              <w:t>Buat folder &amp; sync</w:t>
            </w:r>
          </w:p>
        </w:tc>
        <w:tc>
          <w:tcPr>
            <w:tcW w:type="dxa" w:w="3744"/>
          </w:tcPr>
          <w:p>
            <w:r/>
            <w:r>
              <w:rPr>
                <w:b w:val="0"/>
                <w:sz w:val="17"/>
              </w:rPr>
              <w:t>Properti dengan beberapa attachment → Open / Sync Documents.</w:t>
            </w:r>
          </w:p>
        </w:tc>
        <w:tc>
          <w:tcPr>
            <w:tcW w:type="dxa" w:w="3024"/>
          </w:tcPr>
          <w:p>
            <w:r/>
            <w:r>
              <w:rPr>
                <w:b w:val="0"/>
                <w:sz w:val="17"/>
              </w:rPr>
              <w:t>Folder properti terbuat; dokumen muncul di folder; documents_count &gt; 0.</w:t>
            </w:r>
          </w:p>
        </w:tc>
      </w:tr>
    </w:tbl>
    <w:p/>
    <w:p>
      <w:pPr>
        <w:pStyle w:val="Heading1"/>
      </w:pPr>
      <w:r>
        <w:rPr>
          <w:color w:val="1F3964"/>
          <w:sz w:val="30"/>
        </w:rPr>
        <w:t>13. Skenario Test End-to-End (Alur Lengkap)</w:t>
      </w:r>
    </w:p>
    <w:p>
      <w:pPr>
        <w:spacing w:after="120"/>
      </w:pPr>
      <w:r>
        <w:rPr>
          <w:b w:val="0"/>
          <w:i w:val="0"/>
          <w:sz w:val="21"/>
        </w:rPr>
        <w:t>Skenario terintegrasi lintas modul untuk memvalidasi alur bisnis penuh.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964"/>
          </w:tcPr>
          <w:p>
            <w:r/>
            <w:r>
              <w:rPr>
                <w:b/>
                <w:color w:val="FFFFFF"/>
                <w:sz w:val="18"/>
              </w:rPr>
              <w:t>ID</w:t>
            </w:r>
          </w:p>
        </w:tc>
        <w:tc>
          <w:tcPr>
            <w:tcW w:type="dxa" w:w="2160"/>
            <w:shd w:val="clear" w:color="auto" w:fill="1F3964"/>
          </w:tcPr>
          <w:p>
            <w:r/>
            <w:r>
              <w:rPr>
                <w:b/>
                <w:color w:val="FFFFFF"/>
                <w:sz w:val="18"/>
              </w:rPr>
              <w:t>Skenario</w:t>
            </w:r>
          </w:p>
        </w:tc>
        <w:tc>
          <w:tcPr>
            <w:tcW w:type="dxa" w:w="2160"/>
            <w:shd w:val="clear" w:color="auto" w:fill="1F3964"/>
          </w:tcPr>
          <w:p>
            <w:r/>
            <w:r>
              <w:rPr>
                <w:b/>
                <w:color w:val="FFFFFF"/>
                <w:sz w:val="18"/>
              </w:rPr>
              <w:t>Langkah</w:t>
            </w:r>
          </w:p>
        </w:tc>
        <w:tc>
          <w:tcPr>
            <w:tcW w:type="dxa" w:w="2160"/>
            <w:shd w:val="clear" w:color="auto" w:fill="1F3964"/>
          </w:tcPr>
          <w:p>
            <w:r/>
            <w:r>
              <w:rPr>
                <w:b/>
                <w:color w:val="FFFFFF"/>
                <w:sz w:val="18"/>
              </w:rPr>
              <w:t>Hasil yang Diharapkan</w:t>
            </w:r>
          </w:p>
        </w:tc>
      </w:tr>
      <w:tr>
        <w:tc>
          <w:tcPr>
            <w:tcW w:type="dxa" w:w="720"/>
          </w:tcPr>
          <w:p>
            <w:r/>
            <w:r>
              <w:rPr>
                <w:b/>
                <w:sz w:val="17"/>
              </w:rPr>
              <w:t>E2E-1</w:t>
            </w:r>
          </w:p>
        </w:tc>
        <w:tc>
          <w:tcPr>
            <w:tcW w:type="dxa" w:w="2160"/>
          </w:tcPr>
          <w:p>
            <w:r/>
            <w:r>
              <w:rPr>
                <w:b w:val="0"/>
                <w:sz w:val="17"/>
              </w:rPr>
              <w:t>Onboarding tenant</w:t>
            </w:r>
          </w:p>
        </w:tc>
        <w:tc>
          <w:tcPr>
            <w:tcW w:type="dxa" w:w="3744"/>
          </w:tcPr>
          <w:p>
            <w:r/>
            <w:r>
              <w:rPr>
                <w:b w:val="0"/>
                <w:sz w:val="17"/>
              </w:rPr>
              <w:t>Lead (CRM) → Create Lease Contract → aktifkan kontrak → Handover Move-in → Guarantee dicatat.</w:t>
            </w:r>
          </w:p>
        </w:tc>
        <w:tc>
          <w:tcPr>
            <w:tcW w:type="dxa" w:w="3024"/>
          </w:tcPr>
          <w:p>
            <w:r/>
            <w:r>
              <w:rPr>
                <w:b w:val="0"/>
                <w:sz w:val="17"/>
              </w:rPr>
              <w:t>Kontrak aktif; handover selesai; jaminan Active; tenant bisa login portal.</w:t>
            </w:r>
          </w:p>
        </w:tc>
      </w:tr>
      <w:tr>
        <w:tc>
          <w:tcPr>
            <w:tcW w:type="dxa" w:w="720"/>
          </w:tcPr>
          <w:p>
            <w:r/>
            <w:r>
              <w:rPr>
                <w:b/>
                <w:sz w:val="17"/>
              </w:rPr>
              <w:t>E2E-2</w:t>
            </w:r>
          </w:p>
        </w:tc>
        <w:tc>
          <w:tcPr>
            <w:tcW w:type="dxa" w:w="2160"/>
          </w:tcPr>
          <w:p>
            <w:r/>
            <w:r>
              <w:rPr>
                <w:b w:val="0"/>
                <w:sz w:val="17"/>
              </w:rPr>
              <w:t>Billing bulanan</w:t>
            </w:r>
          </w:p>
        </w:tc>
        <w:tc>
          <w:tcPr>
            <w:tcW w:type="dxa" w:w="3744"/>
          </w:tcPr>
          <w:p>
            <w:r/>
            <w:r>
              <w:rPr>
                <w:b w:val="0"/>
                <w:sz w:val="17"/>
              </w:rPr>
              <w:t>Invoice sewa + Meter recharge + GTO turnover diposting.</w:t>
            </w:r>
          </w:p>
        </w:tc>
        <w:tc>
          <w:tcPr>
            <w:tcW w:type="dxa" w:w="3024"/>
          </w:tcPr>
          <w:p>
            <w:r/>
            <w:r>
              <w:rPr>
                <w:b w:val="0"/>
                <w:sz w:val="17"/>
              </w:rPr>
              <w:t>Semua pendapatan ber-link properti &amp; analytic; muncul di Owners Statement.</w:t>
            </w:r>
          </w:p>
        </w:tc>
      </w:tr>
      <w:tr>
        <w:tc>
          <w:tcPr>
            <w:tcW w:type="dxa" w:w="720"/>
          </w:tcPr>
          <w:p>
            <w:r/>
            <w:r>
              <w:rPr>
                <w:b/>
                <w:sz w:val="17"/>
              </w:rPr>
              <w:t>E2E-3</w:t>
            </w:r>
          </w:p>
        </w:tc>
        <w:tc>
          <w:tcPr>
            <w:tcW w:type="dxa" w:w="2160"/>
          </w:tcPr>
          <w:p>
            <w:r/>
            <w:r>
              <w:rPr>
                <w:b w:val="0"/>
                <w:sz w:val="17"/>
              </w:rPr>
              <w:t>Pengeluaran</w:t>
            </w:r>
          </w:p>
        </w:tc>
        <w:tc>
          <w:tcPr>
            <w:tcW w:type="dxa" w:w="3744"/>
          </w:tcPr>
          <w:p>
            <w:r/>
            <w:r>
              <w:rPr>
                <w:b w:val="0"/>
                <w:sz w:val="17"/>
              </w:rPr>
              <w:t>Maintenance → Create PO → terima → vendor bill posted.</w:t>
            </w:r>
          </w:p>
        </w:tc>
        <w:tc>
          <w:tcPr>
            <w:tcW w:type="dxa" w:w="3024"/>
          </w:tcPr>
          <w:p>
            <w:r/>
            <w:r>
              <w:rPr>
                <w:b w:val="0"/>
                <w:sz w:val="17"/>
              </w:rPr>
              <w:t>Beban masuk Payment Details &amp; analytic properti.</w:t>
            </w:r>
          </w:p>
        </w:tc>
      </w:tr>
      <w:tr>
        <w:tc>
          <w:tcPr>
            <w:tcW w:type="dxa" w:w="720"/>
          </w:tcPr>
          <w:p>
            <w:r/>
            <w:r>
              <w:rPr>
                <w:b/>
                <w:sz w:val="17"/>
              </w:rPr>
              <w:t>E2E-4</w:t>
            </w:r>
          </w:p>
        </w:tc>
        <w:tc>
          <w:tcPr>
            <w:tcW w:type="dxa" w:w="2160"/>
          </w:tcPr>
          <w:p>
            <w:r/>
            <w:r>
              <w:rPr>
                <w:b w:val="0"/>
                <w:sz w:val="17"/>
              </w:rPr>
              <w:t>Tutup periode</w:t>
            </w:r>
          </w:p>
        </w:tc>
        <w:tc>
          <w:tcPr>
            <w:tcW w:type="dxa" w:w="3744"/>
          </w:tcPr>
          <w:p>
            <w:r/>
            <w:r>
              <w:rPr>
                <w:b w:val="0"/>
                <w:sz w:val="17"/>
              </w:rPr>
              <w:t>Cetak Owners Statement; buat Owner Remittance; ekspor CORETAX Faktur PK.</w:t>
            </w:r>
          </w:p>
        </w:tc>
        <w:tc>
          <w:tcPr>
            <w:tcW w:type="dxa" w:w="3024"/>
          </w:tcPr>
          <w:p>
            <w:r/>
            <w:r>
              <w:rPr>
                <w:b w:val="0"/>
                <w:sz w:val="17"/>
              </w:rPr>
              <w:t>Laporan konsisten; remittance terposting; XML e-Faktur terunduh.</w:t>
            </w:r>
          </w:p>
        </w:tc>
      </w:tr>
      <w:tr>
        <w:tc>
          <w:tcPr>
            <w:tcW w:type="dxa" w:w="720"/>
          </w:tcPr>
          <w:p>
            <w:r/>
            <w:r>
              <w:rPr>
                <w:b/>
                <w:sz w:val="17"/>
              </w:rPr>
              <w:t>E2E-5</w:t>
            </w:r>
          </w:p>
        </w:tc>
        <w:tc>
          <w:tcPr>
            <w:tcW w:type="dxa" w:w="2160"/>
          </w:tcPr>
          <w:p>
            <w:r/>
            <w:r>
              <w:rPr>
                <w:b w:val="0"/>
                <w:sz w:val="17"/>
              </w:rPr>
              <w:t>Move-out</w:t>
            </w:r>
          </w:p>
        </w:tc>
        <w:tc>
          <w:tcPr>
            <w:tcW w:type="dxa" w:w="3744"/>
          </w:tcPr>
          <w:p>
            <w:r/>
            <w:r>
              <w:rPr>
                <w:b w:val="0"/>
                <w:sz w:val="17"/>
              </w:rPr>
              <w:t>Handover Move-out + make-good; Security Deposit refund/deduction; kontrak ditutup.</w:t>
            </w:r>
          </w:p>
        </w:tc>
        <w:tc>
          <w:tcPr>
            <w:tcW w:type="dxa" w:w="3024"/>
          </w:tcPr>
          <w:p>
            <w:r/>
            <w:r>
              <w:rPr>
                <w:b w:val="0"/>
                <w:sz w:val="17"/>
              </w:rPr>
              <w:t>Deposit terselesaikan; Sec Dep Bal nol; kontrak closed.</w:t>
            </w:r>
          </w:p>
        </w:tc>
      </w:tr>
    </w:tbl>
    <w:p/>
    <w:p>
      <w:pPr>
        <w:spacing w:after="120"/>
      </w:pPr>
      <w:r>
        <w:rPr>
          <w:b w:val="0"/>
          <w:i w:val="0"/>
          <w:sz w:val="21"/>
        </w:rPr>
        <w:t xml:space="preserve"> </w:t>
      </w:r>
    </w:p>
    <w:p>
      <w:pPr>
        <w:spacing w:after="120"/>
      </w:pPr>
      <w:r>
        <w:rPr>
          <w:b w:val="0"/>
          <w:i/>
          <w:color w:val="555555"/>
          <w:sz w:val="19"/>
        </w:rPr>
        <w:t>Catatan akhir: Seluruh modul telah lolos validasi sintaks Python/XML dan struktur, namun WAJIB dilakukan smoke test pada instance Odoo 19 (staging) sebelum produksi, termasuk validasi XML CORETAX terhadap XSD resmi DJP dan konfirmasi hook tampilan antar versi minor Odoo.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