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Pr="005926D1" w:rsidRDefault="00177BBD">
      <w:pPr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</w:pPr>
      <w:bookmarkStart w:id="0" w:name="_GoBack"/>
      <w:r w:rsidRPr="005926D1">
        <w:rPr>
          <w:rFonts w:ascii="GOST type B" w:hAnsi="GOST type B"/>
          <w:i/>
          <w:sz w:val="28"/>
          <w:szCs w:val="28"/>
        </w:rPr>
        <w:t>1)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 xml:space="preserve"> Тестирование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программного обеспечения (</w:t>
      </w:r>
      <w:proofErr w:type="spellStart"/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Software</w:t>
      </w:r>
      <w:proofErr w:type="spellEnd"/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Testing</w:t>
      </w:r>
      <w:proofErr w:type="spellEnd"/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) </w:t>
      </w:r>
      <w:r w:rsidRPr="005926D1"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  <w:t>—</w:t>
      </w:r>
      <w:r w:rsidRPr="005926D1">
        <w:rPr>
          <w:rFonts w:ascii="GOST type B" w:hAnsi="GOST type B" w:cs="GOST type B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проверка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соответствия реальных и ожидаемых результатов поведения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программы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, проводимая на конечном наборе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тестов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, выбранном определённым образом. Цель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тестирования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  <w:t>—</w:t>
      </w:r>
      <w:r w:rsidRPr="005926D1">
        <w:rPr>
          <w:rFonts w:ascii="GOST type B" w:hAnsi="GOST type B" w:cs="GOST type B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проверка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программы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.</w:t>
      </w:r>
    </w:p>
    <w:p w:rsidR="00177BBD" w:rsidRPr="005926D1" w:rsidRDefault="00177BBD" w:rsidP="00177BBD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GOST type B" w:eastAsia="Times New Roman" w:hAnsi="GOST type B" w:cs="Arial"/>
          <w:b/>
          <w:bCs/>
          <w:i/>
          <w:color w:val="8B93A5"/>
          <w:sz w:val="28"/>
          <w:szCs w:val="28"/>
          <w:lang w:eastAsia="ru-RU"/>
        </w:rPr>
      </w:pP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2)</w:t>
      </w:r>
    </w:p>
    <w:p w:rsidR="00177BBD" w:rsidRPr="005926D1" w:rsidRDefault="00177BBD" w:rsidP="00177BBD">
      <w:pPr>
        <w:shd w:val="clear" w:color="auto" w:fill="FFFFFF"/>
        <w:spacing w:beforeAutospacing="1" w:after="0" w:line="360" w:lineRule="atLeast"/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</w:pP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Отладка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 - это процесс локализации и исправления ошибок в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программе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. Принципы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отладки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.</w:t>
      </w:r>
    </w:p>
    <w:p w:rsidR="00177BBD" w:rsidRPr="005926D1" w:rsidRDefault="00177BBD" w:rsidP="00177BBD">
      <w:pPr>
        <w:widowControl w:val="0"/>
        <w:tabs>
          <w:tab w:val="left" w:pos="822"/>
        </w:tabs>
        <w:autoSpaceDE w:val="0"/>
        <w:autoSpaceDN w:val="0"/>
        <w:spacing w:after="0" w:line="252" w:lineRule="exact"/>
        <w:ind w:left="462"/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</w:pPr>
      <w:r w:rsidRPr="005926D1">
        <w:rPr>
          <w:rFonts w:ascii="GOST type B" w:hAnsi="GOST type B"/>
          <w:i/>
          <w:sz w:val="28"/>
          <w:szCs w:val="28"/>
        </w:rPr>
        <w:t>3)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  Шестой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этап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  <w:t>–</w:t>
      </w:r>
      <w:r w:rsidRPr="005926D1">
        <w:rPr>
          <w:rFonts w:ascii="GOST type B" w:hAnsi="GOST type B" w:cs="GOST type B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тестирование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программы. Различается два вида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тестирования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: автономное и комплексное. </w:t>
      </w:r>
      <w:proofErr w:type="gramStart"/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При автономном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тестированию</w:t>
      </w:r>
      <w:proofErr w:type="gramEnd"/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подвергаются отдельные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программные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модули, из которых состоит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программный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комплекс. Комплексное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тестирование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заключается в проверке всего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программного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комплекса.</w:t>
      </w:r>
    </w:p>
    <w:p w:rsidR="00177BBD" w:rsidRPr="005926D1" w:rsidRDefault="00177BBD" w:rsidP="00177BBD">
      <w:pPr>
        <w:widowControl w:val="0"/>
        <w:tabs>
          <w:tab w:val="left" w:pos="822"/>
        </w:tabs>
        <w:autoSpaceDE w:val="0"/>
        <w:autoSpaceDN w:val="0"/>
        <w:spacing w:after="0" w:line="252" w:lineRule="exact"/>
        <w:ind w:left="462"/>
        <w:rPr>
          <w:rFonts w:ascii="GOST type B" w:eastAsia="Times New Roman" w:hAnsi="GOST type B" w:cs="Times New Roman"/>
          <w:i/>
          <w:sz w:val="28"/>
          <w:szCs w:val="28"/>
        </w:rPr>
      </w:pPr>
      <w:r w:rsidRPr="005926D1">
        <w:rPr>
          <w:rFonts w:ascii="GOST type B" w:hAnsi="GOST type B"/>
          <w:i/>
          <w:sz w:val="28"/>
          <w:szCs w:val="28"/>
        </w:rPr>
        <w:t>4)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BFBFB"/>
        </w:rPr>
        <w:t xml:space="preserve"> Структурный подход базируется на том, что известна структура и алгоритмы тестируемого ПО, («стеклянный ящик»). Тесты строят так, чтобы проверить правильность реализации заданной логики в коде программы. Функциональный подход основывается на том, что структура ПО не известна («черный ящик»), тесты строят, опираясь на функциональные спецификации.</w:t>
      </w:r>
      <w:r w:rsidRPr="005926D1">
        <w:rPr>
          <w:rFonts w:ascii="GOST type B" w:eastAsia="Times New Roman" w:hAnsi="GOST type B" w:cs="Times New Roman"/>
          <w:i/>
          <w:sz w:val="28"/>
          <w:szCs w:val="28"/>
        </w:rPr>
        <w:t xml:space="preserve"> </w:t>
      </w:r>
    </w:p>
    <w:p w:rsidR="00177BBD" w:rsidRPr="005926D1" w:rsidRDefault="00177BBD">
      <w:pPr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</w:pPr>
      <w:r w:rsidRPr="005926D1">
        <w:rPr>
          <w:rFonts w:ascii="GOST type B" w:hAnsi="GOST type B"/>
          <w:i/>
          <w:sz w:val="28"/>
          <w:szCs w:val="28"/>
        </w:rPr>
        <w:t>5)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 xml:space="preserve"> Метод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покрытия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операторов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. Целью этого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метода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тестирования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является выполнение каждого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оператора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программы хотя бы один раз. Если для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тестирования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задать значения переменных А = 2, B = 0, Х=3,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будет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реализован путь асе, т. е. каждый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оператор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программы выполнится один раз (рис. Л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5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.1, а). Но если внести в алгоритм ошибки </w:t>
      </w:r>
      <w:r w:rsidRPr="005926D1"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  <w:t>—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 </w:t>
      </w:r>
      <w:r w:rsidRPr="005926D1">
        <w:rPr>
          <w:rFonts w:ascii="GOST type B" w:hAnsi="GOST type B" w:cs="GOST type B"/>
          <w:i/>
          <w:color w:val="333333"/>
          <w:sz w:val="28"/>
          <w:szCs w:val="28"/>
          <w:shd w:val="clear" w:color="auto" w:fill="FFFFFF"/>
        </w:rPr>
        <w:t>заменить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 </w:t>
      </w:r>
      <w:r w:rsidRPr="005926D1">
        <w:rPr>
          <w:rFonts w:ascii="GOST type B" w:hAnsi="GOST type B" w:cs="GOST type B"/>
          <w:i/>
          <w:color w:val="333333"/>
          <w:sz w:val="28"/>
          <w:szCs w:val="28"/>
          <w:shd w:val="clear" w:color="auto" w:fill="FFFFFF"/>
        </w:rPr>
        <w:t>в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 </w:t>
      </w:r>
      <w:r w:rsidRPr="005926D1">
        <w:rPr>
          <w:rFonts w:ascii="GOST type B" w:hAnsi="GOST type B" w:cs="GOST type B"/>
          <w:i/>
          <w:color w:val="333333"/>
          <w:sz w:val="28"/>
          <w:szCs w:val="28"/>
          <w:shd w:val="clear" w:color="auto" w:fill="FFFFFF"/>
        </w:rPr>
        <w:t>первом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 </w:t>
      </w:r>
      <w:r w:rsidRPr="005926D1">
        <w:rPr>
          <w:rFonts w:ascii="GOST type B" w:hAnsi="GOST type B" w:cs="GOST type B"/>
          <w:i/>
          <w:color w:val="333333"/>
          <w:sz w:val="28"/>
          <w:szCs w:val="28"/>
          <w:shd w:val="clear" w:color="auto" w:fill="FFFFFF"/>
        </w:rPr>
        <w:t>условии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and</w:t>
      </w:r>
      <w:proofErr w:type="spellEnd"/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or</w:t>
      </w:r>
      <w:proofErr w:type="spellEnd"/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, а во втором Х&gt; 1 на </w:t>
      </w:r>
      <w:proofErr w:type="gramStart"/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Х&lt; 1</w:t>
      </w:r>
      <w:proofErr w:type="gramEnd"/>
    </w:p>
    <w:p w:rsidR="00177BBD" w:rsidRPr="005926D1" w:rsidRDefault="00177BBD" w:rsidP="00177BBD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</w:pP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6)</w:t>
      </w:r>
      <w:r w:rsidRPr="005926D1">
        <w:rPr>
          <w:rFonts w:ascii="GOST type B" w:hAnsi="GOST type B" w:cs="Arial"/>
          <w:b/>
          <w:bCs/>
          <w:i/>
          <w:color w:val="8B93A5"/>
          <w:sz w:val="28"/>
          <w:szCs w:val="28"/>
        </w:rPr>
        <w:t xml:space="preserve"> 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Более сильный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метод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тестирования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 известен как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покрытие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решений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 (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покрытие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 переходов). Согласно данному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методу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 должно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быть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 написано достаточное число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тестов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, такое, что каждое направление перехода должно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быть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 реализовано по крайней мере один раз.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Покрытие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решений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 обычно удовлетворяет критерию </w:t>
      </w:r>
      <w:r w:rsidRPr="005926D1">
        <w:rPr>
          <w:rFonts w:ascii="GOST type B" w:eastAsia="Times New Roman" w:hAnsi="GOST type B" w:cs="Arial"/>
          <w:b/>
          <w:bCs/>
          <w:i/>
          <w:color w:val="333333"/>
          <w:sz w:val="28"/>
          <w:szCs w:val="28"/>
          <w:lang w:eastAsia="ru-RU"/>
        </w:rPr>
        <w:t>покрытия</w:t>
      </w:r>
      <w:r w:rsidRPr="005926D1">
        <w:rPr>
          <w:rFonts w:ascii="GOST type B" w:eastAsia="Times New Roman" w:hAnsi="GOST type B" w:cs="Arial"/>
          <w:i/>
          <w:color w:val="333333"/>
          <w:sz w:val="28"/>
          <w:szCs w:val="28"/>
          <w:lang w:eastAsia="ru-RU"/>
        </w:rPr>
        <w:t> операторов.</w:t>
      </w:r>
    </w:p>
    <w:p w:rsidR="00177BBD" w:rsidRPr="005926D1" w:rsidRDefault="00177BBD">
      <w:pPr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</w:pP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7)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 xml:space="preserve"> Покрытие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решения или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покрытие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 Ветвления </w:t>
      </w:r>
      <w:r w:rsidRPr="005926D1"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  <w:t>—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 </w:t>
      </w:r>
      <w:r w:rsidRPr="005926D1">
        <w:rPr>
          <w:rFonts w:ascii="GOST type B" w:hAnsi="GOST type B" w:cs="GOST type B"/>
          <w:i/>
          <w:color w:val="333333"/>
          <w:sz w:val="28"/>
          <w:szCs w:val="28"/>
          <w:shd w:val="clear" w:color="auto" w:fill="FFFFFF"/>
        </w:rPr>
        <w:t>это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метод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тестирования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, целью которого является обеспечение того, чтобы каждое из возможных ответвлений от каждой точки принятия решения выполнялось хотя бы один раз, и, таким образом, обеспечение выполнения всего достижимого кода. То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есть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каждое решение принимается по-разному, верно и ложно.</w:t>
      </w:r>
    </w:p>
    <w:p w:rsidR="00177BBD" w:rsidRPr="005926D1" w:rsidRDefault="00177BBD">
      <w:pPr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</w:pP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8)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 xml:space="preserve"> Комбинаторные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методы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построения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тестов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основаны на разделении каждого тестового воздействия на ряд элементов и построении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тестов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 как всевозможных комбинаций полученных элементов, 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lastRenderedPageBreak/>
        <w:t>объединяемых по определенным правилам.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Комбинаторные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методы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дают более высокую полноту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покрытия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, чем вероятностные, и при этом требуют ненамного больше ресурсов.</w:t>
      </w:r>
    </w:p>
    <w:p w:rsidR="00177BBD" w:rsidRPr="005926D1" w:rsidRDefault="00177BBD">
      <w:pPr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</w:pP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9)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 xml:space="preserve"> Эквивалентное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разбиение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  <w:t>–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 </w:t>
      </w:r>
      <w:r w:rsidRPr="005926D1">
        <w:rPr>
          <w:rFonts w:ascii="GOST type B" w:hAnsi="GOST type B" w:cs="GOST type B"/>
          <w:i/>
          <w:color w:val="333333"/>
          <w:sz w:val="28"/>
          <w:szCs w:val="28"/>
          <w:shd w:val="clear" w:color="auto" w:fill="FFFFFF"/>
        </w:rPr>
        <w:t>это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метод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тестирования «черного ящика». Идея тестирования по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методу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разбиения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классов эквивалентности состоит в том, чтобы исключить набор входных данных, которые заставляют систему вести себя одинаково и давать одинаковый результат при тестировании программы.</w:t>
      </w:r>
    </w:p>
    <w:p w:rsidR="00177BBD" w:rsidRPr="005926D1" w:rsidRDefault="00177BBD">
      <w:pPr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</w:pP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10)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 xml:space="preserve"> Анализ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граничных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значений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заключается в получении тестовых вариантов, которые анализируют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граничные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значения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. Данный способ тестирования дополняет способ разбиения на эквивалентности. Основные отличия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анализа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граничных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значений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от разбиения на эквивалентности: Тестовые варианты создаются для проверки только границ классов эквивалентностей.</w:t>
      </w:r>
    </w:p>
    <w:p w:rsidR="00177BBD" w:rsidRPr="005926D1" w:rsidRDefault="00177BBD">
      <w:pPr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</w:pP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11)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 xml:space="preserve"> Анализ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причинно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-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следственных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связей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 </w:t>
      </w:r>
      <w:r w:rsidRPr="005926D1"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  <w:t>–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 </w:t>
      </w:r>
      <w:r w:rsidRPr="005926D1">
        <w:rPr>
          <w:rFonts w:ascii="GOST type B" w:hAnsi="GOST type B" w:cs="GOST type B"/>
          <w:i/>
          <w:color w:val="333333"/>
          <w:sz w:val="28"/>
          <w:szCs w:val="28"/>
          <w:shd w:val="clear" w:color="auto" w:fill="FFFFFF"/>
        </w:rPr>
        <w:t>это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 xml:space="preserve"> </w:t>
      </w:r>
      <w:r w:rsidRPr="005926D1">
        <w:rPr>
          <w:rFonts w:ascii="GOST type B" w:hAnsi="GOST type B" w:cs="GOST type B"/>
          <w:i/>
          <w:color w:val="333333"/>
          <w:sz w:val="28"/>
          <w:szCs w:val="28"/>
          <w:shd w:val="clear" w:color="auto" w:fill="FFFFFF"/>
        </w:rPr>
        <w:t>структурированный </w:t>
      </w:r>
      <w:r w:rsidRPr="005926D1">
        <w:rPr>
          <w:rFonts w:ascii="GOST type B" w:hAnsi="GOST type B" w:cs="Arial"/>
          <w:b/>
          <w:bCs/>
          <w:i/>
          <w:color w:val="333333"/>
          <w:sz w:val="28"/>
          <w:szCs w:val="28"/>
          <w:shd w:val="clear" w:color="auto" w:fill="FFFFFF"/>
        </w:rPr>
        <w:t>метод</w:t>
      </w: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, применяемый для определения возможных причин нежелательного события или проблемы.</w:t>
      </w:r>
    </w:p>
    <w:p w:rsidR="00177BBD" w:rsidRPr="005926D1" w:rsidRDefault="00177BBD">
      <w:pPr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  <w:lang w:val="en-US"/>
        </w:rPr>
      </w:pPr>
      <w:r w:rsidRPr="005926D1">
        <w:rPr>
          <w:rFonts w:ascii="GOST type B" w:hAnsi="GOST type B" w:cs="Arial"/>
          <w:i/>
          <w:color w:val="333333"/>
          <w:sz w:val="28"/>
          <w:szCs w:val="28"/>
          <w:shd w:val="clear" w:color="auto" w:fill="FFFFFF"/>
        </w:rPr>
        <w:t>Программа</w:t>
      </w:r>
    </w:p>
    <w:bookmarkEnd w:id="0"/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proofErr w:type="gramStart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using</w:t>
      </w:r>
      <w:proofErr w:type="gramEnd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System;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namespace labwork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class Program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static void Main(string[] args)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</w:t>
      </w:r>
      <w:proofErr w:type="spellStart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string</w:t>
      </w:r>
      <w:proofErr w:type="spellEnd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str1 = "Исходный массив";//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</w:t>
      </w:r>
      <w:proofErr w:type="spellStart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string</w:t>
      </w:r>
      <w:proofErr w:type="spellEnd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str2 = "Массив сумм положительных элементов и их количества";//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</w:t>
      </w:r>
      <w:proofErr w:type="spellStart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Console.Write</w:t>
      </w:r>
      <w:proofErr w:type="spellEnd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("Введите размерность матрицы N = </w:t>
      </w:r>
      <w:proofErr w:type="gramStart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");/</w:t>
      </w:r>
      <w:proofErr w:type="gramEnd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int n = int.Parse(Console.ReadLine());//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int[,] mas1 = new int[n,n];//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lastRenderedPageBreak/>
        <w:t xml:space="preserve">            CreateArray(mas1);//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PrintArray(mas1, str1);//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</w:t>
      </w:r>
      <w:proofErr w:type="gramStart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Console.Write(</w:t>
      </w:r>
      <w:proofErr w:type="gramEnd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"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Введите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М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= ");//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int m = int.Parse(Console.ReadLine());//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int[,] mas2 = new int[2,m];//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EditArray(mas1, mas2, m);//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PrintArray(mas2, str2);//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FindMax(mas2, n);//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Console.ReadKey();//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//Заполнение массива случайными целыми числами от -20 до 20 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private static void CreateArray(int[,] mas)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Random rand = new Random();//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for (int i = 0; i &lt; mas.GetLength(0); ++i)//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for (int j = 0; j &lt; mas.GetLength(1); ++j)//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    mas[i,j] = rand.Next(-20,20);//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//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Вывод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массива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private static void PrintArray(int[,] mas, string str)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lastRenderedPageBreak/>
        <w:t xml:space="preserve">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Console.WriteLine(str + ":");//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for (int i = 0; i &lt; mas.GetLength(0); ++i)//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for (int j = 0; j &lt; mas.GetLength(1); ++j)//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    Console.Write(mas[i, j] + " ");//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    </w:t>
      </w:r>
      <w:proofErr w:type="spellStart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Console.WriteLine</w:t>
      </w:r>
      <w:proofErr w:type="spellEnd"/>
      <w:proofErr w:type="gramStart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();/</w:t>
      </w:r>
      <w:proofErr w:type="gramEnd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//Находим сумму и количество положительных элементов в последних М строках матрицы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private static void EditArray(int[,]mas1, int[,]mas2, int m)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int x = 0;//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for (int i = mas1.GetLength(0) - m; i &lt; mas1.GetLength(0); ++i)//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int sum = 0;//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int count = 0;//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for (int j = 0; j &lt; mas1.GetLength(1); ++j)//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    if (mas1[i, j] &gt; 0)//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        sum += mas1[i, j];//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        ++count;//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    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mas2[0, x] = sum;//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lastRenderedPageBreak/>
        <w:t xml:space="preserve">                mas2[1, x] = count;//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++x;//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    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//Определяем, в какой из M строк сумма элементов максимальна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private static void FindMax(int[,]mas, int n)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int max = mas[0, 0];//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int number = 0;//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for (int i = 0; i &lt; mas.GetLength(1); ++i)//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if(mas[0,i] &gt; max) 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{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    max = mas[0, i];//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    number = i;//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    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    </w:t>
      </w:r>
      <w:proofErr w:type="gramStart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Console.WriteLine(</w:t>
      </w:r>
      <w:proofErr w:type="gramEnd"/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"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Сумма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элементов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максимальна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в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{0}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строке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исходной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матрицы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", number + n - mas.GetLength(1));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       </w:t>
      </w: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:rsidR="00177BBD" w:rsidRPr="00177BBD" w:rsidRDefault="00177BBD" w:rsidP="00177BB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77BBD">
        <w:rPr>
          <w:rFonts w:ascii="Arial" w:hAnsi="Arial" w:cs="Arial"/>
          <w:color w:val="333333"/>
          <w:sz w:val="27"/>
          <w:szCs w:val="27"/>
          <w:shd w:val="clear" w:color="auto" w:fill="FFFFFF"/>
        </w:rPr>
        <w:t>}</w:t>
      </w:r>
    </w:p>
    <w:sectPr w:rsidR="00177BBD" w:rsidRPr="00177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4FF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7B756DD"/>
    <w:multiLevelType w:val="multilevel"/>
    <w:tmpl w:val="5BA0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823B5"/>
    <w:multiLevelType w:val="multilevel"/>
    <w:tmpl w:val="3176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AD"/>
    <w:rsid w:val="00177BBD"/>
    <w:rsid w:val="00281150"/>
    <w:rsid w:val="004F62AD"/>
    <w:rsid w:val="005926D1"/>
    <w:rsid w:val="00614B59"/>
    <w:rsid w:val="0065502A"/>
    <w:rsid w:val="00A8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B9977-40EF-491D-A446-46527B61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7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7B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2021-11-12T07:14:00Z</dcterms:created>
  <dcterms:modified xsi:type="dcterms:W3CDTF">2021-11-12T07:56:00Z</dcterms:modified>
</cp:coreProperties>
</file>