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B582F" w14:textId="21C267ED" w:rsidR="00FC585E" w:rsidRDefault="00FC585E">
      <w:pPr>
        <w:rPr>
          <w:rFonts w:ascii="Times New Roman" w:hAnsi="Times New Roman" w:cs="Times New Roman"/>
          <w:b/>
          <w:sz w:val="24"/>
          <w:szCs w:val="24"/>
          <w:lang w:val="en-US"/>
        </w:rPr>
      </w:pPr>
      <w:r>
        <w:rPr>
          <w:rFonts w:ascii="Times New Roman" w:hAnsi="Times New Roman" w:cs="Times New Roman"/>
          <w:b/>
          <w:sz w:val="24"/>
          <w:szCs w:val="24"/>
          <w:lang w:val="en-US"/>
        </w:rPr>
        <w:t>Notes on regression models and estimated statistics</w:t>
      </w:r>
    </w:p>
    <w:p w14:paraId="3A19A57F" w14:textId="175AD7BD" w:rsidR="00FC585E" w:rsidRDefault="00FC585E">
      <w:pPr>
        <w:rPr>
          <w:rFonts w:ascii="Times New Roman" w:hAnsi="Times New Roman" w:cs="Times New Roman"/>
          <w:sz w:val="24"/>
          <w:szCs w:val="24"/>
          <w:lang w:val="en-US"/>
        </w:rPr>
      </w:pPr>
      <w:r>
        <w:rPr>
          <w:rFonts w:ascii="Times New Roman" w:hAnsi="Times New Roman" w:cs="Times New Roman"/>
          <w:sz w:val="24"/>
          <w:szCs w:val="24"/>
          <w:lang w:val="en-US"/>
        </w:rPr>
        <w:t xml:space="preserve">For my second study, I </w:t>
      </w:r>
      <w:r w:rsidR="00E545DB">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investigate the familial aggregation of persistence to methotrexate in monotherapy (mono-MTX) within early rheumatoid arthritis (RA). To do this, I test for an association between a family history of treatment persistence with treatment persistence in an index patient. More precisely, I pair up early RA patients treated with mono-MTX with their first-degree relatives that also had early RA and were similarly treated with mono-MTX. Persistence, in both the index patient and their relative(s), is then defined as a binary yes-no variable. Thus, we have categorical </w:t>
      </w:r>
      <w:r w:rsidR="003250E1">
        <w:rPr>
          <w:rFonts w:ascii="Times New Roman" w:hAnsi="Times New Roman" w:cs="Times New Roman"/>
          <w:sz w:val="24"/>
          <w:szCs w:val="24"/>
          <w:lang w:val="en-US"/>
        </w:rPr>
        <w:t>variables</w:t>
      </w:r>
      <w:r>
        <w:rPr>
          <w:rFonts w:ascii="Times New Roman" w:hAnsi="Times New Roman" w:cs="Times New Roman"/>
          <w:sz w:val="24"/>
          <w:szCs w:val="24"/>
          <w:lang w:val="en-US"/>
        </w:rPr>
        <w:t xml:space="preserve"> in a fairly straightforward data set. The question that remains is </w:t>
      </w:r>
      <w:r>
        <w:rPr>
          <w:rFonts w:ascii="Times New Roman" w:hAnsi="Times New Roman" w:cs="Times New Roman"/>
          <w:i/>
          <w:sz w:val="24"/>
          <w:szCs w:val="24"/>
          <w:lang w:val="en-US"/>
        </w:rPr>
        <w:t xml:space="preserve">what statistical model </w:t>
      </w:r>
      <w:r>
        <w:rPr>
          <w:rFonts w:ascii="Times New Roman" w:hAnsi="Times New Roman" w:cs="Times New Roman"/>
          <w:sz w:val="24"/>
          <w:szCs w:val="24"/>
          <w:lang w:val="en-US"/>
        </w:rPr>
        <w:t xml:space="preserve">do we use to test for an association, and </w:t>
      </w:r>
      <w:r w:rsidRPr="00FC585E">
        <w:rPr>
          <w:rFonts w:ascii="Times New Roman" w:hAnsi="Times New Roman" w:cs="Times New Roman"/>
          <w:i/>
          <w:sz w:val="24"/>
          <w:szCs w:val="24"/>
          <w:lang w:val="en-US"/>
        </w:rPr>
        <w:t>what statistic</w:t>
      </w:r>
      <w:r>
        <w:rPr>
          <w:rFonts w:ascii="Times New Roman" w:hAnsi="Times New Roman" w:cs="Times New Roman"/>
          <w:sz w:val="24"/>
          <w:szCs w:val="24"/>
          <w:lang w:val="en-US"/>
        </w:rPr>
        <w:t xml:space="preserve"> should we estimate and present in our article?</w:t>
      </w:r>
    </w:p>
    <w:p w14:paraId="2E1CC2D0" w14:textId="2C7155B8" w:rsidR="00956E36" w:rsidRDefault="000C2C8D">
      <w:pPr>
        <w:rPr>
          <w:rFonts w:ascii="Times New Roman" w:hAnsi="Times New Roman" w:cs="Times New Roman"/>
          <w:sz w:val="24"/>
          <w:szCs w:val="24"/>
          <w:lang w:val="en-US"/>
        </w:rPr>
      </w:pPr>
      <w:r>
        <w:rPr>
          <w:rFonts w:ascii="Times New Roman" w:hAnsi="Times New Roman" w:cs="Times New Roman"/>
          <w:sz w:val="24"/>
          <w:szCs w:val="24"/>
          <w:lang w:val="en-US"/>
        </w:rPr>
        <w:t>The common, most obvious choice is of course logistic regression. Logistic regression allows us to fit a model, control for relevant covariates, produce estimates of the magnitude of association and ultimately test them for statistical significance</w:t>
      </w:r>
      <w:r w:rsidR="00D96196">
        <w:rPr>
          <w:rFonts w:ascii="Times New Roman" w:hAnsi="Times New Roman" w:cs="Times New Roman"/>
          <w:sz w:val="24"/>
          <w:szCs w:val="24"/>
          <w:lang w:val="en-US"/>
        </w:rPr>
        <w:t xml:space="preserve"> [</w:t>
      </w:r>
      <w:r w:rsidR="00B47664">
        <w:rPr>
          <w:rFonts w:ascii="Times New Roman" w:hAnsi="Times New Roman" w:cs="Times New Roman"/>
          <w:sz w:val="24"/>
          <w:szCs w:val="24"/>
          <w:lang w:val="en-US"/>
        </w:rPr>
        <w:t>1</w:t>
      </w:r>
      <w:r w:rsidR="00530FDD">
        <w:rPr>
          <w:rFonts w:ascii="Times New Roman" w:hAnsi="Times New Roman" w:cs="Times New Roman"/>
          <w:sz w:val="24"/>
          <w:szCs w:val="24"/>
          <w:lang w:val="en-US"/>
        </w:rPr>
        <w:t xml:space="preserve"> </w:t>
      </w:r>
      <w:r w:rsidR="009C253C">
        <w:rPr>
          <w:rFonts w:ascii="Times New Roman" w:hAnsi="Times New Roman" w:cs="Times New Roman"/>
          <w:sz w:val="24"/>
          <w:szCs w:val="24"/>
          <w:lang w:val="en-US"/>
        </w:rPr>
        <w:t>(</w:t>
      </w:r>
      <w:r w:rsidR="00530FDD">
        <w:rPr>
          <w:rFonts w:ascii="Times New Roman" w:hAnsi="Times New Roman" w:cs="Times New Roman"/>
          <w:sz w:val="24"/>
          <w:szCs w:val="24"/>
          <w:lang w:val="en-US"/>
        </w:rPr>
        <w:t>Chapter 5</w:t>
      </w:r>
      <w:r w:rsidR="009C253C">
        <w:rPr>
          <w:rFonts w:ascii="Times New Roman" w:hAnsi="Times New Roman" w:cs="Times New Roman"/>
          <w:sz w:val="24"/>
          <w:szCs w:val="24"/>
          <w:lang w:val="en-US"/>
        </w:rPr>
        <w:t>)</w:t>
      </w:r>
      <w:r w:rsidR="00B47664">
        <w:rPr>
          <w:rFonts w:ascii="Times New Roman" w:hAnsi="Times New Roman" w:cs="Times New Roman"/>
          <w:sz w:val="24"/>
          <w:szCs w:val="24"/>
          <w:lang w:val="en-US"/>
        </w:rPr>
        <w:t>]</w:t>
      </w:r>
      <w:r>
        <w:rPr>
          <w:rFonts w:ascii="Times New Roman" w:hAnsi="Times New Roman" w:cs="Times New Roman"/>
          <w:sz w:val="24"/>
          <w:szCs w:val="24"/>
          <w:lang w:val="en-US"/>
        </w:rPr>
        <w:t xml:space="preserve">. This model estimates odds ratios </w:t>
      </w:r>
      <w:r w:rsidR="00D96196">
        <w:rPr>
          <w:rFonts w:ascii="Times New Roman" w:hAnsi="Times New Roman" w:cs="Times New Roman"/>
          <w:sz w:val="24"/>
          <w:szCs w:val="24"/>
          <w:lang w:val="en-US"/>
        </w:rPr>
        <w:t>between binary variables</w:t>
      </w:r>
      <w:r>
        <w:rPr>
          <w:rFonts w:ascii="Times New Roman" w:hAnsi="Times New Roman" w:cs="Times New Roman"/>
          <w:sz w:val="24"/>
          <w:szCs w:val="24"/>
          <w:lang w:val="en-US"/>
        </w:rPr>
        <w:t xml:space="preserve">, which in our example would mean that the acquired statistic would be the estimated </w:t>
      </w:r>
      <w:r>
        <w:rPr>
          <w:rFonts w:ascii="Times New Roman" w:hAnsi="Times New Roman" w:cs="Times New Roman"/>
          <w:i/>
          <w:sz w:val="24"/>
          <w:szCs w:val="24"/>
          <w:lang w:val="en-US"/>
        </w:rPr>
        <w:t>odds of remaining on treatment given a family history of treatment persistence</w:t>
      </w:r>
      <w:r>
        <w:rPr>
          <w:rFonts w:ascii="Times New Roman" w:hAnsi="Times New Roman" w:cs="Times New Roman"/>
          <w:sz w:val="24"/>
          <w:szCs w:val="24"/>
          <w:lang w:val="en-US"/>
        </w:rPr>
        <w:t xml:space="preserve">. </w:t>
      </w:r>
      <w:r w:rsidR="00FE1499">
        <w:rPr>
          <w:rFonts w:ascii="Times New Roman" w:hAnsi="Times New Roman" w:cs="Times New Roman"/>
          <w:sz w:val="24"/>
          <w:szCs w:val="24"/>
          <w:lang w:val="en-US"/>
        </w:rPr>
        <w:t>Now, logistic regression is of course a valid model (given that the underlying assumptions are satisfied) but are odds ratios really the statistics that we are interested in?</w:t>
      </w:r>
      <w:r w:rsidR="00D96196">
        <w:rPr>
          <w:rFonts w:ascii="Times New Roman" w:hAnsi="Times New Roman" w:cs="Times New Roman"/>
          <w:sz w:val="24"/>
          <w:szCs w:val="24"/>
          <w:lang w:val="en-US"/>
        </w:rPr>
        <w:t xml:space="preserve"> [</w:t>
      </w:r>
      <w:r w:rsidR="00956E36">
        <w:rPr>
          <w:rFonts w:ascii="Times New Roman" w:hAnsi="Times New Roman" w:cs="Times New Roman"/>
          <w:sz w:val="24"/>
          <w:szCs w:val="24"/>
          <w:lang w:val="en-US"/>
        </w:rPr>
        <w:t>2</w:t>
      </w:r>
      <w:r w:rsidR="001E63F7">
        <w:rPr>
          <w:rFonts w:ascii="Times New Roman" w:hAnsi="Times New Roman" w:cs="Times New Roman"/>
          <w:sz w:val="24"/>
          <w:szCs w:val="24"/>
          <w:lang w:val="en-US"/>
        </w:rPr>
        <w:t>-</w:t>
      </w:r>
      <w:r w:rsidR="00EC6BAE">
        <w:rPr>
          <w:rFonts w:ascii="Times New Roman" w:hAnsi="Times New Roman" w:cs="Times New Roman"/>
          <w:sz w:val="24"/>
          <w:szCs w:val="24"/>
          <w:lang w:val="en-US"/>
        </w:rPr>
        <w:t>8</w:t>
      </w:r>
      <w:r w:rsidR="001E63F7">
        <w:rPr>
          <w:rFonts w:ascii="Times New Roman" w:hAnsi="Times New Roman" w:cs="Times New Roman"/>
          <w:sz w:val="24"/>
          <w:szCs w:val="24"/>
          <w:lang w:val="en-US"/>
        </w:rPr>
        <w:t>]</w:t>
      </w:r>
      <w:r w:rsidR="00902C48">
        <w:rPr>
          <w:rFonts w:ascii="Times New Roman" w:hAnsi="Times New Roman" w:cs="Times New Roman"/>
          <w:sz w:val="24"/>
          <w:szCs w:val="24"/>
          <w:lang w:val="en-US"/>
        </w:rPr>
        <w:t>.</w:t>
      </w:r>
    </w:p>
    <w:p w14:paraId="1DA9912A" w14:textId="6181D104" w:rsidR="00040436" w:rsidRDefault="00040436">
      <w:pPr>
        <w:rPr>
          <w:rFonts w:ascii="Times New Roman" w:hAnsi="Times New Roman" w:cs="Times New Roman"/>
          <w:sz w:val="24"/>
          <w:szCs w:val="24"/>
          <w:lang w:val="en-US"/>
        </w:rPr>
      </w:pPr>
      <w:r>
        <w:rPr>
          <w:rFonts w:ascii="Times New Roman" w:hAnsi="Times New Roman" w:cs="Times New Roman"/>
          <w:sz w:val="24"/>
          <w:szCs w:val="24"/>
          <w:lang w:val="en-US"/>
        </w:rPr>
        <w:t>The issue with the odds ratio lies in its connection to the relative risk</w:t>
      </w:r>
      <w:r w:rsidR="004077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most epidemiological studies, the true statistic of interest is the relative </w:t>
      </w:r>
      <w:r w:rsidR="00B77105">
        <w:rPr>
          <w:rFonts w:ascii="Times New Roman" w:hAnsi="Times New Roman" w:cs="Times New Roman"/>
          <w:sz w:val="24"/>
          <w:szCs w:val="24"/>
          <w:lang w:val="en-US"/>
        </w:rPr>
        <w:t xml:space="preserve">risk, </w:t>
      </w:r>
      <w:r>
        <w:rPr>
          <w:rFonts w:ascii="Times New Roman" w:hAnsi="Times New Roman" w:cs="Times New Roman"/>
          <w:sz w:val="24"/>
          <w:szCs w:val="24"/>
          <w:lang w:val="en-US"/>
        </w:rPr>
        <w:t>a concept more readily understood by non-statisticians</w:t>
      </w:r>
      <w:r w:rsidR="00B77105">
        <w:rPr>
          <w:rFonts w:ascii="Times New Roman" w:hAnsi="Times New Roman" w:cs="Times New Roman"/>
          <w:sz w:val="24"/>
          <w:szCs w:val="24"/>
          <w:lang w:val="en-US"/>
        </w:rPr>
        <w:t xml:space="preserve"> as it describes the increased risk of those exposed compared to those not exposed. </w:t>
      </w:r>
      <w:r>
        <w:rPr>
          <w:rFonts w:ascii="Times New Roman" w:hAnsi="Times New Roman" w:cs="Times New Roman"/>
          <w:sz w:val="24"/>
          <w:szCs w:val="24"/>
          <w:lang w:val="en-US"/>
        </w:rPr>
        <w:t>The issue lies within the fact that the odds ratio approximates the relative risk, when the outcome of interest is rare within the population. One can write the relationship as</w:t>
      </w:r>
    </w:p>
    <w:p w14:paraId="0CB2B43C" w14:textId="3D623D5F" w:rsidR="00040436" w:rsidRPr="00040436" w:rsidRDefault="00040436">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OR=RR </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1</m:t>
                  </m:r>
                </m:sub>
              </m:sSub>
            </m:num>
            <m:den>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2</m:t>
                  </m:r>
                </m:sub>
              </m:sSub>
            </m:den>
          </m:f>
          <m:r>
            <w:rPr>
              <w:rFonts w:ascii="Cambria Math" w:hAnsi="Cambria Math" w:cs="Times New Roman"/>
              <w:sz w:val="24"/>
              <w:szCs w:val="24"/>
              <w:lang w:val="en-US"/>
            </w:rPr>
            <m:t>,</m:t>
          </m:r>
        </m:oMath>
      </m:oMathPara>
    </w:p>
    <w:p w14:paraId="600F940A" w14:textId="3D563FD3" w:rsidR="00E17C16" w:rsidRDefault="00040436" w:rsidP="00E17C16">
      <w:pPr>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040436">
        <w:rPr>
          <w:rFonts w:ascii="Times New Roman" w:hAnsi="Times New Roman" w:cs="Times New Roman"/>
          <w:i/>
          <w:sz w:val="24"/>
          <w:szCs w:val="24"/>
          <w:lang w:val="en-US"/>
        </w:rPr>
        <w:t>π</w:t>
      </w:r>
      <w:proofErr w:type="spellStart"/>
      <w:r w:rsidRPr="00040436">
        <w:rPr>
          <w:rFonts w:ascii="Times New Roman" w:hAnsi="Times New Roman" w:cs="Times New Roman"/>
          <w:i/>
          <w:sz w:val="24"/>
          <w:szCs w:val="24"/>
          <w:vertAlign w:val="subscript"/>
          <w:lang w:val="en-US"/>
        </w:rPr>
        <w:t>i</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denotes the prevalence of outcome </w:t>
      </w:r>
      <w:proofErr w:type="spellStart"/>
      <w:r>
        <w:rPr>
          <w:rFonts w:ascii="Times New Roman" w:hAnsi="Times New Roman" w:cs="Times New Roman"/>
          <w:i/>
          <w:sz w:val="24"/>
          <w:szCs w:val="24"/>
          <w:lang w:val="en-US"/>
        </w:rPr>
        <w:t>i</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within the population</w:t>
      </w:r>
      <w:r w:rsidR="00D96196">
        <w:rPr>
          <w:rFonts w:ascii="Times New Roman" w:hAnsi="Times New Roman" w:cs="Times New Roman"/>
          <w:sz w:val="24"/>
          <w:szCs w:val="24"/>
          <w:lang w:val="en-US"/>
        </w:rPr>
        <w:t xml:space="preserve"> [</w:t>
      </w:r>
      <w:r w:rsidR="004B3553">
        <w:rPr>
          <w:rFonts w:ascii="Times New Roman" w:hAnsi="Times New Roman" w:cs="Times New Roman"/>
          <w:sz w:val="24"/>
          <w:szCs w:val="24"/>
          <w:lang w:val="en-US"/>
        </w:rPr>
        <w:t>1</w:t>
      </w:r>
      <w:r w:rsidR="00EB21F1">
        <w:rPr>
          <w:rFonts w:ascii="Times New Roman" w:hAnsi="Times New Roman" w:cs="Times New Roman"/>
          <w:sz w:val="24"/>
          <w:szCs w:val="24"/>
          <w:lang w:val="en-US"/>
        </w:rPr>
        <w:t xml:space="preserve"> (</w:t>
      </w:r>
      <w:r w:rsidR="00052AAA">
        <w:rPr>
          <w:rFonts w:ascii="Times New Roman" w:hAnsi="Times New Roman" w:cs="Times New Roman"/>
          <w:sz w:val="24"/>
          <w:szCs w:val="24"/>
          <w:lang w:val="en-US"/>
        </w:rPr>
        <w:t>page 47</w:t>
      </w:r>
      <w:r w:rsidR="00EB21F1">
        <w:rPr>
          <w:rFonts w:ascii="Times New Roman" w:hAnsi="Times New Roman" w:cs="Times New Roman"/>
          <w:sz w:val="24"/>
          <w:szCs w:val="24"/>
          <w:lang w:val="en-US"/>
        </w:rPr>
        <w:t>)</w:t>
      </w:r>
      <w:r w:rsidR="00D9619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07FF5">
        <w:rPr>
          <w:rFonts w:ascii="Times New Roman" w:hAnsi="Times New Roman" w:cs="Times New Roman"/>
          <w:sz w:val="24"/>
          <w:szCs w:val="24"/>
          <w:lang w:val="en-US"/>
        </w:rPr>
        <w:t>Therefore,</w:t>
      </w:r>
      <w:r>
        <w:rPr>
          <w:rFonts w:ascii="Times New Roman" w:hAnsi="Times New Roman" w:cs="Times New Roman"/>
          <w:sz w:val="24"/>
          <w:szCs w:val="24"/>
          <w:lang w:val="en-US"/>
        </w:rPr>
        <w:t xml:space="preserve"> if the outcome is rare, then the relative risk is closely approximated by the odds ratio</w:t>
      </w:r>
      <w:r w:rsidR="00C92849">
        <w:rPr>
          <w:rFonts w:ascii="Times New Roman" w:hAnsi="Times New Roman" w:cs="Times New Roman"/>
          <w:sz w:val="24"/>
          <w:szCs w:val="24"/>
          <w:lang w:val="en-US"/>
        </w:rPr>
        <w:t>; if it is common, the odds ratio will overestimate the risk.</w:t>
      </w:r>
      <w:r w:rsidR="00E17C16">
        <w:rPr>
          <w:rFonts w:ascii="Times New Roman" w:hAnsi="Times New Roman" w:cs="Times New Roman"/>
          <w:sz w:val="24"/>
          <w:szCs w:val="24"/>
          <w:lang w:val="en-US"/>
        </w:rPr>
        <w:t xml:space="preserve"> An added complexity lies in the fact that the above discussed prevalence is the prevalence within the population studied, meaning that for very rare outcomes it may be impossible to either collect data on the population or obtain a large enough sample to have sufficient data on the individuals with the rare outcome. This is of course mitigated by sample ascertainment as is done in the case-control setup, where cases (individuals with the outcome) are sampled and then paired with controls (individuals without the outcome). But then, due to the sample ascertainment, the above relationship no longer holds and only the odds ratio can be estimated using logistic regression.</w:t>
      </w:r>
    </w:p>
    <w:p w14:paraId="0AAC0BEE" w14:textId="2C46C983" w:rsidR="00D55DA1" w:rsidRDefault="004C56B4">
      <w:pPr>
        <w:rPr>
          <w:rFonts w:ascii="Times New Roman" w:hAnsi="Times New Roman" w:cs="Times New Roman"/>
          <w:sz w:val="24"/>
          <w:szCs w:val="24"/>
          <w:lang w:val="en-US"/>
        </w:rPr>
      </w:pPr>
      <w:r>
        <w:rPr>
          <w:rFonts w:ascii="Times New Roman" w:hAnsi="Times New Roman" w:cs="Times New Roman"/>
          <w:sz w:val="24"/>
          <w:szCs w:val="24"/>
          <w:lang w:val="en-US"/>
        </w:rPr>
        <w:t>Neither of the above complexities make logistic regression and the odds ratio inappropriate and it is important to remember that they are still valid</w:t>
      </w:r>
      <w:r w:rsidR="00B81324">
        <w:rPr>
          <w:rFonts w:ascii="Times New Roman" w:hAnsi="Times New Roman" w:cs="Times New Roman"/>
          <w:sz w:val="24"/>
          <w:szCs w:val="24"/>
          <w:lang w:val="en-US"/>
        </w:rPr>
        <w:t xml:space="preserve"> for this type of data and analysis in general. However, it isn’t guaranteed that </w:t>
      </w:r>
      <w:r w:rsidR="003B3FD8">
        <w:rPr>
          <w:rFonts w:ascii="Times New Roman" w:hAnsi="Times New Roman" w:cs="Times New Roman"/>
          <w:sz w:val="24"/>
          <w:szCs w:val="24"/>
          <w:lang w:val="en-US"/>
        </w:rPr>
        <w:t>the results from such a model</w:t>
      </w:r>
      <w:r w:rsidR="00B81324">
        <w:rPr>
          <w:rFonts w:ascii="Times New Roman" w:hAnsi="Times New Roman" w:cs="Times New Roman"/>
          <w:sz w:val="24"/>
          <w:szCs w:val="24"/>
          <w:lang w:val="en-US"/>
        </w:rPr>
        <w:t xml:space="preserve"> will be correctly interpreted when presented within a publication and readers </w:t>
      </w:r>
      <w:r w:rsidR="004B413E">
        <w:rPr>
          <w:rFonts w:ascii="Times New Roman" w:hAnsi="Times New Roman" w:cs="Times New Roman"/>
          <w:sz w:val="24"/>
          <w:szCs w:val="24"/>
          <w:lang w:val="en-US"/>
        </w:rPr>
        <w:t xml:space="preserve">(or worse, the authors) </w:t>
      </w:r>
      <w:r w:rsidR="00B81324">
        <w:rPr>
          <w:rFonts w:ascii="Times New Roman" w:hAnsi="Times New Roman" w:cs="Times New Roman"/>
          <w:sz w:val="24"/>
          <w:szCs w:val="24"/>
          <w:lang w:val="en-US"/>
        </w:rPr>
        <w:t xml:space="preserve">may </w:t>
      </w:r>
      <w:r w:rsidR="00B81324" w:rsidRPr="00B81324">
        <w:rPr>
          <w:rFonts w:ascii="Times New Roman" w:hAnsi="Times New Roman" w:cs="Times New Roman"/>
          <w:i/>
          <w:sz w:val="24"/>
          <w:szCs w:val="24"/>
          <w:lang w:val="en-US"/>
        </w:rPr>
        <w:t>incorrectly</w:t>
      </w:r>
      <w:r w:rsidR="00B81324">
        <w:rPr>
          <w:rFonts w:ascii="Times New Roman" w:hAnsi="Times New Roman" w:cs="Times New Roman"/>
          <w:sz w:val="24"/>
          <w:szCs w:val="24"/>
          <w:lang w:val="en-US"/>
        </w:rPr>
        <w:t xml:space="preserve"> interpret the odds ratio as a close approximation of the relative risk</w:t>
      </w:r>
      <w:r w:rsidR="004B413E">
        <w:rPr>
          <w:rFonts w:ascii="Times New Roman" w:hAnsi="Times New Roman" w:cs="Times New Roman"/>
          <w:sz w:val="24"/>
          <w:szCs w:val="24"/>
          <w:lang w:val="en-US"/>
        </w:rPr>
        <w:t xml:space="preserve"> [2, 5, 6]</w:t>
      </w:r>
      <w:r w:rsidR="00EC6BAE">
        <w:rPr>
          <w:rFonts w:ascii="Times New Roman" w:hAnsi="Times New Roman" w:cs="Times New Roman"/>
          <w:sz w:val="24"/>
          <w:szCs w:val="24"/>
          <w:lang w:val="en-US"/>
        </w:rPr>
        <w:t>.</w:t>
      </w:r>
      <w:r w:rsidR="00B81324">
        <w:rPr>
          <w:rFonts w:ascii="Times New Roman" w:hAnsi="Times New Roman" w:cs="Times New Roman"/>
          <w:sz w:val="24"/>
          <w:szCs w:val="24"/>
          <w:lang w:val="en-US"/>
        </w:rPr>
        <w:t xml:space="preserve"> In the context of our study, the prevalence </w:t>
      </w:r>
      <w:r w:rsidR="00B81324" w:rsidRPr="00040436">
        <w:rPr>
          <w:rFonts w:ascii="Times New Roman" w:hAnsi="Times New Roman" w:cs="Times New Roman"/>
          <w:i/>
          <w:sz w:val="24"/>
          <w:szCs w:val="24"/>
          <w:lang w:val="en-US"/>
        </w:rPr>
        <w:t>π</w:t>
      </w:r>
      <w:proofErr w:type="spellStart"/>
      <w:r w:rsidR="00B81324" w:rsidRPr="00040436">
        <w:rPr>
          <w:rFonts w:ascii="Times New Roman" w:hAnsi="Times New Roman" w:cs="Times New Roman"/>
          <w:i/>
          <w:sz w:val="24"/>
          <w:szCs w:val="24"/>
          <w:vertAlign w:val="subscript"/>
          <w:lang w:val="en-US"/>
        </w:rPr>
        <w:t>i</w:t>
      </w:r>
      <w:proofErr w:type="spellEnd"/>
      <w:r w:rsidR="00B81324">
        <w:rPr>
          <w:rFonts w:ascii="Times New Roman" w:hAnsi="Times New Roman" w:cs="Times New Roman"/>
          <w:i/>
          <w:sz w:val="24"/>
          <w:szCs w:val="24"/>
          <w:vertAlign w:val="subscript"/>
          <w:lang w:val="en-US"/>
        </w:rPr>
        <w:t xml:space="preserve"> </w:t>
      </w:r>
      <w:r w:rsidR="00B81324">
        <w:rPr>
          <w:rFonts w:ascii="Times New Roman" w:hAnsi="Times New Roman" w:cs="Times New Roman"/>
          <w:sz w:val="24"/>
          <w:szCs w:val="24"/>
          <w:lang w:val="en-US"/>
        </w:rPr>
        <w:t xml:space="preserve">is also knowingly </w:t>
      </w:r>
      <w:r w:rsidR="00B81324" w:rsidRPr="00B81324">
        <w:rPr>
          <w:rFonts w:ascii="Times New Roman" w:hAnsi="Times New Roman" w:cs="Times New Roman"/>
          <w:i/>
          <w:sz w:val="24"/>
          <w:szCs w:val="24"/>
          <w:lang w:val="en-US"/>
        </w:rPr>
        <w:t xml:space="preserve">not small </w:t>
      </w:r>
      <w:r w:rsidR="00B81324">
        <w:rPr>
          <w:rFonts w:ascii="Times New Roman" w:hAnsi="Times New Roman" w:cs="Times New Roman"/>
          <w:sz w:val="24"/>
          <w:szCs w:val="24"/>
          <w:lang w:val="en-US"/>
        </w:rPr>
        <w:t xml:space="preserve">(i.e., the outcome is not rare). In fact, we know that our sample (individuals within the Swedish Rheumatology </w:t>
      </w:r>
      <w:r w:rsidR="00B81324">
        <w:rPr>
          <w:rFonts w:ascii="Times New Roman" w:hAnsi="Times New Roman" w:cs="Times New Roman"/>
          <w:sz w:val="24"/>
          <w:szCs w:val="24"/>
          <w:lang w:val="en-US"/>
        </w:rPr>
        <w:lastRenderedPageBreak/>
        <w:t>Quality Register) has near complete coverage of the total population (Swedish early RA patients)</w:t>
      </w:r>
      <w:r w:rsidR="008E0662">
        <w:rPr>
          <w:rFonts w:ascii="Times New Roman" w:hAnsi="Times New Roman" w:cs="Times New Roman"/>
          <w:sz w:val="24"/>
          <w:szCs w:val="24"/>
          <w:lang w:val="en-US"/>
        </w:rPr>
        <w:t xml:space="preserve"> </w:t>
      </w:r>
      <w:r w:rsidR="004979F5">
        <w:rPr>
          <w:rFonts w:ascii="Times New Roman" w:hAnsi="Times New Roman" w:cs="Times New Roman"/>
          <w:sz w:val="24"/>
          <w:szCs w:val="24"/>
          <w:lang w:val="en-US"/>
        </w:rPr>
        <w:t>[</w:t>
      </w:r>
      <w:r w:rsidR="006933D6">
        <w:rPr>
          <w:rFonts w:ascii="Times New Roman" w:hAnsi="Times New Roman" w:cs="Times New Roman"/>
          <w:sz w:val="24"/>
          <w:szCs w:val="24"/>
          <w:lang w:val="en-US"/>
        </w:rPr>
        <w:t>9</w:t>
      </w:r>
      <w:r w:rsidR="004B3553">
        <w:rPr>
          <w:rFonts w:ascii="Times New Roman" w:hAnsi="Times New Roman" w:cs="Times New Roman"/>
          <w:sz w:val="24"/>
          <w:szCs w:val="24"/>
          <w:lang w:val="en-US"/>
        </w:rPr>
        <w:t>]</w:t>
      </w:r>
      <w:r w:rsidR="004979F5">
        <w:rPr>
          <w:rFonts w:ascii="Times New Roman" w:hAnsi="Times New Roman" w:cs="Times New Roman"/>
          <w:sz w:val="24"/>
          <w:szCs w:val="24"/>
          <w:lang w:val="en-US"/>
        </w:rPr>
        <w:t xml:space="preserve">, </w:t>
      </w:r>
      <w:r w:rsidR="008E0662">
        <w:rPr>
          <w:rFonts w:ascii="Times New Roman" w:hAnsi="Times New Roman" w:cs="Times New Roman"/>
          <w:sz w:val="24"/>
          <w:szCs w:val="24"/>
          <w:lang w:val="en-US"/>
        </w:rPr>
        <w:t xml:space="preserve">so the proportion of individuals who are persistent to mono-MTX within our data should be a very good estimate of the prevalence </w:t>
      </w:r>
      <w:r w:rsidR="008E0662" w:rsidRPr="00040436">
        <w:rPr>
          <w:rFonts w:ascii="Times New Roman" w:hAnsi="Times New Roman" w:cs="Times New Roman"/>
          <w:i/>
          <w:sz w:val="24"/>
          <w:szCs w:val="24"/>
          <w:lang w:val="en-US"/>
        </w:rPr>
        <w:t>π</w:t>
      </w:r>
      <w:proofErr w:type="spellStart"/>
      <w:r w:rsidR="008E0662" w:rsidRPr="00040436">
        <w:rPr>
          <w:rFonts w:ascii="Times New Roman" w:hAnsi="Times New Roman" w:cs="Times New Roman"/>
          <w:i/>
          <w:sz w:val="24"/>
          <w:szCs w:val="24"/>
          <w:vertAlign w:val="subscript"/>
          <w:lang w:val="en-US"/>
        </w:rPr>
        <w:t>i</w:t>
      </w:r>
      <w:proofErr w:type="spellEnd"/>
      <w:r w:rsidR="008E0662">
        <w:rPr>
          <w:rFonts w:ascii="Times New Roman" w:hAnsi="Times New Roman" w:cs="Times New Roman"/>
          <w:sz w:val="24"/>
          <w:szCs w:val="24"/>
          <w:lang w:val="en-US"/>
        </w:rPr>
        <w:t xml:space="preserve">. For us, those proportions lie at about 0.7 for persistence at one year and 0.5 for persistence at three years, which </w:t>
      </w:r>
      <w:r w:rsidR="005A48D4">
        <w:rPr>
          <w:rFonts w:ascii="Times New Roman" w:hAnsi="Times New Roman" w:cs="Times New Roman"/>
          <w:sz w:val="24"/>
          <w:szCs w:val="24"/>
          <w:lang w:val="en-US"/>
        </w:rPr>
        <w:t xml:space="preserve">will lead to odds ratios that </w:t>
      </w:r>
      <w:r w:rsidR="005A48D4">
        <w:rPr>
          <w:rFonts w:ascii="Times New Roman" w:hAnsi="Times New Roman" w:cs="Times New Roman"/>
          <w:i/>
          <w:sz w:val="24"/>
          <w:szCs w:val="24"/>
          <w:lang w:val="en-US"/>
        </w:rPr>
        <w:t xml:space="preserve">do not </w:t>
      </w:r>
      <w:r w:rsidR="005A48D4">
        <w:rPr>
          <w:rFonts w:ascii="Times New Roman" w:hAnsi="Times New Roman" w:cs="Times New Roman"/>
          <w:sz w:val="24"/>
          <w:szCs w:val="24"/>
          <w:lang w:val="en-US"/>
        </w:rPr>
        <w:t>approximate the underlying relative risk very well.</w:t>
      </w:r>
      <w:r w:rsidR="00D72D41">
        <w:rPr>
          <w:rFonts w:ascii="Times New Roman" w:hAnsi="Times New Roman" w:cs="Times New Roman"/>
          <w:sz w:val="24"/>
          <w:szCs w:val="24"/>
          <w:lang w:val="en-US"/>
        </w:rPr>
        <w:t xml:space="preserve"> </w:t>
      </w:r>
      <w:r w:rsidR="00E017EE">
        <w:rPr>
          <w:rFonts w:ascii="Times New Roman" w:hAnsi="Times New Roman" w:cs="Times New Roman"/>
          <w:sz w:val="24"/>
          <w:szCs w:val="24"/>
          <w:lang w:val="en-US"/>
        </w:rPr>
        <w:t xml:space="preserve">The important question here is not to be </w:t>
      </w:r>
      <w:r w:rsidR="004979F5">
        <w:rPr>
          <w:rFonts w:ascii="Times New Roman" w:hAnsi="Times New Roman" w:cs="Times New Roman"/>
          <w:sz w:val="24"/>
          <w:szCs w:val="24"/>
          <w:lang w:val="en-US"/>
        </w:rPr>
        <w:t>posed to</w:t>
      </w:r>
      <w:r w:rsidR="00E017EE">
        <w:rPr>
          <w:rFonts w:ascii="Times New Roman" w:hAnsi="Times New Roman" w:cs="Times New Roman"/>
          <w:sz w:val="24"/>
          <w:szCs w:val="24"/>
          <w:lang w:val="en-US"/>
        </w:rPr>
        <w:t xml:space="preserve"> us in the form of statisticians but as general researchers: if we can produce research that is not prone to misinterpretation, is it not important that we go out of our way to do so? I would argue that indeed, why present odds ratios if we can acquire </w:t>
      </w:r>
      <w:r w:rsidR="00FE5226">
        <w:rPr>
          <w:rFonts w:ascii="Times New Roman" w:hAnsi="Times New Roman" w:cs="Times New Roman"/>
          <w:sz w:val="24"/>
          <w:szCs w:val="24"/>
          <w:lang w:val="en-US"/>
        </w:rPr>
        <w:t xml:space="preserve">the </w:t>
      </w:r>
      <w:r w:rsidR="00E017EE">
        <w:rPr>
          <w:rFonts w:ascii="Times New Roman" w:hAnsi="Times New Roman" w:cs="Times New Roman"/>
          <w:sz w:val="24"/>
          <w:szCs w:val="24"/>
          <w:lang w:val="en-US"/>
        </w:rPr>
        <w:t>relative risk estimates?</w:t>
      </w:r>
    </w:p>
    <w:p w14:paraId="71275214" w14:textId="1E327AD7" w:rsidR="00763CCD" w:rsidRDefault="00763CCD">
      <w:pPr>
        <w:rPr>
          <w:rFonts w:ascii="Times New Roman" w:hAnsi="Times New Roman" w:cs="Times New Roman"/>
          <w:sz w:val="24"/>
          <w:szCs w:val="24"/>
          <w:lang w:val="en-US"/>
        </w:rPr>
      </w:pPr>
      <w:r>
        <w:rPr>
          <w:rFonts w:ascii="Times New Roman" w:hAnsi="Times New Roman" w:cs="Times New Roman"/>
          <w:sz w:val="24"/>
          <w:szCs w:val="24"/>
          <w:lang w:val="en-US"/>
        </w:rPr>
        <w:t>Various adjustments exist through which we can transform the estimated odds ratio obtained from a logistic regression model to an estimate of the relative risk, with the most commonly discussed being the one described by Zhang and Yu</w:t>
      </w:r>
      <w:r w:rsidR="008C4C89">
        <w:rPr>
          <w:rFonts w:ascii="Times New Roman" w:hAnsi="Times New Roman" w:cs="Times New Roman"/>
          <w:sz w:val="24"/>
          <w:szCs w:val="24"/>
          <w:lang w:val="en-US"/>
        </w:rPr>
        <w:t xml:space="preserve"> [</w:t>
      </w:r>
      <w:r w:rsidR="006933D6">
        <w:rPr>
          <w:rFonts w:ascii="Times New Roman" w:hAnsi="Times New Roman" w:cs="Times New Roman"/>
          <w:sz w:val="24"/>
          <w:szCs w:val="24"/>
          <w:lang w:val="en-US"/>
        </w:rPr>
        <w:t>10</w:t>
      </w:r>
      <w:r w:rsidR="007932E4">
        <w:rPr>
          <w:rFonts w:ascii="Times New Roman" w:hAnsi="Times New Roman" w:cs="Times New Roman"/>
          <w:sz w:val="24"/>
          <w:szCs w:val="24"/>
          <w:lang w:val="en-US"/>
        </w:rPr>
        <w:t>]</w:t>
      </w:r>
      <w:r>
        <w:rPr>
          <w:rFonts w:ascii="Times New Roman" w:hAnsi="Times New Roman" w:cs="Times New Roman"/>
          <w:sz w:val="24"/>
          <w:szCs w:val="24"/>
          <w:lang w:val="en-US"/>
        </w:rPr>
        <w:t xml:space="preserve">. While well established, this </w:t>
      </w:r>
      <w:r w:rsidR="00083C3F">
        <w:rPr>
          <w:rFonts w:ascii="Times New Roman" w:hAnsi="Times New Roman" w:cs="Times New Roman"/>
          <w:sz w:val="24"/>
          <w:szCs w:val="24"/>
          <w:lang w:val="en-US"/>
        </w:rPr>
        <w:t xml:space="preserve">approach </w:t>
      </w:r>
      <w:r w:rsidR="001E18FC">
        <w:rPr>
          <w:rFonts w:ascii="Times New Roman" w:hAnsi="Times New Roman" w:cs="Times New Roman"/>
          <w:sz w:val="24"/>
          <w:szCs w:val="24"/>
          <w:lang w:val="en-US"/>
        </w:rPr>
        <w:t>has received critique</w:t>
      </w:r>
      <w:r w:rsidR="00083C3F">
        <w:rPr>
          <w:rFonts w:ascii="Times New Roman" w:hAnsi="Times New Roman" w:cs="Times New Roman"/>
          <w:sz w:val="24"/>
          <w:szCs w:val="24"/>
          <w:lang w:val="en-US"/>
        </w:rPr>
        <w:t>s</w:t>
      </w:r>
      <w:r w:rsidR="001E18FC">
        <w:rPr>
          <w:rFonts w:ascii="Times New Roman" w:hAnsi="Times New Roman" w:cs="Times New Roman"/>
          <w:sz w:val="24"/>
          <w:szCs w:val="24"/>
          <w:lang w:val="en-US"/>
        </w:rPr>
        <w:t xml:space="preserve"> </w:t>
      </w:r>
      <w:r w:rsidR="006866BD">
        <w:rPr>
          <w:rFonts w:ascii="Times New Roman" w:hAnsi="Times New Roman" w:cs="Times New Roman"/>
          <w:sz w:val="24"/>
          <w:szCs w:val="24"/>
          <w:lang w:val="en-US"/>
        </w:rPr>
        <w:t>[1</w:t>
      </w:r>
      <w:r w:rsidR="006933D6">
        <w:rPr>
          <w:rFonts w:ascii="Times New Roman" w:hAnsi="Times New Roman" w:cs="Times New Roman"/>
          <w:sz w:val="24"/>
          <w:szCs w:val="24"/>
          <w:lang w:val="en-US"/>
        </w:rPr>
        <w:t>1</w:t>
      </w:r>
      <w:r w:rsidR="008C4C89">
        <w:rPr>
          <w:rFonts w:ascii="Times New Roman" w:hAnsi="Times New Roman" w:cs="Times New Roman"/>
          <w:sz w:val="24"/>
          <w:szCs w:val="24"/>
          <w:lang w:val="en-US"/>
        </w:rPr>
        <w:t>]</w:t>
      </w:r>
      <w:r w:rsidR="001E18FC">
        <w:rPr>
          <w:rFonts w:ascii="Times New Roman" w:hAnsi="Times New Roman" w:cs="Times New Roman"/>
          <w:sz w:val="24"/>
          <w:szCs w:val="24"/>
          <w:lang w:val="en-US"/>
        </w:rPr>
        <w:t xml:space="preserve"> and I will thus not discuss it here, instead choosing to focus on two regression models that are, to my knowledge, the currently best available ones for this type of situation: the log-binomial regression </w:t>
      </w:r>
      <w:r w:rsidR="008C4C89">
        <w:rPr>
          <w:rFonts w:ascii="Times New Roman" w:hAnsi="Times New Roman" w:cs="Times New Roman"/>
          <w:sz w:val="24"/>
          <w:szCs w:val="24"/>
          <w:lang w:val="en-US"/>
        </w:rPr>
        <w:t>[</w:t>
      </w:r>
      <w:r w:rsidR="00510870">
        <w:rPr>
          <w:rFonts w:ascii="Times New Roman" w:hAnsi="Times New Roman" w:cs="Times New Roman"/>
          <w:sz w:val="24"/>
          <w:szCs w:val="24"/>
          <w:lang w:val="en-US"/>
        </w:rPr>
        <w:t>1</w:t>
      </w:r>
      <w:r w:rsidR="00FB74E4">
        <w:rPr>
          <w:rFonts w:ascii="Times New Roman" w:hAnsi="Times New Roman" w:cs="Times New Roman"/>
          <w:sz w:val="24"/>
          <w:szCs w:val="24"/>
          <w:lang w:val="en-US"/>
        </w:rPr>
        <w:t>1</w:t>
      </w:r>
      <w:r w:rsidR="00510870">
        <w:rPr>
          <w:rFonts w:ascii="Times New Roman" w:hAnsi="Times New Roman" w:cs="Times New Roman"/>
          <w:sz w:val="24"/>
          <w:szCs w:val="24"/>
          <w:lang w:val="en-US"/>
        </w:rPr>
        <w:t>-15</w:t>
      </w:r>
      <w:r w:rsidR="002D2C95">
        <w:rPr>
          <w:rFonts w:ascii="Times New Roman" w:hAnsi="Times New Roman" w:cs="Times New Roman"/>
          <w:sz w:val="24"/>
          <w:szCs w:val="24"/>
          <w:lang w:val="en-US"/>
        </w:rPr>
        <w:t>]</w:t>
      </w:r>
      <w:r w:rsidR="008C4C89">
        <w:rPr>
          <w:rFonts w:ascii="Times New Roman" w:hAnsi="Times New Roman" w:cs="Times New Roman"/>
          <w:sz w:val="24"/>
          <w:szCs w:val="24"/>
          <w:lang w:val="en-US"/>
        </w:rPr>
        <w:t xml:space="preserve"> </w:t>
      </w:r>
      <w:r w:rsidR="001E18FC">
        <w:rPr>
          <w:rFonts w:ascii="Times New Roman" w:hAnsi="Times New Roman" w:cs="Times New Roman"/>
          <w:sz w:val="24"/>
          <w:szCs w:val="24"/>
          <w:lang w:val="en-US"/>
        </w:rPr>
        <w:t xml:space="preserve">and the </w:t>
      </w:r>
      <w:r w:rsidR="0084423A">
        <w:rPr>
          <w:rFonts w:ascii="Times New Roman" w:hAnsi="Times New Roman" w:cs="Times New Roman"/>
          <w:sz w:val="24"/>
          <w:szCs w:val="24"/>
          <w:lang w:val="en-US"/>
        </w:rPr>
        <w:t>robust</w:t>
      </w:r>
      <w:r w:rsidR="001E18FC">
        <w:rPr>
          <w:rFonts w:ascii="Times New Roman" w:hAnsi="Times New Roman" w:cs="Times New Roman"/>
          <w:sz w:val="24"/>
          <w:szCs w:val="24"/>
          <w:lang w:val="en-US"/>
        </w:rPr>
        <w:t xml:space="preserve"> Poisson regression</w:t>
      </w:r>
      <w:r w:rsidR="008C4C89">
        <w:rPr>
          <w:rFonts w:ascii="Times New Roman" w:hAnsi="Times New Roman" w:cs="Times New Roman"/>
          <w:sz w:val="24"/>
          <w:szCs w:val="24"/>
          <w:lang w:val="en-US"/>
        </w:rPr>
        <w:t xml:space="preserve"> [</w:t>
      </w:r>
      <w:r w:rsidR="00B6026D">
        <w:rPr>
          <w:rFonts w:ascii="Times New Roman" w:hAnsi="Times New Roman" w:cs="Times New Roman"/>
          <w:sz w:val="24"/>
          <w:szCs w:val="24"/>
          <w:lang w:val="en-US"/>
        </w:rPr>
        <w:t xml:space="preserve">11, </w:t>
      </w:r>
      <w:r w:rsidR="00390CF5">
        <w:rPr>
          <w:rFonts w:ascii="Times New Roman" w:hAnsi="Times New Roman" w:cs="Times New Roman"/>
          <w:sz w:val="24"/>
          <w:szCs w:val="24"/>
          <w:lang w:val="en-US"/>
        </w:rPr>
        <w:t>16</w:t>
      </w:r>
      <w:r w:rsidR="00617749">
        <w:rPr>
          <w:rFonts w:ascii="Times New Roman" w:hAnsi="Times New Roman" w:cs="Times New Roman"/>
          <w:sz w:val="24"/>
          <w:szCs w:val="24"/>
          <w:lang w:val="en-US"/>
        </w:rPr>
        <w:t>]</w:t>
      </w:r>
      <w:r w:rsidR="001E18FC">
        <w:rPr>
          <w:rFonts w:ascii="Times New Roman" w:hAnsi="Times New Roman" w:cs="Times New Roman"/>
          <w:sz w:val="24"/>
          <w:szCs w:val="24"/>
          <w:lang w:val="en-US"/>
        </w:rPr>
        <w:t>.</w:t>
      </w:r>
    </w:p>
    <w:p w14:paraId="7CB46B32" w14:textId="154475FA" w:rsidR="00BF7595" w:rsidRDefault="00BF7595">
      <w:pPr>
        <w:rPr>
          <w:rFonts w:ascii="Times New Roman" w:hAnsi="Times New Roman" w:cs="Times New Roman"/>
          <w:sz w:val="24"/>
          <w:szCs w:val="24"/>
          <w:lang w:val="en-US"/>
        </w:rPr>
      </w:pPr>
      <w:r>
        <w:rPr>
          <w:rFonts w:ascii="Times New Roman" w:hAnsi="Times New Roman" w:cs="Times New Roman"/>
          <w:sz w:val="24"/>
          <w:szCs w:val="24"/>
          <w:lang w:val="en-US"/>
        </w:rPr>
        <w:t xml:space="preserve">In simplified terms we can think of log-binomial regression as an alternative to logistic regression where the link function </w:t>
      </w:r>
      <w:r w:rsidR="006106CC">
        <w:rPr>
          <w:rFonts w:ascii="Times New Roman" w:hAnsi="Times New Roman" w:cs="Times New Roman"/>
          <w:sz w:val="24"/>
          <w:szCs w:val="24"/>
          <w:lang w:val="en-US"/>
        </w:rPr>
        <w:t>is changed</w:t>
      </w:r>
      <w:r>
        <w:rPr>
          <w:rFonts w:ascii="Times New Roman" w:hAnsi="Times New Roman" w:cs="Times New Roman"/>
          <w:sz w:val="24"/>
          <w:szCs w:val="24"/>
          <w:lang w:val="en-US"/>
        </w:rPr>
        <w:t xml:space="preserve"> from the logit to the log (in R, this would correspond to changing the `family` parameter of the `</w:t>
      </w:r>
      <w:proofErr w:type="spellStart"/>
      <w:proofErr w:type="gramStart"/>
      <w:r>
        <w:rPr>
          <w:rFonts w:ascii="Times New Roman" w:hAnsi="Times New Roman" w:cs="Times New Roman"/>
          <w:sz w:val="24"/>
          <w:szCs w:val="24"/>
          <w:lang w:val="en-US"/>
        </w:rPr>
        <w:t>glm</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function from `family = binomial(link = ‘logit’)` to `family = binomial(link = ‘log’)`). The obtained estimate is then the </w:t>
      </w:r>
      <w:r w:rsidRPr="001526E2">
        <w:rPr>
          <w:rFonts w:ascii="Times New Roman" w:hAnsi="Times New Roman" w:cs="Times New Roman"/>
          <w:i/>
          <w:sz w:val="24"/>
          <w:szCs w:val="24"/>
          <w:lang w:val="en-US"/>
        </w:rPr>
        <w:t>log relative risk</w:t>
      </w:r>
      <w:r>
        <w:rPr>
          <w:rFonts w:ascii="Times New Roman" w:hAnsi="Times New Roman" w:cs="Times New Roman"/>
          <w:sz w:val="24"/>
          <w:szCs w:val="24"/>
          <w:lang w:val="en-US"/>
        </w:rPr>
        <w:t xml:space="preserve"> instead of the standard log odds ratio. We can see this with a simplified example for the case of the 2x2 contingency table. For a given link function </w:t>
      </w:r>
      <w:r>
        <w:rPr>
          <w:rFonts w:ascii="Times New Roman" w:hAnsi="Times New Roman" w:cs="Times New Roman"/>
          <w:i/>
          <w:sz w:val="24"/>
          <w:szCs w:val="24"/>
          <w:lang w:val="en-US"/>
        </w:rPr>
        <w:t>g</w:t>
      </w:r>
      <w:r>
        <w:rPr>
          <w:rFonts w:ascii="Times New Roman" w:hAnsi="Times New Roman" w:cs="Times New Roman"/>
          <w:sz w:val="24"/>
          <w:szCs w:val="24"/>
          <w:lang w:val="en-US"/>
        </w:rPr>
        <w:t>, the GLM is given by</w:t>
      </w:r>
    </w:p>
    <w:p w14:paraId="637B4228" w14:textId="13D57F77" w:rsidR="00BF7595" w:rsidRPr="00BF7595" w:rsidRDefault="00BF7595">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π</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e>
          </m:d>
          <m:r>
            <w:rPr>
              <w:rFonts w:ascii="Cambria Math" w:hAnsi="Cambria Math" w:cs="Times New Roman"/>
              <w:sz w:val="24"/>
              <w:szCs w:val="24"/>
              <w:lang w:val="en-US"/>
            </w:rPr>
            <m:t>= α+βx,</m:t>
          </m:r>
        </m:oMath>
      </m:oMathPara>
    </w:p>
    <w:p w14:paraId="612A2E78" w14:textId="7F7EB44B" w:rsidR="00BF7595" w:rsidRDefault="00BF7595">
      <w:pPr>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00DF7EF4">
        <w:rPr>
          <w:rFonts w:ascii="Times New Roman" w:hAnsi="Times New Roman" w:cs="Times New Roman"/>
          <w:i/>
          <w:sz w:val="24"/>
          <w:szCs w:val="24"/>
          <w:lang w:val="en-US"/>
        </w:rPr>
        <w:t xml:space="preserve">x </w:t>
      </w:r>
      <w:r w:rsidR="00DF7EF4">
        <w:rPr>
          <w:rFonts w:ascii="Times New Roman" w:hAnsi="Times New Roman" w:cs="Times New Roman"/>
          <w:sz w:val="24"/>
          <w:szCs w:val="24"/>
          <w:lang w:val="en-US"/>
        </w:rPr>
        <w:t xml:space="preserve">is of course binary and </w:t>
      </w:r>
      <w:r w:rsidR="00DF7EF4" w:rsidRPr="00DF7EF4">
        <w:rPr>
          <w:rFonts w:ascii="Times New Roman" w:hAnsi="Times New Roman" w:cs="Times New Roman"/>
          <w:i/>
          <w:sz w:val="24"/>
          <w:szCs w:val="24"/>
          <w:lang w:val="en-US"/>
        </w:rPr>
        <w:t>π(x)</w:t>
      </w:r>
      <w:r w:rsidR="00DF7EF4">
        <w:rPr>
          <w:rFonts w:ascii="Times New Roman" w:hAnsi="Times New Roman" w:cs="Times New Roman"/>
          <w:i/>
          <w:sz w:val="24"/>
          <w:szCs w:val="24"/>
          <w:lang w:val="en-US"/>
        </w:rPr>
        <w:t xml:space="preserve"> </w:t>
      </w:r>
      <w:r w:rsidR="00DF7EF4">
        <w:rPr>
          <w:rFonts w:ascii="Times New Roman" w:hAnsi="Times New Roman" w:cs="Times New Roman"/>
          <w:sz w:val="24"/>
          <w:szCs w:val="24"/>
          <w:lang w:val="en-US"/>
        </w:rPr>
        <w:t xml:space="preserve">denotes the probability of </w:t>
      </w:r>
      <w:r w:rsidR="00DF7EF4">
        <w:rPr>
          <w:rFonts w:ascii="Times New Roman" w:hAnsi="Times New Roman" w:cs="Times New Roman"/>
          <w:i/>
          <w:sz w:val="24"/>
          <w:szCs w:val="24"/>
          <w:lang w:val="en-US"/>
        </w:rPr>
        <w:t>x</w:t>
      </w:r>
      <w:r w:rsidR="008C4C89">
        <w:rPr>
          <w:rFonts w:ascii="Times New Roman" w:hAnsi="Times New Roman" w:cs="Times New Roman"/>
          <w:i/>
          <w:sz w:val="24"/>
          <w:szCs w:val="24"/>
          <w:lang w:val="en-US"/>
        </w:rPr>
        <w:t xml:space="preserve"> </w:t>
      </w:r>
      <w:r w:rsidR="008C4C89">
        <w:rPr>
          <w:rFonts w:ascii="Times New Roman" w:hAnsi="Times New Roman" w:cs="Times New Roman"/>
          <w:sz w:val="24"/>
          <w:szCs w:val="24"/>
          <w:lang w:val="en-US"/>
        </w:rPr>
        <w:t>[</w:t>
      </w:r>
      <w:r w:rsidR="00751C93">
        <w:rPr>
          <w:rFonts w:ascii="Times New Roman" w:hAnsi="Times New Roman" w:cs="Times New Roman"/>
          <w:sz w:val="24"/>
          <w:szCs w:val="24"/>
          <w:lang w:val="en-US"/>
        </w:rPr>
        <w:t>1</w:t>
      </w:r>
      <w:r w:rsidR="00DA51BB">
        <w:rPr>
          <w:rFonts w:ascii="Times New Roman" w:hAnsi="Times New Roman" w:cs="Times New Roman"/>
          <w:sz w:val="24"/>
          <w:szCs w:val="24"/>
          <w:lang w:val="en-US"/>
        </w:rPr>
        <w:t xml:space="preserve"> (page 124)</w:t>
      </w:r>
      <w:r w:rsidR="00751C93">
        <w:rPr>
          <w:rFonts w:ascii="Times New Roman" w:hAnsi="Times New Roman" w:cs="Times New Roman"/>
          <w:sz w:val="24"/>
          <w:szCs w:val="24"/>
          <w:lang w:val="en-US"/>
        </w:rPr>
        <w:t>]</w:t>
      </w:r>
      <w:r w:rsidR="00DF7EF4">
        <w:rPr>
          <w:rFonts w:ascii="Times New Roman" w:hAnsi="Times New Roman" w:cs="Times New Roman"/>
          <w:sz w:val="24"/>
          <w:szCs w:val="24"/>
          <w:lang w:val="en-US"/>
        </w:rPr>
        <w:t xml:space="preserve">. Now if we insert values </w:t>
      </w:r>
      <w:r w:rsidR="00DF7EF4">
        <w:rPr>
          <w:rFonts w:ascii="Times New Roman" w:hAnsi="Times New Roman" w:cs="Times New Roman"/>
          <w:i/>
          <w:sz w:val="24"/>
          <w:szCs w:val="24"/>
          <w:lang w:val="en-US"/>
        </w:rPr>
        <w:t xml:space="preserve">0 </w:t>
      </w:r>
      <w:r w:rsidR="00DF7EF4">
        <w:rPr>
          <w:rFonts w:ascii="Times New Roman" w:hAnsi="Times New Roman" w:cs="Times New Roman"/>
          <w:sz w:val="24"/>
          <w:szCs w:val="24"/>
          <w:lang w:val="en-US"/>
        </w:rPr>
        <w:t xml:space="preserve">and </w:t>
      </w:r>
      <w:r w:rsidR="00DF7EF4">
        <w:rPr>
          <w:rFonts w:ascii="Times New Roman" w:hAnsi="Times New Roman" w:cs="Times New Roman"/>
          <w:i/>
          <w:sz w:val="24"/>
          <w:szCs w:val="24"/>
          <w:lang w:val="en-US"/>
        </w:rPr>
        <w:t xml:space="preserve">1 </w:t>
      </w:r>
      <w:r w:rsidR="00DF7EF4">
        <w:rPr>
          <w:rFonts w:ascii="Times New Roman" w:hAnsi="Times New Roman" w:cs="Times New Roman"/>
          <w:sz w:val="24"/>
          <w:szCs w:val="24"/>
          <w:lang w:val="en-US"/>
        </w:rPr>
        <w:t xml:space="preserve">into the equation above we can extract the value of </w:t>
      </w:r>
      <w:r w:rsidR="00DF7EF4">
        <w:rPr>
          <w:rFonts w:ascii="Times New Roman" w:hAnsi="Times New Roman" w:cs="Times New Roman"/>
          <w:i/>
          <w:sz w:val="24"/>
          <w:szCs w:val="24"/>
          <w:lang w:val="en-US"/>
        </w:rPr>
        <w:t xml:space="preserve">β </w:t>
      </w:r>
      <w:r w:rsidR="00DF7EF4">
        <w:rPr>
          <w:rFonts w:ascii="Times New Roman" w:hAnsi="Times New Roman" w:cs="Times New Roman"/>
          <w:sz w:val="24"/>
          <w:szCs w:val="24"/>
          <w:lang w:val="en-US"/>
        </w:rPr>
        <w:t>which is given by</w:t>
      </w:r>
    </w:p>
    <w:p w14:paraId="31B24CBE" w14:textId="139B0946" w:rsidR="00DF7EF4" w:rsidRPr="00DF7EF4" w:rsidRDefault="00DF7EF4">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β=</m:t>
          </m:r>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π</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e>
          </m:d>
          <m:r>
            <w:rPr>
              <w:rFonts w:ascii="Cambria Math" w:hAnsi="Cambria Math" w:cs="Times New Roman"/>
              <w:sz w:val="24"/>
              <w:szCs w:val="24"/>
              <w:lang w:val="en-US"/>
            </w:rPr>
            <m:t>- g</m:t>
          </m:r>
          <m:d>
            <m:dPr>
              <m:ctrlPr>
                <w:rPr>
                  <w:rFonts w:ascii="Cambria Math" w:hAnsi="Cambria Math" w:cs="Times New Roman"/>
                  <w:i/>
                  <w:sz w:val="24"/>
                  <w:szCs w:val="24"/>
                  <w:lang w:val="en-US"/>
                </w:rPr>
              </m:ctrlPr>
            </m:dPr>
            <m:e>
              <m:r>
                <w:rPr>
                  <w:rFonts w:ascii="Cambria Math" w:hAnsi="Cambria Math" w:cs="Times New Roman"/>
                  <w:sz w:val="24"/>
                  <w:szCs w:val="24"/>
                  <w:lang w:val="en-US"/>
                </w:rPr>
                <m:t>π</m:t>
              </m:r>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e>
          </m:d>
        </m:oMath>
      </m:oMathPara>
    </w:p>
    <w:p w14:paraId="3DBF6C9D" w14:textId="03014684" w:rsidR="00DF7EF4" w:rsidRDefault="00DF7EF4">
      <w:pPr>
        <w:rPr>
          <w:rFonts w:ascii="Times New Roman" w:hAnsi="Times New Roman" w:cs="Times New Roman"/>
          <w:sz w:val="24"/>
          <w:szCs w:val="24"/>
          <w:lang w:val="en-US"/>
        </w:rPr>
      </w:pPr>
      <w:r>
        <w:rPr>
          <w:rFonts w:ascii="Times New Roman" w:hAnsi="Times New Roman" w:cs="Times New Roman"/>
          <w:sz w:val="24"/>
          <w:szCs w:val="24"/>
          <w:lang w:val="en-US"/>
        </w:rPr>
        <w:t xml:space="preserve">Now if the link function </w:t>
      </w:r>
      <w:r>
        <w:rPr>
          <w:rFonts w:ascii="Times New Roman" w:hAnsi="Times New Roman" w:cs="Times New Roman"/>
          <w:i/>
          <w:sz w:val="24"/>
          <w:szCs w:val="24"/>
          <w:lang w:val="en-US"/>
        </w:rPr>
        <w:t xml:space="preserve">g </w:t>
      </w:r>
      <w:r>
        <w:rPr>
          <w:rFonts w:ascii="Times New Roman" w:hAnsi="Times New Roman" w:cs="Times New Roman"/>
          <w:sz w:val="24"/>
          <w:szCs w:val="24"/>
          <w:lang w:val="en-US"/>
        </w:rPr>
        <w:t xml:space="preserve">is simply the identity link, then </w:t>
      </w:r>
      <w:r w:rsidRPr="00DF7EF4">
        <w:rPr>
          <w:rFonts w:ascii="Times New Roman" w:hAnsi="Times New Roman" w:cs="Times New Roman"/>
          <w:i/>
          <w:sz w:val="24"/>
          <w:szCs w:val="24"/>
          <w:lang w:val="en-US"/>
        </w:rPr>
        <w:t>β</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the difference of proportions. If instead we use a log link function, </w:t>
      </w:r>
      <w:r>
        <w:rPr>
          <w:rFonts w:ascii="Times New Roman" w:hAnsi="Times New Roman" w:cs="Times New Roman"/>
          <w:i/>
          <w:sz w:val="24"/>
          <w:szCs w:val="24"/>
          <w:lang w:val="en-US"/>
        </w:rPr>
        <w:t>g(x) = log(x)</w:t>
      </w:r>
      <w:r>
        <w:rPr>
          <w:rFonts w:ascii="Times New Roman" w:hAnsi="Times New Roman" w:cs="Times New Roman"/>
          <w:sz w:val="24"/>
          <w:szCs w:val="24"/>
          <w:lang w:val="en-US"/>
        </w:rPr>
        <w:t>, then we get</w:t>
      </w:r>
    </w:p>
    <w:p w14:paraId="62FAF4AB" w14:textId="2E6EA6D8" w:rsidR="00DF7EF4" w:rsidRPr="00DF7EF4" w:rsidRDefault="00DF7EF4">
      <w:pPr>
        <w:rPr>
          <w:rFonts w:ascii="Times New Roman" w:hAnsi="Times New Roman" w:cs="Times New Roman"/>
          <w:sz w:val="24"/>
          <w:szCs w:val="24"/>
          <w:lang w:val="en-US"/>
        </w:rPr>
      </w:pPr>
      <m:oMathPara>
        <m:oMath>
          <m:r>
            <w:rPr>
              <w:rFonts w:ascii="Cambria Math" w:hAnsi="Cambria Math" w:cs="Times New Roman"/>
              <w:sz w:val="24"/>
              <w:szCs w:val="24"/>
              <w:lang w:val="en-US"/>
            </w:rPr>
            <m:t>β=</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π</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π</m:t>
                  </m:r>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e>
              </m:d>
            </m:e>
          </m:func>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π</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num>
                    <m:den>
                      <m:r>
                        <w:rPr>
                          <w:rFonts w:ascii="Cambria Math" w:hAnsi="Cambria Math" w:cs="Times New Roman"/>
                          <w:sz w:val="24"/>
                          <w:szCs w:val="24"/>
                          <w:lang w:val="en-US"/>
                        </w:rPr>
                        <m:t>π</m:t>
                      </m:r>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den>
                  </m:f>
                </m:e>
              </m:d>
            </m:e>
          </m:func>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log⁡</m:t>
          </m:r>
          <m:r>
            <w:rPr>
              <w:rFonts w:ascii="Cambria Math" w:eastAsiaTheme="minorEastAsia" w:hAnsi="Cambria Math" w:cs="Times New Roman"/>
              <w:sz w:val="24"/>
              <w:szCs w:val="24"/>
              <w:lang w:val="en-US"/>
            </w:rPr>
            <m:t>(RR)</m:t>
          </m:r>
        </m:oMath>
      </m:oMathPara>
    </w:p>
    <w:p w14:paraId="2DF01833" w14:textId="77777777" w:rsidR="00492B3E" w:rsidRDefault="00A56E59" w:rsidP="00B1518B">
      <w:pPr>
        <w:rPr>
          <w:rFonts w:ascii="Times New Roman" w:hAnsi="Times New Roman" w:cs="Times New Roman"/>
          <w:sz w:val="24"/>
          <w:szCs w:val="24"/>
          <w:lang w:val="en-US"/>
        </w:rPr>
      </w:pPr>
      <w:r>
        <w:rPr>
          <w:rFonts w:ascii="Times New Roman" w:hAnsi="Times New Roman" w:cs="Times New Roman"/>
          <w:sz w:val="24"/>
          <w:szCs w:val="24"/>
          <w:lang w:val="en-US"/>
        </w:rPr>
        <w:t xml:space="preserve">Likewise, if we </w:t>
      </w:r>
      <w:r w:rsidR="00DF7EF4">
        <w:rPr>
          <w:rFonts w:ascii="Times New Roman" w:hAnsi="Times New Roman" w:cs="Times New Roman"/>
          <w:sz w:val="24"/>
          <w:szCs w:val="24"/>
          <w:lang w:val="en-US"/>
        </w:rPr>
        <w:t xml:space="preserve">use the logit as link function we will </w:t>
      </w:r>
      <w:r w:rsidR="006B2112">
        <w:rPr>
          <w:rFonts w:ascii="Times New Roman" w:hAnsi="Times New Roman" w:cs="Times New Roman"/>
          <w:sz w:val="24"/>
          <w:szCs w:val="24"/>
          <w:lang w:val="en-US"/>
        </w:rPr>
        <w:t xml:space="preserve">arrive at the log odds ratio </w:t>
      </w:r>
      <w:r w:rsidR="00492B3E">
        <w:rPr>
          <w:rFonts w:ascii="Times New Roman" w:hAnsi="Times New Roman" w:cs="Times New Roman"/>
          <w:sz w:val="24"/>
          <w:szCs w:val="24"/>
          <w:lang w:val="en-US"/>
        </w:rPr>
        <w:t xml:space="preserve">as expected. This is of course a highly simplified example but I find it useful to give here as it shows a quite intuitive connection between logistic regression and log-binomial regression which may make the concept of the latter less intimidating for those accustomed to using the former. </w:t>
      </w:r>
    </w:p>
    <w:p w14:paraId="421FB099" w14:textId="617EC4EC" w:rsidR="00603DB6" w:rsidRDefault="00492B3E" w:rsidP="00492B3E">
      <w:pPr>
        <w:rPr>
          <w:rFonts w:ascii="Times New Roman" w:hAnsi="Times New Roman" w:cs="Times New Roman"/>
          <w:sz w:val="24"/>
          <w:szCs w:val="24"/>
          <w:lang w:val="en-US"/>
        </w:rPr>
      </w:pPr>
      <w:r>
        <w:rPr>
          <w:rFonts w:ascii="Times New Roman" w:hAnsi="Times New Roman" w:cs="Times New Roman"/>
          <w:sz w:val="24"/>
          <w:szCs w:val="24"/>
          <w:lang w:val="en-US"/>
        </w:rPr>
        <w:t xml:space="preserve">Now, before moving on to </w:t>
      </w:r>
      <w:r w:rsidR="008C4C89">
        <w:rPr>
          <w:rFonts w:ascii="Times New Roman" w:hAnsi="Times New Roman" w:cs="Times New Roman"/>
          <w:sz w:val="24"/>
          <w:szCs w:val="24"/>
          <w:lang w:val="en-US"/>
        </w:rPr>
        <w:t xml:space="preserve">a </w:t>
      </w:r>
      <w:r>
        <w:rPr>
          <w:rFonts w:ascii="Times New Roman" w:hAnsi="Times New Roman" w:cs="Times New Roman"/>
          <w:sz w:val="24"/>
          <w:szCs w:val="24"/>
          <w:lang w:val="en-US"/>
        </w:rPr>
        <w:t>discussion of the robust Poisson regression, one needs to cover the limitations of using the log-binomial regression. First and foremost, log-binomial regression often suffers from convergence issues</w:t>
      </w:r>
      <w:r w:rsidR="00BC6347">
        <w:rPr>
          <w:rFonts w:ascii="Times New Roman" w:hAnsi="Times New Roman" w:cs="Times New Roman"/>
          <w:sz w:val="24"/>
          <w:szCs w:val="24"/>
          <w:lang w:val="en-US"/>
        </w:rPr>
        <w:t xml:space="preserve"> [</w:t>
      </w:r>
      <w:r w:rsidR="00F027CD">
        <w:rPr>
          <w:rFonts w:ascii="Times New Roman" w:hAnsi="Times New Roman" w:cs="Times New Roman"/>
          <w:sz w:val="24"/>
          <w:szCs w:val="24"/>
          <w:lang w:val="en-US"/>
        </w:rPr>
        <w:t>1</w:t>
      </w:r>
      <w:r w:rsidR="00DA7CEA">
        <w:rPr>
          <w:rFonts w:ascii="Times New Roman" w:hAnsi="Times New Roman" w:cs="Times New Roman"/>
          <w:sz w:val="24"/>
          <w:szCs w:val="24"/>
          <w:lang w:val="en-US"/>
        </w:rPr>
        <w:t>1-</w:t>
      </w:r>
      <w:r w:rsidR="009C3C39">
        <w:rPr>
          <w:rFonts w:ascii="Times New Roman" w:hAnsi="Times New Roman" w:cs="Times New Roman"/>
          <w:sz w:val="24"/>
          <w:szCs w:val="24"/>
          <w:lang w:val="en-US"/>
        </w:rPr>
        <w:t>14</w:t>
      </w:r>
      <w:r w:rsidR="00DA7CEA">
        <w:rPr>
          <w:rFonts w:ascii="Times New Roman" w:hAnsi="Times New Roman" w:cs="Times New Roman"/>
          <w:sz w:val="24"/>
          <w:szCs w:val="24"/>
          <w:lang w:val="en-US"/>
        </w:rPr>
        <w:t>]</w:t>
      </w:r>
      <w:r>
        <w:rPr>
          <w:rFonts w:ascii="Times New Roman" w:hAnsi="Times New Roman" w:cs="Times New Roman"/>
          <w:sz w:val="24"/>
          <w:szCs w:val="24"/>
          <w:lang w:val="en-US"/>
        </w:rPr>
        <w:t>. Maximum likelihood estimation of the model parameters is commonly done through iteratively reweighted least squares</w:t>
      </w:r>
      <w:r w:rsidR="00D4567C">
        <w:rPr>
          <w:rFonts w:ascii="Times New Roman" w:hAnsi="Times New Roman" w:cs="Times New Roman"/>
          <w:sz w:val="24"/>
          <w:szCs w:val="24"/>
          <w:lang w:val="en-US"/>
        </w:rPr>
        <w:t xml:space="preserve">, </w:t>
      </w:r>
      <w:r>
        <w:rPr>
          <w:rFonts w:ascii="Times New Roman" w:hAnsi="Times New Roman" w:cs="Times New Roman"/>
          <w:sz w:val="24"/>
          <w:szCs w:val="24"/>
          <w:lang w:val="en-US"/>
        </w:rPr>
        <w:t>an</w:t>
      </w:r>
      <w:r w:rsidR="003341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algorithm that generally converges </w:t>
      </w:r>
      <w:r w:rsidR="008B2FB5">
        <w:rPr>
          <w:rFonts w:ascii="Times New Roman" w:hAnsi="Times New Roman" w:cs="Times New Roman"/>
          <w:sz w:val="24"/>
          <w:szCs w:val="24"/>
          <w:lang w:val="en-US"/>
        </w:rPr>
        <w:t>poorly</w:t>
      </w:r>
      <w:r w:rsidR="00EB2654">
        <w:rPr>
          <w:rFonts w:ascii="Times New Roman" w:hAnsi="Times New Roman" w:cs="Times New Roman"/>
          <w:sz w:val="24"/>
          <w:szCs w:val="24"/>
          <w:lang w:val="en-US"/>
        </w:rPr>
        <w:t xml:space="preserve"> </w:t>
      </w:r>
      <w:r w:rsidR="004C30BE">
        <w:rPr>
          <w:rFonts w:ascii="Times New Roman" w:hAnsi="Times New Roman" w:cs="Times New Roman"/>
          <w:sz w:val="24"/>
          <w:szCs w:val="24"/>
          <w:lang w:val="en-US"/>
        </w:rPr>
        <w:t>for this type of data</w:t>
      </w:r>
      <w:r w:rsidR="007431D8">
        <w:rPr>
          <w:rFonts w:ascii="Times New Roman" w:hAnsi="Times New Roman" w:cs="Times New Roman"/>
          <w:sz w:val="24"/>
          <w:szCs w:val="24"/>
          <w:lang w:val="en-US"/>
        </w:rPr>
        <w:t xml:space="preserve"> as a result of the link function not being the canonical link function</w:t>
      </w:r>
      <w:r w:rsidR="0033413E">
        <w:rPr>
          <w:rFonts w:ascii="Times New Roman" w:hAnsi="Times New Roman" w:cs="Times New Roman"/>
          <w:sz w:val="24"/>
          <w:szCs w:val="24"/>
          <w:lang w:val="en-US"/>
        </w:rPr>
        <w:t xml:space="preserve">. </w:t>
      </w:r>
      <w:r w:rsidR="0045353E">
        <w:rPr>
          <w:rFonts w:ascii="Times New Roman" w:hAnsi="Times New Roman" w:cs="Times New Roman"/>
          <w:sz w:val="24"/>
          <w:szCs w:val="24"/>
          <w:lang w:val="en-US"/>
        </w:rPr>
        <w:t xml:space="preserve">Secondly, log-binomial regression has been shown to </w:t>
      </w:r>
      <w:r w:rsidR="0045353E">
        <w:rPr>
          <w:rFonts w:ascii="Times New Roman" w:hAnsi="Times New Roman" w:cs="Times New Roman"/>
          <w:sz w:val="24"/>
          <w:szCs w:val="24"/>
          <w:lang w:val="en-US"/>
        </w:rPr>
        <w:lastRenderedPageBreak/>
        <w:t>produce more liberal (i.e., narrower) confidence intervals than what is expected, which could lead to the incorrect interpretation of borderline significant results</w:t>
      </w:r>
      <w:r w:rsidR="00BC6347">
        <w:rPr>
          <w:rFonts w:ascii="Times New Roman" w:hAnsi="Times New Roman" w:cs="Times New Roman"/>
          <w:sz w:val="24"/>
          <w:szCs w:val="24"/>
          <w:lang w:val="en-US"/>
        </w:rPr>
        <w:t xml:space="preserve"> [</w:t>
      </w:r>
      <w:r w:rsidR="00862024">
        <w:rPr>
          <w:rFonts w:ascii="Times New Roman" w:hAnsi="Times New Roman" w:cs="Times New Roman"/>
          <w:sz w:val="24"/>
          <w:szCs w:val="24"/>
          <w:lang w:val="en-US"/>
        </w:rPr>
        <w:t>1</w:t>
      </w:r>
      <w:r w:rsidR="000E1DAA">
        <w:rPr>
          <w:rFonts w:ascii="Times New Roman" w:hAnsi="Times New Roman" w:cs="Times New Roman"/>
          <w:sz w:val="24"/>
          <w:szCs w:val="24"/>
          <w:lang w:val="en-US"/>
        </w:rPr>
        <w:t>1</w:t>
      </w:r>
      <w:r w:rsidR="00174188">
        <w:rPr>
          <w:rFonts w:ascii="Times New Roman" w:hAnsi="Times New Roman" w:cs="Times New Roman"/>
          <w:sz w:val="24"/>
          <w:szCs w:val="24"/>
          <w:lang w:val="en-US"/>
        </w:rPr>
        <w:t>]</w:t>
      </w:r>
      <w:r w:rsidR="0045353E">
        <w:rPr>
          <w:rFonts w:ascii="Times New Roman" w:hAnsi="Times New Roman" w:cs="Times New Roman"/>
          <w:sz w:val="24"/>
          <w:szCs w:val="24"/>
          <w:lang w:val="en-US"/>
        </w:rPr>
        <w:t>.</w:t>
      </w:r>
    </w:p>
    <w:p w14:paraId="25809FEA" w14:textId="6798502E" w:rsidR="00370AAD" w:rsidRDefault="009A14CD" w:rsidP="00492B3E">
      <w:pPr>
        <w:rPr>
          <w:rFonts w:ascii="Times New Roman" w:hAnsi="Times New Roman" w:cs="Times New Roman"/>
          <w:sz w:val="24"/>
          <w:szCs w:val="24"/>
          <w:lang w:val="en-US"/>
        </w:rPr>
      </w:pPr>
      <w:r>
        <w:rPr>
          <w:rFonts w:ascii="Times New Roman" w:hAnsi="Times New Roman" w:cs="Times New Roman"/>
          <w:sz w:val="24"/>
          <w:szCs w:val="24"/>
          <w:lang w:val="en-US"/>
        </w:rPr>
        <w:t>A</w:t>
      </w:r>
      <w:r w:rsidR="00A1349A">
        <w:rPr>
          <w:rFonts w:ascii="Times New Roman" w:hAnsi="Times New Roman" w:cs="Times New Roman"/>
          <w:sz w:val="24"/>
          <w:szCs w:val="24"/>
          <w:lang w:val="en-US"/>
        </w:rPr>
        <w:t xml:space="preserve"> second alternative exists in the form of the</w:t>
      </w:r>
      <w:r w:rsidR="005E519A">
        <w:rPr>
          <w:rFonts w:ascii="Times New Roman" w:hAnsi="Times New Roman" w:cs="Times New Roman"/>
          <w:sz w:val="24"/>
          <w:szCs w:val="24"/>
          <w:lang w:val="en-US"/>
        </w:rPr>
        <w:t xml:space="preserve"> </w:t>
      </w:r>
      <w:bookmarkStart w:id="0" w:name="_GoBack"/>
      <w:bookmarkEnd w:id="0"/>
      <w:r w:rsidR="00A1349A">
        <w:rPr>
          <w:rFonts w:ascii="Times New Roman" w:hAnsi="Times New Roman" w:cs="Times New Roman"/>
          <w:sz w:val="24"/>
          <w:szCs w:val="24"/>
          <w:lang w:val="en-US"/>
        </w:rPr>
        <w:t xml:space="preserve">robust Poisson regression. </w:t>
      </w:r>
      <w:r w:rsidR="00F34CBD">
        <w:rPr>
          <w:rFonts w:ascii="Times New Roman" w:hAnsi="Times New Roman" w:cs="Times New Roman"/>
          <w:sz w:val="24"/>
          <w:szCs w:val="24"/>
          <w:lang w:val="en-US"/>
        </w:rPr>
        <w:t xml:space="preserve">I will avoid discussing the theory behind the model (since I find it less intuitive and obvious than the log-binomial regression) but instead refer the interested reader elsewhere </w:t>
      </w:r>
      <w:r w:rsidR="00C24125">
        <w:rPr>
          <w:rFonts w:ascii="Times New Roman" w:hAnsi="Times New Roman" w:cs="Times New Roman"/>
          <w:sz w:val="24"/>
          <w:szCs w:val="24"/>
          <w:lang w:val="en-US"/>
        </w:rPr>
        <w:t>[11, 16]</w:t>
      </w:r>
      <w:r w:rsidR="00BC6FE4">
        <w:rPr>
          <w:rFonts w:ascii="Times New Roman" w:hAnsi="Times New Roman" w:cs="Times New Roman"/>
          <w:sz w:val="24"/>
          <w:szCs w:val="24"/>
          <w:lang w:val="en-US"/>
        </w:rPr>
        <w:t xml:space="preserve">. What is worth noting is that this model relies on assuming a Poisson model for the binomial data which thus leads to </w:t>
      </w:r>
      <w:proofErr w:type="spellStart"/>
      <w:r w:rsidR="00BC6FE4">
        <w:rPr>
          <w:rFonts w:ascii="Times New Roman" w:hAnsi="Times New Roman" w:cs="Times New Roman"/>
          <w:sz w:val="24"/>
          <w:szCs w:val="24"/>
          <w:lang w:val="en-US"/>
        </w:rPr>
        <w:t>misspecified</w:t>
      </w:r>
      <w:proofErr w:type="spellEnd"/>
      <w:r w:rsidR="00BC6FE4">
        <w:rPr>
          <w:rFonts w:ascii="Times New Roman" w:hAnsi="Times New Roman" w:cs="Times New Roman"/>
          <w:sz w:val="24"/>
          <w:szCs w:val="24"/>
          <w:lang w:val="en-US"/>
        </w:rPr>
        <w:t xml:space="preserve"> error terms, meaning that confidence intervals will generally be more conservative than necessary</w:t>
      </w:r>
      <w:r w:rsidR="00AB6296">
        <w:rPr>
          <w:rFonts w:ascii="Times New Roman" w:hAnsi="Times New Roman" w:cs="Times New Roman"/>
          <w:sz w:val="24"/>
          <w:szCs w:val="24"/>
          <w:lang w:val="en-US"/>
        </w:rPr>
        <w:t xml:space="preserve"> [1</w:t>
      </w:r>
      <w:r w:rsidR="00985BE3">
        <w:rPr>
          <w:rFonts w:ascii="Times New Roman" w:hAnsi="Times New Roman" w:cs="Times New Roman"/>
          <w:sz w:val="24"/>
          <w:szCs w:val="24"/>
          <w:lang w:val="en-US"/>
        </w:rPr>
        <w:t>1</w:t>
      </w:r>
      <w:r w:rsidR="00AB6296">
        <w:rPr>
          <w:rFonts w:ascii="Times New Roman" w:hAnsi="Times New Roman" w:cs="Times New Roman"/>
          <w:sz w:val="24"/>
          <w:szCs w:val="24"/>
          <w:lang w:val="en-US"/>
        </w:rPr>
        <w:t>, 16]</w:t>
      </w:r>
      <w:r w:rsidR="00BC6FE4">
        <w:rPr>
          <w:rFonts w:ascii="Times New Roman" w:hAnsi="Times New Roman" w:cs="Times New Roman"/>
          <w:sz w:val="24"/>
          <w:szCs w:val="24"/>
          <w:lang w:val="en-US"/>
        </w:rPr>
        <w:t>. This can however be accounted for by employing a sandwich estimator through which ‘robust’ standard errors can be computed</w:t>
      </w:r>
      <w:r w:rsidR="00E56536">
        <w:rPr>
          <w:rFonts w:ascii="Times New Roman" w:hAnsi="Times New Roman" w:cs="Times New Roman"/>
          <w:sz w:val="24"/>
          <w:szCs w:val="24"/>
          <w:lang w:val="en-US"/>
        </w:rPr>
        <w:t xml:space="preserve"> [</w:t>
      </w:r>
      <w:r w:rsidR="00A90928">
        <w:rPr>
          <w:rFonts w:ascii="Times New Roman" w:hAnsi="Times New Roman" w:cs="Times New Roman"/>
          <w:sz w:val="24"/>
          <w:szCs w:val="24"/>
          <w:lang w:val="en-US"/>
        </w:rPr>
        <w:t>16</w:t>
      </w:r>
      <w:r w:rsidR="00985BE3">
        <w:rPr>
          <w:rFonts w:ascii="Times New Roman" w:hAnsi="Times New Roman" w:cs="Times New Roman"/>
          <w:sz w:val="24"/>
          <w:szCs w:val="24"/>
          <w:lang w:val="en-US"/>
        </w:rPr>
        <w:t>-</w:t>
      </w:r>
      <w:r w:rsidR="00041BF4">
        <w:rPr>
          <w:rFonts w:ascii="Times New Roman" w:hAnsi="Times New Roman" w:cs="Times New Roman"/>
          <w:sz w:val="24"/>
          <w:szCs w:val="24"/>
          <w:lang w:val="en-US"/>
        </w:rPr>
        <w:t>18</w:t>
      </w:r>
      <w:r w:rsidR="00433EA5">
        <w:rPr>
          <w:rFonts w:ascii="Times New Roman" w:hAnsi="Times New Roman" w:cs="Times New Roman"/>
          <w:sz w:val="24"/>
          <w:szCs w:val="24"/>
          <w:lang w:val="en-US"/>
        </w:rPr>
        <w:t>]</w:t>
      </w:r>
      <w:r w:rsidR="00BC6FE4">
        <w:rPr>
          <w:rFonts w:ascii="Times New Roman" w:hAnsi="Times New Roman" w:cs="Times New Roman"/>
          <w:sz w:val="24"/>
          <w:szCs w:val="24"/>
          <w:lang w:val="en-US"/>
        </w:rPr>
        <w:t>.</w:t>
      </w:r>
    </w:p>
    <w:p w14:paraId="20DD6F02" w14:textId="12B6C6EB" w:rsidR="009B46A1" w:rsidRDefault="00A1349A" w:rsidP="00A1349A">
      <w:pPr>
        <w:rPr>
          <w:rFonts w:ascii="Times New Roman" w:hAnsi="Times New Roman" w:cs="Times New Roman"/>
          <w:sz w:val="24"/>
          <w:szCs w:val="24"/>
          <w:lang w:val="en-US"/>
        </w:rPr>
      </w:pPr>
      <w:r>
        <w:rPr>
          <w:rFonts w:ascii="Times New Roman" w:hAnsi="Times New Roman" w:cs="Times New Roman"/>
          <w:sz w:val="24"/>
          <w:szCs w:val="24"/>
          <w:lang w:val="en-US"/>
        </w:rPr>
        <w:t>It is worth mentioning that both methods have been shown to produce generally similar, highly concordant results, meaning that the choice between them is mainly a subjective question of taste and preference</w:t>
      </w:r>
      <w:r w:rsidR="00BC6347">
        <w:rPr>
          <w:rFonts w:ascii="Times New Roman" w:hAnsi="Times New Roman" w:cs="Times New Roman"/>
          <w:sz w:val="24"/>
          <w:szCs w:val="24"/>
          <w:lang w:val="en-US"/>
        </w:rPr>
        <w:t xml:space="preserve"> [</w:t>
      </w:r>
      <w:r w:rsidR="00071924">
        <w:rPr>
          <w:rFonts w:ascii="Times New Roman" w:hAnsi="Times New Roman" w:cs="Times New Roman"/>
          <w:sz w:val="24"/>
          <w:szCs w:val="24"/>
          <w:lang w:val="en-US"/>
        </w:rPr>
        <w:t>1</w:t>
      </w:r>
      <w:r w:rsidR="0095335C">
        <w:rPr>
          <w:rFonts w:ascii="Times New Roman" w:hAnsi="Times New Roman" w:cs="Times New Roman"/>
          <w:sz w:val="24"/>
          <w:szCs w:val="24"/>
          <w:lang w:val="en-US"/>
        </w:rPr>
        <w:t>1</w:t>
      </w:r>
      <w:r w:rsidR="009A1975">
        <w:rPr>
          <w:rFonts w:ascii="Times New Roman" w:hAnsi="Times New Roman" w:cs="Times New Roman"/>
          <w:sz w:val="24"/>
          <w:szCs w:val="24"/>
          <w:lang w:val="en-US"/>
        </w:rPr>
        <w:t xml:space="preserve">, </w:t>
      </w:r>
      <w:r w:rsidR="00071924">
        <w:rPr>
          <w:rFonts w:ascii="Times New Roman" w:hAnsi="Times New Roman" w:cs="Times New Roman"/>
          <w:sz w:val="24"/>
          <w:szCs w:val="24"/>
          <w:lang w:val="en-US"/>
        </w:rPr>
        <w:t>1</w:t>
      </w:r>
      <w:r w:rsidR="0095335C">
        <w:rPr>
          <w:rFonts w:ascii="Times New Roman" w:hAnsi="Times New Roman" w:cs="Times New Roman"/>
          <w:sz w:val="24"/>
          <w:szCs w:val="24"/>
          <w:lang w:val="en-US"/>
        </w:rPr>
        <w:t>3</w:t>
      </w:r>
      <w:r w:rsidR="00B83AF1">
        <w:rPr>
          <w:rFonts w:ascii="Times New Roman" w:hAnsi="Times New Roman" w:cs="Times New Roman"/>
          <w:sz w:val="24"/>
          <w:szCs w:val="24"/>
          <w:lang w:val="en-US"/>
        </w:rPr>
        <w:t>, 1</w:t>
      </w:r>
      <w:r w:rsidR="0095335C">
        <w:rPr>
          <w:rFonts w:ascii="Times New Roman" w:hAnsi="Times New Roman" w:cs="Times New Roman"/>
          <w:sz w:val="24"/>
          <w:szCs w:val="24"/>
          <w:lang w:val="en-US"/>
        </w:rPr>
        <w:t>9, 20</w:t>
      </w:r>
      <w:r w:rsidR="00A90928">
        <w:rPr>
          <w:rFonts w:ascii="Times New Roman" w:hAnsi="Times New Roman" w:cs="Times New Roman"/>
          <w:sz w:val="24"/>
          <w:szCs w:val="24"/>
          <w:lang w:val="en-US"/>
        </w:rPr>
        <w:t>]</w:t>
      </w:r>
      <w:r>
        <w:rPr>
          <w:rFonts w:ascii="Times New Roman" w:hAnsi="Times New Roman" w:cs="Times New Roman"/>
          <w:sz w:val="24"/>
          <w:szCs w:val="24"/>
          <w:lang w:val="en-US"/>
        </w:rPr>
        <w:t>. A recent simulation study did indicate that robust Poisson regression would be more stable under model misspecification, though the authors did not find their results to suggest that the difference would be meaningful</w:t>
      </w:r>
      <w:r w:rsidR="00BC6347">
        <w:rPr>
          <w:rFonts w:ascii="Times New Roman" w:hAnsi="Times New Roman" w:cs="Times New Roman"/>
          <w:sz w:val="24"/>
          <w:szCs w:val="24"/>
          <w:lang w:val="en-US"/>
        </w:rPr>
        <w:t xml:space="preserve"> [</w:t>
      </w:r>
      <w:r w:rsidR="00835F8C">
        <w:rPr>
          <w:rFonts w:ascii="Times New Roman" w:hAnsi="Times New Roman" w:cs="Times New Roman"/>
          <w:sz w:val="24"/>
          <w:szCs w:val="24"/>
          <w:lang w:val="en-US"/>
        </w:rPr>
        <w:t>20</w:t>
      </w:r>
      <w:r w:rsidR="00A90928">
        <w:rPr>
          <w:rFonts w:ascii="Times New Roman" w:hAnsi="Times New Roman" w:cs="Times New Roman"/>
          <w:sz w:val="24"/>
          <w:szCs w:val="24"/>
          <w:lang w:val="en-US"/>
        </w:rPr>
        <w:t xml:space="preserve">] </w:t>
      </w:r>
      <w:r w:rsidR="00BC6FE4">
        <w:rPr>
          <w:rFonts w:ascii="Times New Roman" w:hAnsi="Times New Roman" w:cs="Times New Roman"/>
          <w:sz w:val="24"/>
          <w:szCs w:val="24"/>
          <w:lang w:val="en-US"/>
        </w:rPr>
        <w:t xml:space="preserve">Personally, I prefer the log-binomial regression for our data since we already have an issue with model misspecification leading to more liberal confidence intervals as a result of family clusters within data (i.e., data being repeated for individuals with multiple first-degree relatives). As such, we already rely on using robust standard errors to obtain appropriate confidence intervals, something that I am unsure how </w:t>
      </w:r>
      <w:r w:rsidR="00210442">
        <w:rPr>
          <w:rFonts w:ascii="Times New Roman" w:hAnsi="Times New Roman" w:cs="Times New Roman"/>
          <w:sz w:val="24"/>
          <w:szCs w:val="24"/>
          <w:lang w:val="en-US"/>
        </w:rPr>
        <w:t>it will affect the need for robust standard errors for the Poisson model.</w:t>
      </w:r>
      <w:r w:rsidR="00984AAE">
        <w:rPr>
          <w:rFonts w:ascii="Times New Roman" w:hAnsi="Times New Roman" w:cs="Times New Roman"/>
          <w:sz w:val="24"/>
          <w:szCs w:val="24"/>
          <w:lang w:val="en-US"/>
        </w:rPr>
        <w:t xml:space="preserve"> Additionally, as I find the theory behind the model less intuitive for robust Poisson regression, it seems ‘safer’ to rely on the method I have a better grasp of.</w:t>
      </w:r>
    </w:p>
    <w:p w14:paraId="3054674F" w14:textId="548F7BA6" w:rsidR="00210442" w:rsidRDefault="00210442" w:rsidP="00A1349A">
      <w:pPr>
        <w:rPr>
          <w:rFonts w:ascii="Times New Roman" w:hAnsi="Times New Roman" w:cs="Times New Roman"/>
          <w:sz w:val="24"/>
          <w:szCs w:val="24"/>
          <w:lang w:val="en-US"/>
        </w:rPr>
      </w:pPr>
      <w:r>
        <w:rPr>
          <w:rFonts w:ascii="Times New Roman" w:hAnsi="Times New Roman" w:cs="Times New Roman"/>
          <w:sz w:val="24"/>
          <w:szCs w:val="24"/>
          <w:lang w:val="en-US"/>
        </w:rPr>
        <w:t>As stated earlier, log-binomial regression suffers from potential convergence issues, something that increases with small sample sizes and continuous covariates to name two things</w:t>
      </w:r>
      <w:r w:rsidR="005D5F0E">
        <w:rPr>
          <w:rFonts w:ascii="Times New Roman" w:hAnsi="Times New Roman" w:cs="Times New Roman"/>
          <w:sz w:val="24"/>
          <w:szCs w:val="24"/>
          <w:lang w:val="en-US"/>
        </w:rPr>
        <w:t xml:space="preserve"> [1</w:t>
      </w:r>
      <w:r w:rsidR="00095EFD">
        <w:rPr>
          <w:rFonts w:ascii="Times New Roman" w:hAnsi="Times New Roman" w:cs="Times New Roman"/>
          <w:sz w:val="24"/>
          <w:szCs w:val="24"/>
          <w:lang w:val="en-US"/>
        </w:rPr>
        <w:t>1-14</w:t>
      </w:r>
      <w:r w:rsidR="005D5F0E">
        <w:rPr>
          <w:rFonts w:ascii="Times New Roman" w:hAnsi="Times New Roman" w:cs="Times New Roman"/>
          <w:sz w:val="24"/>
          <w:szCs w:val="24"/>
          <w:lang w:val="en-US"/>
        </w:rPr>
        <w:t>]</w:t>
      </w:r>
      <w:r>
        <w:rPr>
          <w:rFonts w:ascii="Times New Roman" w:hAnsi="Times New Roman" w:cs="Times New Roman"/>
          <w:sz w:val="24"/>
          <w:szCs w:val="24"/>
          <w:lang w:val="en-US"/>
        </w:rPr>
        <w:t>. Various alternatives exist to mitigate this issue, from binning continuous covariates to relying on more sophisticated estimation algorithms</w:t>
      </w:r>
      <w:r w:rsidR="001B29B8">
        <w:rPr>
          <w:rFonts w:ascii="Times New Roman" w:hAnsi="Times New Roman" w:cs="Times New Roman"/>
          <w:sz w:val="24"/>
          <w:szCs w:val="24"/>
          <w:lang w:val="en-US"/>
        </w:rPr>
        <w:t xml:space="preserve"> [</w:t>
      </w:r>
      <w:r w:rsidR="00C9775E">
        <w:rPr>
          <w:rFonts w:ascii="Times New Roman" w:hAnsi="Times New Roman" w:cs="Times New Roman"/>
          <w:sz w:val="24"/>
          <w:szCs w:val="24"/>
          <w:lang w:val="en-US"/>
        </w:rPr>
        <w:t>1</w:t>
      </w:r>
      <w:r w:rsidR="00554675">
        <w:rPr>
          <w:rFonts w:ascii="Times New Roman" w:hAnsi="Times New Roman" w:cs="Times New Roman"/>
          <w:sz w:val="24"/>
          <w:szCs w:val="24"/>
          <w:lang w:val="en-US"/>
        </w:rPr>
        <w:t>2, 21</w:t>
      </w:r>
      <w:r w:rsidR="00CB4310">
        <w:rPr>
          <w:rFonts w:ascii="Times New Roman" w:hAnsi="Times New Roman" w:cs="Times New Roman"/>
          <w:sz w:val="24"/>
          <w:szCs w:val="24"/>
          <w:lang w:val="en-US"/>
        </w:rPr>
        <w:t>-23</w:t>
      </w:r>
      <w:r w:rsidR="00C9775E">
        <w:rPr>
          <w:rFonts w:ascii="Times New Roman" w:hAnsi="Times New Roman" w:cs="Times New Roman"/>
          <w:sz w:val="24"/>
          <w:szCs w:val="24"/>
          <w:lang w:val="en-US"/>
        </w:rPr>
        <w:t>].</w:t>
      </w:r>
      <w:r w:rsidR="001B29B8">
        <w:rPr>
          <w:rFonts w:ascii="Times New Roman" w:hAnsi="Times New Roman" w:cs="Times New Roman"/>
          <w:sz w:val="24"/>
          <w:szCs w:val="24"/>
          <w:lang w:val="en-US"/>
        </w:rPr>
        <w:t xml:space="preserve"> Many of these alternative estimation algorithms </w:t>
      </w:r>
      <w:r w:rsidR="00B41000">
        <w:rPr>
          <w:rFonts w:ascii="Times New Roman" w:hAnsi="Times New Roman" w:cs="Times New Roman"/>
          <w:sz w:val="24"/>
          <w:szCs w:val="24"/>
          <w:lang w:val="en-US"/>
        </w:rPr>
        <w:t>are implemented</w:t>
      </w:r>
      <w:r w:rsidR="001B29B8">
        <w:rPr>
          <w:rFonts w:ascii="Times New Roman" w:hAnsi="Times New Roman" w:cs="Times New Roman"/>
          <w:sz w:val="24"/>
          <w:szCs w:val="24"/>
          <w:lang w:val="en-US"/>
        </w:rPr>
        <w:t xml:space="preserve"> within the ‘</w:t>
      </w:r>
      <w:proofErr w:type="spellStart"/>
      <w:r w:rsidR="001B29B8">
        <w:rPr>
          <w:rFonts w:ascii="Times New Roman" w:hAnsi="Times New Roman" w:cs="Times New Roman"/>
          <w:sz w:val="24"/>
          <w:szCs w:val="24"/>
          <w:lang w:val="en-US"/>
        </w:rPr>
        <w:t>logbin</w:t>
      </w:r>
      <w:proofErr w:type="spellEnd"/>
      <w:r w:rsidR="001B29B8">
        <w:rPr>
          <w:rFonts w:ascii="Times New Roman" w:hAnsi="Times New Roman" w:cs="Times New Roman"/>
          <w:sz w:val="24"/>
          <w:szCs w:val="24"/>
          <w:lang w:val="en-US"/>
        </w:rPr>
        <w:t>’ package for R which I would recommend</w:t>
      </w:r>
      <w:r w:rsidR="00A35EF4">
        <w:rPr>
          <w:rFonts w:ascii="Times New Roman" w:hAnsi="Times New Roman" w:cs="Times New Roman"/>
          <w:sz w:val="24"/>
          <w:szCs w:val="24"/>
          <w:lang w:val="en-US"/>
        </w:rPr>
        <w:t xml:space="preserve"> </w:t>
      </w:r>
      <w:r w:rsidR="00FF5A24">
        <w:rPr>
          <w:rFonts w:ascii="Times New Roman" w:hAnsi="Times New Roman" w:cs="Times New Roman"/>
          <w:sz w:val="24"/>
          <w:szCs w:val="24"/>
          <w:lang w:val="en-US"/>
        </w:rPr>
        <w:t xml:space="preserve">for practical applications </w:t>
      </w:r>
      <w:r w:rsidR="00A35EF4">
        <w:rPr>
          <w:rFonts w:ascii="Times New Roman" w:hAnsi="Times New Roman" w:cs="Times New Roman"/>
          <w:sz w:val="24"/>
          <w:szCs w:val="24"/>
          <w:lang w:val="en-US"/>
        </w:rPr>
        <w:t>[1</w:t>
      </w:r>
      <w:r w:rsidR="000478F4">
        <w:rPr>
          <w:rFonts w:ascii="Times New Roman" w:hAnsi="Times New Roman" w:cs="Times New Roman"/>
          <w:sz w:val="24"/>
          <w:szCs w:val="24"/>
          <w:lang w:val="en-US"/>
        </w:rPr>
        <w:t>2</w:t>
      </w:r>
      <w:r w:rsidR="00A35EF4">
        <w:rPr>
          <w:rFonts w:ascii="Times New Roman" w:hAnsi="Times New Roman" w:cs="Times New Roman"/>
          <w:sz w:val="24"/>
          <w:szCs w:val="24"/>
          <w:lang w:val="en-US"/>
        </w:rPr>
        <w:t>].</w:t>
      </w:r>
    </w:p>
    <w:p w14:paraId="500DF1DD" w14:textId="4587BB45" w:rsidR="00603DB6" w:rsidRDefault="00A72163">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03282AD9" w14:textId="429639CC" w:rsidR="00B47664" w:rsidRDefault="00B47664">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491A19">
        <w:rPr>
          <w:rFonts w:ascii="Times New Roman" w:hAnsi="Times New Roman" w:cs="Times New Roman"/>
          <w:sz w:val="24"/>
          <w:szCs w:val="24"/>
          <w:lang w:val="en-US"/>
        </w:rPr>
        <w:t xml:space="preserve">A. </w:t>
      </w:r>
      <w:proofErr w:type="spellStart"/>
      <w:r w:rsidR="00491A19">
        <w:rPr>
          <w:rFonts w:ascii="Times New Roman" w:hAnsi="Times New Roman" w:cs="Times New Roman"/>
          <w:sz w:val="24"/>
          <w:szCs w:val="24"/>
          <w:lang w:val="en-US"/>
        </w:rPr>
        <w:t>Agresti</w:t>
      </w:r>
      <w:proofErr w:type="spellEnd"/>
      <w:r w:rsidR="00491A19">
        <w:rPr>
          <w:rFonts w:ascii="Times New Roman" w:hAnsi="Times New Roman" w:cs="Times New Roman"/>
          <w:sz w:val="24"/>
          <w:szCs w:val="24"/>
          <w:lang w:val="en-US"/>
        </w:rPr>
        <w:t xml:space="preserve">. </w:t>
      </w:r>
      <w:r w:rsidR="00491A19">
        <w:rPr>
          <w:rFonts w:ascii="Times New Roman" w:hAnsi="Times New Roman" w:cs="Times New Roman"/>
          <w:i/>
          <w:sz w:val="24"/>
          <w:szCs w:val="24"/>
          <w:lang w:val="en-US"/>
        </w:rPr>
        <w:t>Categorical data analysis.</w:t>
      </w:r>
      <w:r w:rsidR="00491A19">
        <w:rPr>
          <w:rFonts w:ascii="Times New Roman" w:hAnsi="Times New Roman" w:cs="Times New Roman"/>
          <w:sz w:val="24"/>
          <w:szCs w:val="24"/>
          <w:lang w:val="en-US"/>
        </w:rPr>
        <w:t xml:space="preserve"> Hoboken</w:t>
      </w:r>
      <w:r w:rsidR="00321BB3">
        <w:rPr>
          <w:rFonts w:ascii="Times New Roman" w:hAnsi="Times New Roman" w:cs="Times New Roman"/>
          <w:sz w:val="24"/>
          <w:szCs w:val="24"/>
          <w:lang w:val="en-US"/>
        </w:rPr>
        <w:t xml:space="preserve">; </w:t>
      </w:r>
      <w:r w:rsidR="00423EC0">
        <w:rPr>
          <w:rFonts w:ascii="Times New Roman" w:hAnsi="Times New Roman" w:cs="Times New Roman"/>
          <w:sz w:val="24"/>
          <w:szCs w:val="24"/>
          <w:lang w:val="en-US"/>
        </w:rPr>
        <w:t>Wiley</w:t>
      </w:r>
      <w:r w:rsidR="00321BB3">
        <w:rPr>
          <w:rFonts w:ascii="Times New Roman" w:hAnsi="Times New Roman" w:cs="Times New Roman"/>
          <w:sz w:val="24"/>
          <w:szCs w:val="24"/>
          <w:lang w:val="en-US"/>
        </w:rPr>
        <w:t>;</w:t>
      </w:r>
      <w:r w:rsidR="00491A19">
        <w:rPr>
          <w:rFonts w:ascii="Times New Roman" w:hAnsi="Times New Roman" w:cs="Times New Roman"/>
          <w:sz w:val="24"/>
          <w:szCs w:val="24"/>
          <w:lang w:val="en-US"/>
        </w:rPr>
        <w:t xml:space="preserve"> 2002. </w:t>
      </w:r>
    </w:p>
    <w:p w14:paraId="67301F6B" w14:textId="68CD31D4" w:rsidR="00236515" w:rsidRDefault="00236515">
      <w:pPr>
        <w:rPr>
          <w:rFonts w:ascii="Times New Roman" w:hAnsi="Times New Roman" w:cs="Times New Roman"/>
          <w:sz w:val="24"/>
          <w:szCs w:val="24"/>
          <w:lang w:val="en-US"/>
        </w:rPr>
      </w:pPr>
      <w:r w:rsidRPr="00236515">
        <w:rPr>
          <w:rFonts w:ascii="Times New Roman" w:hAnsi="Times New Roman" w:cs="Times New Roman"/>
          <w:sz w:val="24"/>
          <w:szCs w:val="24"/>
          <w:lang w:val="en-US"/>
        </w:rPr>
        <w:t xml:space="preserve">[2] D. Altman, J. </w:t>
      </w:r>
      <w:proofErr w:type="spellStart"/>
      <w:r w:rsidRPr="00236515">
        <w:rPr>
          <w:rFonts w:ascii="Times New Roman" w:hAnsi="Times New Roman" w:cs="Times New Roman"/>
          <w:sz w:val="24"/>
          <w:szCs w:val="24"/>
          <w:lang w:val="en-US"/>
        </w:rPr>
        <w:t>Deeks</w:t>
      </w:r>
      <w:proofErr w:type="spellEnd"/>
      <w:r>
        <w:rPr>
          <w:rFonts w:ascii="Times New Roman" w:hAnsi="Times New Roman" w:cs="Times New Roman"/>
          <w:sz w:val="24"/>
          <w:szCs w:val="24"/>
          <w:lang w:val="en-US"/>
        </w:rPr>
        <w:t xml:space="preserve"> and D. Sackett. Odds ratios should be avoided when events are common [letter]. </w:t>
      </w:r>
      <w:r>
        <w:rPr>
          <w:rFonts w:ascii="Times New Roman" w:hAnsi="Times New Roman" w:cs="Times New Roman"/>
          <w:i/>
          <w:sz w:val="24"/>
          <w:szCs w:val="24"/>
          <w:lang w:val="en-US"/>
        </w:rPr>
        <w:t xml:space="preserve">BMJ, </w:t>
      </w:r>
      <w:r w:rsidR="0018142D">
        <w:rPr>
          <w:rFonts w:ascii="Times New Roman" w:hAnsi="Times New Roman" w:cs="Times New Roman"/>
          <w:sz w:val="24"/>
          <w:szCs w:val="24"/>
          <w:lang w:val="en-US"/>
        </w:rPr>
        <w:t>317:1318, 1998.</w:t>
      </w:r>
    </w:p>
    <w:p w14:paraId="22FD6EDB" w14:textId="03DDCEBC" w:rsidR="0055676B" w:rsidRDefault="0055676B">
      <w:pPr>
        <w:rPr>
          <w:rFonts w:ascii="Times New Roman" w:hAnsi="Times New Roman" w:cs="Times New Roman"/>
          <w:sz w:val="24"/>
          <w:szCs w:val="24"/>
          <w:lang w:val="en-US"/>
        </w:rPr>
      </w:pPr>
      <w:r>
        <w:rPr>
          <w:rFonts w:ascii="Times New Roman" w:hAnsi="Times New Roman" w:cs="Times New Roman"/>
          <w:sz w:val="24"/>
          <w:szCs w:val="24"/>
          <w:lang w:val="en-US"/>
        </w:rPr>
        <w:t xml:space="preserve">[3] M. Bracken and J. Sinclair. When can odds ratios mislead? Avoidable systematic error in estimating treatment effects must not be tolerated [letter; comment]. </w:t>
      </w:r>
      <w:r>
        <w:rPr>
          <w:rFonts w:ascii="Times New Roman" w:hAnsi="Times New Roman" w:cs="Times New Roman"/>
          <w:i/>
          <w:sz w:val="24"/>
          <w:szCs w:val="24"/>
          <w:lang w:val="en-US"/>
        </w:rPr>
        <w:t>BMJ</w:t>
      </w:r>
      <w:r>
        <w:rPr>
          <w:rFonts w:ascii="Times New Roman" w:hAnsi="Times New Roman" w:cs="Times New Roman"/>
          <w:sz w:val="24"/>
          <w:szCs w:val="24"/>
          <w:lang w:val="en-US"/>
        </w:rPr>
        <w:t>, 317:1156, 1998.</w:t>
      </w:r>
    </w:p>
    <w:p w14:paraId="6F50B2C6" w14:textId="79868C5D" w:rsidR="0023158A" w:rsidRDefault="0023158A">
      <w:pPr>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H. Davies, I. Crombie and M. </w:t>
      </w:r>
      <w:proofErr w:type="spellStart"/>
      <w:r>
        <w:rPr>
          <w:rFonts w:ascii="Times New Roman" w:hAnsi="Times New Roman" w:cs="Times New Roman"/>
          <w:sz w:val="24"/>
          <w:szCs w:val="24"/>
          <w:lang w:val="en-US"/>
        </w:rPr>
        <w:t>Tavakoli</w:t>
      </w:r>
      <w:proofErr w:type="spellEnd"/>
      <w:r>
        <w:rPr>
          <w:rFonts w:ascii="Times New Roman" w:hAnsi="Times New Roman" w:cs="Times New Roman"/>
          <w:sz w:val="24"/>
          <w:szCs w:val="24"/>
          <w:lang w:val="en-US"/>
        </w:rPr>
        <w:t xml:space="preserve">. When can odds ratios mislead? </w:t>
      </w:r>
      <w:r>
        <w:rPr>
          <w:rFonts w:ascii="Times New Roman" w:hAnsi="Times New Roman" w:cs="Times New Roman"/>
          <w:i/>
          <w:sz w:val="24"/>
          <w:szCs w:val="24"/>
          <w:lang w:val="en-US"/>
        </w:rPr>
        <w:t>BMJ</w:t>
      </w:r>
      <w:r>
        <w:rPr>
          <w:rFonts w:ascii="Times New Roman" w:hAnsi="Times New Roman" w:cs="Times New Roman"/>
          <w:sz w:val="24"/>
          <w:szCs w:val="24"/>
          <w:lang w:val="en-US"/>
        </w:rPr>
        <w:t>, 316: 989-991, 1998.</w:t>
      </w:r>
    </w:p>
    <w:p w14:paraId="4D9AC41B" w14:textId="28475125" w:rsidR="0055676B" w:rsidRDefault="0055676B">
      <w:pPr>
        <w:rPr>
          <w:rFonts w:ascii="Times New Roman" w:hAnsi="Times New Roman" w:cs="Times New Roman"/>
          <w:sz w:val="24"/>
          <w:szCs w:val="24"/>
          <w:lang w:val="en-US"/>
        </w:rPr>
      </w:pPr>
      <w:r>
        <w:rPr>
          <w:rFonts w:ascii="Times New Roman" w:hAnsi="Times New Roman" w:cs="Times New Roman"/>
          <w:sz w:val="24"/>
          <w:szCs w:val="24"/>
          <w:lang w:val="en-US"/>
        </w:rPr>
        <w:t>[</w:t>
      </w:r>
      <w:r w:rsidR="0023158A">
        <w:rPr>
          <w:rFonts w:ascii="Times New Roman" w:hAnsi="Times New Roman" w:cs="Times New Roman"/>
          <w:sz w:val="24"/>
          <w:szCs w:val="24"/>
          <w:lang w:val="en-US"/>
        </w:rPr>
        <w:t>5</w:t>
      </w:r>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Deeks</w:t>
      </w:r>
      <w:proofErr w:type="spellEnd"/>
      <w:r>
        <w:rPr>
          <w:rFonts w:ascii="Times New Roman" w:hAnsi="Times New Roman" w:cs="Times New Roman"/>
          <w:sz w:val="24"/>
          <w:szCs w:val="24"/>
          <w:lang w:val="en-US"/>
        </w:rPr>
        <w:t xml:space="preserve">. When can odds ratios mislead? Odds ratios should be used only in case-control studies and logistic regression analysis [letter; comment]. </w:t>
      </w:r>
      <w:r>
        <w:rPr>
          <w:rFonts w:ascii="Times New Roman" w:hAnsi="Times New Roman" w:cs="Times New Roman"/>
          <w:i/>
          <w:sz w:val="24"/>
          <w:szCs w:val="24"/>
          <w:lang w:val="en-US"/>
        </w:rPr>
        <w:t>BMJ</w:t>
      </w:r>
      <w:r>
        <w:rPr>
          <w:rFonts w:ascii="Times New Roman" w:hAnsi="Times New Roman" w:cs="Times New Roman"/>
          <w:sz w:val="24"/>
          <w:szCs w:val="24"/>
          <w:lang w:val="en-US"/>
        </w:rPr>
        <w:t>, 317:</w:t>
      </w:r>
      <w:r w:rsidR="00E33A93">
        <w:rPr>
          <w:rFonts w:ascii="Times New Roman" w:hAnsi="Times New Roman" w:cs="Times New Roman"/>
          <w:sz w:val="24"/>
          <w:szCs w:val="24"/>
          <w:lang w:val="en-US"/>
        </w:rPr>
        <w:t>1155-</w:t>
      </w:r>
      <w:r>
        <w:rPr>
          <w:rFonts w:ascii="Times New Roman" w:hAnsi="Times New Roman" w:cs="Times New Roman"/>
          <w:sz w:val="24"/>
          <w:szCs w:val="24"/>
          <w:lang w:val="en-US"/>
        </w:rPr>
        <w:t>1</w:t>
      </w:r>
      <w:r w:rsidR="00F966A5">
        <w:rPr>
          <w:rFonts w:ascii="Times New Roman" w:hAnsi="Times New Roman" w:cs="Times New Roman"/>
          <w:sz w:val="24"/>
          <w:szCs w:val="24"/>
          <w:lang w:val="en-US"/>
        </w:rPr>
        <w:t>156, 1198.</w:t>
      </w:r>
    </w:p>
    <w:p w14:paraId="7DC25BFC" w14:textId="5CA7BE58" w:rsidR="0023158A" w:rsidRDefault="0023158A">
      <w:pPr>
        <w:rPr>
          <w:rFonts w:ascii="Times New Roman" w:hAnsi="Times New Roman" w:cs="Times New Roman"/>
          <w:i/>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W. Holcomb, T. </w:t>
      </w:r>
      <w:proofErr w:type="spellStart"/>
      <w:r>
        <w:rPr>
          <w:rFonts w:ascii="Times New Roman" w:hAnsi="Times New Roman" w:cs="Times New Roman"/>
          <w:sz w:val="24"/>
          <w:szCs w:val="24"/>
          <w:lang w:val="en-US"/>
        </w:rPr>
        <w:t>Chaiworapongsa</w:t>
      </w:r>
      <w:proofErr w:type="spellEnd"/>
      <w:r>
        <w:rPr>
          <w:rFonts w:ascii="Times New Roman" w:hAnsi="Times New Roman" w:cs="Times New Roman"/>
          <w:sz w:val="24"/>
          <w:szCs w:val="24"/>
          <w:lang w:val="en-US"/>
        </w:rPr>
        <w:t xml:space="preserve">, D. Luke and K. </w:t>
      </w:r>
      <w:proofErr w:type="spellStart"/>
      <w:r>
        <w:rPr>
          <w:rFonts w:ascii="Times New Roman" w:hAnsi="Times New Roman" w:cs="Times New Roman"/>
          <w:sz w:val="24"/>
          <w:szCs w:val="24"/>
          <w:lang w:val="en-US"/>
        </w:rPr>
        <w:t>Burgdorf</w:t>
      </w:r>
      <w:proofErr w:type="spellEnd"/>
      <w:r>
        <w:rPr>
          <w:rFonts w:ascii="Times New Roman" w:hAnsi="Times New Roman" w:cs="Times New Roman"/>
          <w:sz w:val="24"/>
          <w:szCs w:val="24"/>
          <w:lang w:val="en-US"/>
        </w:rPr>
        <w:t xml:space="preserve">. An odd measure of risk: use and misuse of the odds ratio. </w:t>
      </w:r>
      <w:r>
        <w:rPr>
          <w:rFonts w:ascii="Times New Roman" w:hAnsi="Times New Roman" w:cs="Times New Roman"/>
          <w:i/>
          <w:sz w:val="24"/>
          <w:szCs w:val="24"/>
          <w:lang w:val="en-US"/>
        </w:rPr>
        <w:t xml:space="preserve">American College of Obstetricians and Gynecologists, </w:t>
      </w:r>
      <w:r>
        <w:rPr>
          <w:rFonts w:ascii="Times New Roman" w:hAnsi="Times New Roman" w:cs="Times New Roman"/>
          <w:sz w:val="24"/>
          <w:szCs w:val="24"/>
          <w:lang w:val="en-US"/>
        </w:rPr>
        <w:t>98(4):685-688, 2001.</w:t>
      </w:r>
      <w:r>
        <w:rPr>
          <w:rFonts w:ascii="Times New Roman" w:hAnsi="Times New Roman" w:cs="Times New Roman"/>
          <w:i/>
          <w:sz w:val="24"/>
          <w:szCs w:val="24"/>
          <w:lang w:val="en-US"/>
        </w:rPr>
        <w:t xml:space="preserve"> </w:t>
      </w:r>
    </w:p>
    <w:p w14:paraId="1246E1F3" w14:textId="298CAE66" w:rsidR="00990BBD" w:rsidRDefault="00990BB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23158A">
        <w:rPr>
          <w:rFonts w:ascii="Times New Roman" w:hAnsi="Times New Roman" w:cs="Times New Roman"/>
          <w:sz w:val="24"/>
          <w:szCs w:val="24"/>
          <w:lang w:val="en-US"/>
        </w:rPr>
        <w:t>7</w:t>
      </w:r>
      <w:r>
        <w:rPr>
          <w:rFonts w:ascii="Times New Roman" w:hAnsi="Times New Roman" w:cs="Times New Roman"/>
          <w:sz w:val="24"/>
          <w:szCs w:val="24"/>
          <w:lang w:val="en-US"/>
        </w:rPr>
        <w:t xml:space="preserve">] D. Sackett, J. </w:t>
      </w:r>
      <w:proofErr w:type="spellStart"/>
      <w:r>
        <w:rPr>
          <w:rFonts w:ascii="Times New Roman" w:hAnsi="Times New Roman" w:cs="Times New Roman"/>
          <w:sz w:val="24"/>
          <w:szCs w:val="24"/>
          <w:lang w:val="en-US"/>
        </w:rPr>
        <w:t>Deeks</w:t>
      </w:r>
      <w:proofErr w:type="spellEnd"/>
      <w:r>
        <w:rPr>
          <w:rFonts w:ascii="Times New Roman" w:hAnsi="Times New Roman" w:cs="Times New Roman"/>
          <w:sz w:val="24"/>
          <w:szCs w:val="24"/>
          <w:lang w:val="en-US"/>
        </w:rPr>
        <w:t xml:space="preserve"> and D. Altman. Down with odds ratios. </w:t>
      </w:r>
      <w:proofErr w:type="spellStart"/>
      <w:r>
        <w:rPr>
          <w:rFonts w:ascii="Times New Roman" w:hAnsi="Times New Roman" w:cs="Times New Roman"/>
          <w:i/>
          <w:sz w:val="24"/>
          <w:szCs w:val="24"/>
          <w:lang w:val="en-US"/>
        </w:rPr>
        <w:t>Evid</w:t>
      </w:r>
      <w:proofErr w:type="spellEnd"/>
      <w:r>
        <w:rPr>
          <w:rFonts w:ascii="Times New Roman" w:hAnsi="Times New Roman" w:cs="Times New Roman"/>
          <w:i/>
          <w:sz w:val="24"/>
          <w:szCs w:val="24"/>
          <w:lang w:val="en-US"/>
        </w:rPr>
        <w:t xml:space="preserve">. Based. Med., </w:t>
      </w:r>
      <w:r>
        <w:rPr>
          <w:rFonts w:ascii="Times New Roman" w:hAnsi="Times New Roman" w:cs="Times New Roman"/>
          <w:sz w:val="24"/>
          <w:szCs w:val="24"/>
          <w:lang w:val="en-US"/>
        </w:rPr>
        <w:t>1:164-166, 1996.</w:t>
      </w:r>
    </w:p>
    <w:p w14:paraId="417147C5" w14:textId="76BE0DC7" w:rsidR="00EC6BAE" w:rsidRDefault="00990BBD" w:rsidP="00B45D7E">
      <w:pPr>
        <w:rPr>
          <w:rFonts w:ascii="Times New Roman" w:hAnsi="Times New Roman" w:cs="Times New Roman"/>
          <w:sz w:val="24"/>
          <w:szCs w:val="24"/>
          <w:lang w:val="en-US"/>
        </w:rPr>
      </w:pPr>
      <w:r>
        <w:rPr>
          <w:rFonts w:ascii="Times New Roman" w:hAnsi="Times New Roman" w:cs="Times New Roman"/>
          <w:sz w:val="24"/>
          <w:szCs w:val="24"/>
          <w:lang w:val="en-US"/>
        </w:rPr>
        <w:t>[</w:t>
      </w:r>
      <w:r w:rsidR="0023158A">
        <w:rPr>
          <w:rFonts w:ascii="Times New Roman" w:hAnsi="Times New Roman" w:cs="Times New Roman"/>
          <w:sz w:val="24"/>
          <w:szCs w:val="24"/>
          <w:lang w:val="en-US"/>
        </w:rPr>
        <w:t>8</w:t>
      </w:r>
      <w:r>
        <w:rPr>
          <w:rFonts w:ascii="Times New Roman" w:hAnsi="Times New Roman" w:cs="Times New Roman"/>
          <w:sz w:val="24"/>
          <w:szCs w:val="24"/>
          <w:lang w:val="en-US"/>
        </w:rPr>
        <w:t xml:space="preserve">] D. </w:t>
      </w:r>
      <w:proofErr w:type="spellStart"/>
      <w:r>
        <w:rPr>
          <w:rFonts w:ascii="Times New Roman" w:hAnsi="Times New Roman" w:cs="Times New Roman"/>
          <w:sz w:val="24"/>
          <w:szCs w:val="24"/>
          <w:lang w:val="en-US"/>
        </w:rPr>
        <w:t>Taegar</w:t>
      </w:r>
      <w:proofErr w:type="spellEnd"/>
      <w:r>
        <w:rPr>
          <w:rFonts w:ascii="Times New Roman" w:hAnsi="Times New Roman" w:cs="Times New Roman"/>
          <w:sz w:val="24"/>
          <w:szCs w:val="24"/>
          <w:lang w:val="en-US"/>
        </w:rPr>
        <w:t xml:space="preserve">, Y. Sun and K. </w:t>
      </w:r>
      <w:proofErr w:type="spellStart"/>
      <w:r>
        <w:rPr>
          <w:rFonts w:ascii="Times New Roman" w:hAnsi="Times New Roman" w:cs="Times New Roman"/>
          <w:sz w:val="24"/>
          <w:szCs w:val="24"/>
          <w:lang w:val="en-US"/>
        </w:rPr>
        <w:t>Straif</w:t>
      </w:r>
      <w:proofErr w:type="spellEnd"/>
      <w:r>
        <w:rPr>
          <w:rFonts w:ascii="Times New Roman" w:hAnsi="Times New Roman" w:cs="Times New Roman"/>
          <w:sz w:val="24"/>
          <w:szCs w:val="24"/>
          <w:lang w:val="en-US"/>
        </w:rPr>
        <w:t xml:space="preserve">. On the use, misuse and interpretation of odds ratios. </w:t>
      </w:r>
      <w:proofErr w:type="spellStart"/>
      <w:r>
        <w:rPr>
          <w:rFonts w:ascii="Times New Roman" w:hAnsi="Times New Roman" w:cs="Times New Roman"/>
          <w:i/>
          <w:sz w:val="24"/>
          <w:szCs w:val="24"/>
          <w:lang w:val="en-US"/>
        </w:rPr>
        <w:t>eBMJ</w:t>
      </w:r>
      <w:proofErr w:type="spellEnd"/>
      <w:r>
        <w:rPr>
          <w:rFonts w:ascii="Times New Roman" w:hAnsi="Times New Roman" w:cs="Times New Roman"/>
          <w:sz w:val="24"/>
          <w:szCs w:val="24"/>
          <w:lang w:val="en-US"/>
        </w:rPr>
        <w:t xml:space="preserve">, 1998. DOI: </w:t>
      </w:r>
      <w:hyperlink r:id="rId4" w:history="1">
        <w:r w:rsidRPr="00B85D03">
          <w:rPr>
            <w:rStyle w:val="Hyperlink"/>
            <w:rFonts w:ascii="Times New Roman" w:hAnsi="Times New Roman" w:cs="Times New Roman"/>
            <w:sz w:val="24"/>
            <w:szCs w:val="24"/>
            <w:lang w:val="en-US"/>
          </w:rPr>
          <w:t>https://doi.org/1</w:t>
        </w:r>
        <w:r w:rsidRPr="00B85D03">
          <w:rPr>
            <w:rStyle w:val="Hyperlink"/>
            <w:rFonts w:ascii="Times New Roman" w:hAnsi="Times New Roman" w:cs="Times New Roman"/>
            <w:sz w:val="24"/>
            <w:szCs w:val="24"/>
            <w:lang w:val="en-US"/>
          </w:rPr>
          <w:t>0</w:t>
        </w:r>
        <w:r w:rsidRPr="00B85D03">
          <w:rPr>
            <w:rStyle w:val="Hyperlink"/>
            <w:rFonts w:ascii="Times New Roman" w:hAnsi="Times New Roman" w:cs="Times New Roman"/>
            <w:sz w:val="24"/>
            <w:szCs w:val="24"/>
            <w:lang w:val="en-US"/>
          </w:rPr>
          <w:t>.1136/bmj.316.7136.989</w:t>
        </w:r>
      </w:hyperlink>
      <w:r>
        <w:rPr>
          <w:rFonts w:ascii="Times New Roman" w:hAnsi="Times New Roman" w:cs="Times New Roman"/>
          <w:sz w:val="24"/>
          <w:szCs w:val="24"/>
          <w:lang w:val="en-US"/>
        </w:rPr>
        <w:t>.</w:t>
      </w:r>
    </w:p>
    <w:p w14:paraId="128FFFDB" w14:textId="2ACF829B" w:rsidR="004B3553" w:rsidRDefault="004B3553">
      <w:pPr>
        <w:rPr>
          <w:rFonts w:ascii="Times New Roman" w:hAnsi="Times New Roman" w:cs="Times New Roman"/>
          <w:sz w:val="24"/>
          <w:szCs w:val="24"/>
          <w:lang w:val="en-US"/>
        </w:rPr>
      </w:pPr>
      <w:r>
        <w:rPr>
          <w:rFonts w:ascii="Times New Roman" w:hAnsi="Times New Roman" w:cs="Times New Roman"/>
          <w:sz w:val="24"/>
          <w:szCs w:val="24"/>
          <w:lang w:val="en-US"/>
        </w:rPr>
        <w:t>[</w:t>
      </w:r>
      <w:r w:rsidR="006933D6">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69019D">
        <w:rPr>
          <w:rFonts w:ascii="Times New Roman" w:hAnsi="Times New Roman" w:cs="Times New Roman"/>
          <w:sz w:val="24"/>
          <w:szCs w:val="24"/>
          <w:lang w:val="en-US"/>
        </w:rPr>
        <w:t>SRQ, 2021. Visualization and analysis platform (VAP) [Accessed 27 Apr 2021].</w:t>
      </w:r>
    </w:p>
    <w:p w14:paraId="23EC208E" w14:textId="2CA78AAA" w:rsidR="007932E4" w:rsidRPr="00D77A5F" w:rsidRDefault="007932E4">
      <w:pPr>
        <w:rPr>
          <w:rFonts w:ascii="Times New Roman" w:hAnsi="Times New Roman" w:cs="Times New Roman"/>
          <w:sz w:val="24"/>
          <w:szCs w:val="24"/>
          <w:lang w:val="sv-SE"/>
        </w:rPr>
      </w:pPr>
      <w:r>
        <w:rPr>
          <w:rFonts w:ascii="Times New Roman" w:hAnsi="Times New Roman" w:cs="Times New Roman"/>
          <w:sz w:val="24"/>
          <w:szCs w:val="24"/>
          <w:lang w:val="en-US"/>
        </w:rPr>
        <w:t>[</w:t>
      </w:r>
      <w:r w:rsidR="006933D6">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00361B69">
        <w:rPr>
          <w:rFonts w:ascii="Times New Roman" w:hAnsi="Times New Roman" w:cs="Times New Roman"/>
          <w:sz w:val="24"/>
          <w:szCs w:val="24"/>
          <w:lang w:val="en-US"/>
        </w:rPr>
        <w:t xml:space="preserve">J. Zhang and K. Yu. What’s the relative risk? A method of correcting the odds ratio in cohort studies of common outcomes. </w:t>
      </w:r>
      <w:r w:rsidR="00D34AFD" w:rsidRPr="00D77A5F">
        <w:rPr>
          <w:rFonts w:ascii="Times New Roman" w:hAnsi="Times New Roman" w:cs="Times New Roman"/>
          <w:i/>
          <w:sz w:val="24"/>
          <w:szCs w:val="24"/>
          <w:lang w:val="sv-SE"/>
        </w:rPr>
        <w:t xml:space="preserve">JAMA, </w:t>
      </w:r>
      <w:r w:rsidR="00D34AFD" w:rsidRPr="00D77A5F">
        <w:rPr>
          <w:rFonts w:ascii="Times New Roman" w:hAnsi="Times New Roman" w:cs="Times New Roman"/>
          <w:sz w:val="24"/>
          <w:szCs w:val="24"/>
          <w:lang w:val="sv-SE"/>
        </w:rPr>
        <w:t>280:</w:t>
      </w:r>
      <w:proofErr w:type="gramStart"/>
      <w:r w:rsidR="00D34AFD" w:rsidRPr="00D77A5F">
        <w:rPr>
          <w:rFonts w:ascii="Times New Roman" w:hAnsi="Times New Roman" w:cs="Times New Roman"/>
          <w:sz w:val="24"/>
          <w:szCs w:val="24"/>
          <w:lang w:val="sv-SE"/>
        </w:rPr>
        <w:t>1690-1691</w:t>
      </w:r>
      <w:proofErr w:type="gramEnd"/>
      <w:r w:rsidR="00D34AFD" w:rsidRPr="00D77A5F">
        <w:rPr>
          <w:rFonts w:ascii="Times New Roman" w:hAnsi="Times New Roman" w:cs="Times New Roman"/>
          <w:sz w:val="24"/>
          <w:szCs w:val="24"/>
          <w:lang w:val="sv-SE"/>
        </w:rPr>
        <w:t>, 1998.</w:t>
      </w:r>
    </w:p>
    <w:p w14:paraId="518A752A" w14:textId="59DB9949" w:rsidR="005D752F" w:rsidRDefault="005D752F">
      <w:pPr>
        <w:rPr>
          <w:rFonts w:ascii="Times New Roman" w:hAnsi="Times New Roman" w:cs="Times New Roman"/>
          <w:sz w:val="24"/>
          <w:szCs w:val="24"/>
          <w:lang w:val="en-US"/>
        </w:rPr>
      </w:pPr>
      <w:r w:rsidRPr="00D4567C">
        <w:rPr>
          <w:rFonts w:ascii="Times New Roman" w:hAnsi="Times New Roman" w:cs="Times New Roman"/>
          <w:sz w:val="24"/>
          <w:szCs w:val="24"/>
          <w:lang w:val="sv-SE"/>
        </w:rPr>
        <w:t>[</w:t>
      </w:r>
      <w:r w:rsidR="00361B69" w:rsidRPr="00D4567C">
        <w:rPr>
          <w:rFonts w:ascii="Times New Roman" w:hAnsi="Times New Roman" w:cs="Times New Roman"/>
          <w:sz w:val="24"/>
          <w:szCs w:val="24"/>
          <w:lang w:val="sv-SE"/>
        </w:rPr>
        <w:t>1</w:t>
      </w:r>
      <w:r w:rsidR="006933D6">
        <w:rPr>
          <w:rFonts w:ascii="Times New Roman" w:hAnsi="Times New Roman" w:cs="Times New Roman"/>
          <w:sz w:val="24"/>
          <w:szCs w:val="24"/>
          <w:lang w:val="sv-SE"/>
        </w:rPr>
        <w:t>1</w:t>
      </w:r>
      <w:r w:rsidRPr="00D4567C">
        <w:rPr>
          <w:rFonts w:ascii="Times New Roman" w:hAnsi="Times New Roman" w:cs="Times New Roman"/>
          <w:sz w:val="24"/>
          <w:szCs w:val="24"/>
          <w:lang w:val="sv-SE"/>
        </w:rPr>
        <w:t xml:space="preserve">] </w:t>
      </w:r>
      <w:r w:rsidR="00D77A5F" w:rsidRPr="00D4567C">
        <w:rPr>
          <w:rFonts w:ascii="Times New Roman" w:hAnsi="Times New Roman" w:cs="Times New Roman"/>
          <w:sz w:val="24"/>
          <w:szCs w:val="24"/>
          <w:lang w:val="sv-SE"/>
        </w:rPr>
        <w:t xml:space="preserve">L. </w:t>
      </w:r>
      <w:proofErr w:type="spellStart"/>
      <w:r w:rsidR="00D77A5F" w:rsidRPr="00D4567C">
        <w:rPr>
          <w:rFonts w:ascii="Times New Roman" w:hAnsi="Times New Roman" w:cs="Times New Roman"/>
          <w:sz w:val="24"/>
          <w:szCs w:val="24"/>
          <w:lang w:val="sv-SE"/>
        </w:rPr>
        <w:t>McNutt</w:t>
      </w:r>
      <w:proofErr w:type="spellEnd"/>
      <w:r w:rsidR="00D77A5F" w:rsidRPr="00D4567C">
        <w:rPr>
          <w:rFonts w:ascii="Times New Roman" w:hAnsi="Times New Roman" w:cs="Times New Roman"/>
          <w:sz w:val="24"/>
          <w:szCs w:val="24"/>
          <w:lang w:val="sv-SE"/>
        </w:rPr>
        <w:t xml:space="preserve">, C. Wu, X. Xu and J. </w:t>
      </w:r>
      <w:proofErr w:type="spellStart"/>
      <w:r w:rsidR="00D77A5F" w:rsidRPr="00D4567C">
        <w:rPr>
          <w:rFonts w:ascii="Times New Roman" w:hAnsi="Times New Roman" w:cs="Times New Roman"/>
          <w:sz w:val="24"/>
          <w:szCs w:val="24"/>
          <w:lang w:val="sv-SE"/>
        </w:rPr>
        <w:t>Hafner</w:t>
      </w:r>
      <w:proofErr w:type="spellEnd"/>
      <w:r w:rsidR="00D77A5F" w:rsidRPr="00D4567C">
        <w:rPr>
          <w:rFonts w:ascii="Times New Roman" w:hAnsi="Times New Roman" w:cs="Times New Roman"/>
          <w:sz w:val="24"/>
          <w:szCs w:val="24"/>
          <w:lang w:val="sv-SE"/>
        </w:rPr>
        <w:t xml:space="preserve">. </w:t>
      </w:r>
      <w:r w:rsidR="00D77A5F" w:rsidRPr="00D77A5F">
        <w:rPr>
          <w:rFonts w:ascii="Times New Roman" w:hAnsi="Times New Roman" w:cs="Times New Roman"/>
          <w:sz w:val="24"/>
          <w:szCs w:val="24"/>
          <w:lang w:val="en-US"/>
        </w:rPr>
        <w:t>Esti</w:t>
      </w:r>
      <w:r w:rsidR="00D77A5F">
        <w:rPr>
          <w:rFonts w:ascii="Times New Roman" w:hAnsi="Times New Roman" w:cs="Times New Roman"/>
          <w:sz w:val="24"/>
          <w:szCs w:val="24"/>
          <w:lang w:val="en-US"/>
        </w:rPr>
        <w:t xml:space="preserve">mating the relative risk in cohort studies and clinical trials of common outcomes. </w:t>
      </w:r>
      <w:r w:rsidR="00D77A5F">
        <w:rPr>
          <w:rFonts w:ascii="Times New Roman" w:hAnsi="Times New Roman" w:cs="Times New Roman"/>
          <w:i/>
          <w:sz w:val="24"/>
          <w:szCs w:val="24"/>
          <w:lang w:val="en-US"/>
        </w:rPr>
        <w:t xml:space="preserve">Am. J. </w:t>
      </w:r>
      <w:proofErr w:type="spellStart"/>
      <w:r w:rsidR="00D77A5F">
        <w:rPr>
          <w:rFonts w:ascii="Times New Roman" w:hAnsi="Times New Roman" w:cs="Times New Roman"/>
          <w:i/>
          <w:sz w:val="24"/>
          <w:szCs w:val="24"/>
          <w:lang w:val="en-US"/>
        </w:rPr>
        <w:t>Epid</w:t>
      </w:r>
      <w:proofErr w:type="spellEnd"/>
      <w:r w:rsidR="00D77A5F">
        <w:rPr>
          <w:rFonts w:ascii="Times New Roman" w:hAnsi="Times New Roman" w:cs="Times New Roman"/>
          <w:i/>
          <w:sz w:val="24"/>
          <w:szCs w:val="24"/>
          <w:lang w:val="en-US"/>
        </w:rPr>
        <w:t xml:space="preserve">., </w:t>
      </w:r>
      <w:r w:rsidR="00D77A5F">
        <w:rPr>
          <w:rFonts w:ascii="Times New Roman" w:hAnsi="Times New Roman" w:cs="Times New Roman"/>
          <w:sz w:val="24"/>
          <w:szCs w:val="24"/>
          <w:lang w:val="en-US"/>
        </w:rPr>
        <w:t>157:940-943, 2003.</w:t>
      </w:r>
    </w:p>
    <w:p w14:paraId="37B7B956" w14:textId="3970158B" w:rsidR="00174188" w:rsidRPr="00F34CBD" w:rsidRDefault="00174188">
      <w:pPr>
        <w:rPr>
          <w:rFonts w:ascii="Times New Roman" w:hAnsi="Times New Roman" w:cs="Times New Roman"/>
          <w:sz w:val="24"/>
          <w:szCs w:val="24"/>
          <w:lang w:val="sv-SE"/>
        </w:rPr>
      </w:pPr>
      <w:r w:rsidRPr="00B46C81">
        <w:rPr>
          <w:rFonts w:ascii="Times New Roman" w:hAnsi="Times New Roman" w:cs="Times New Roman"/>
          <w:sz w:val="24"/>
          <w:szCs w:val="24"/>
          <w:lang w:val="en-US"/>
        </w:rPr>
        <w:t>[1</w:t>
      </w:r>
      <w:r w:rsidR="002D2C95">
        <w:rPr>
          <w:rFonts w:ascii="Times New Roman" w:hAnsi="Times New Roman" w:cs="Times New Roman"/>
          <w:sz w:val="24"/>
          <w:szCs w:val="24"/>
          <w:lang w:val="en-US"/>
        </w:rPr>
        <w:t>2</w:t>
      </w:r>
      <w:r w:rsidRPr="00B46C81">
        <w:rPr>
          <w:rFonts w:ascii="Times New Roman" w:hAnsi="Times New Roman" w:cs="Times New Roman"/>
          <w:sz w:val="24"/>
          <w:szCs w:val="24"/>
          <w:lang w:val="en-US"/>
        </w:rPr>
        <w:t xml:space="preserve">] </w:t>
      </w:r>
      <w:r w:rsidR="00B46C81" w:rsidRPr="00B46C81">
        <w:rPr>
          <w:rFonts w:ascii="Times New Roman" w:hAnsi="Times New Roman" w:cs="Times New Roman"/>
          <w:sz w:val="24"/>
          <w:szCs w:val="24"/>
          <w:lang w:val="en-US"/>
        </w:rPr>
        <w:t xml:space="preserve">M. </w:t>
      </w:r>
      <w:proofErr w:type="spellStart"/>
      <w:r w:rsidR="00B46C81" w:rsidRPr="00B46C81">
        <w:rPr>
          <w:rFonts w:ascii="Times New Roman" w:hAnsi="Times New Roman" w:cs="Times New Roman"/>
          <w:sz w:val="24"/>
          <w:szCs w:val="24"/>
          <w:lang w:val="en-US"/>
        </w:rPr>
        <w:t>Donoghoe</w:t>
      </w:r>
      <w:proofErr w:type="spellEnd"/>
      <w:r w:rsidR="00B46C81" w:rsidRPr="00B46C81">
        <w:rPr>
          <w:rFonts w:ascii="Times New Roman" w:hAnsi="Times New Roman" w:cs="Times New Roman"/>
          <w:sz w:val="24"/>
          <w:szCs w:val="24"/>
          <w:lang w:val="en-US"/>
        </w:rPr>
        <w:t xml:space="preserve"> and I. </w:t>
      </w:r>
      <w:proofErr w:type="spellStart"/>
      <w:r w:rsidR="00B46C81" w:rsidRPr="00B46C81">
        <w:rPr>
          <w:rFonts w:ascii="Times New Roman" w:hAnsi="Times New Roman" w:cs="Times New Roman"/>
          <w:sz w:val="24"/>
          <w:szCs w:val="24"/>
          <w:lang w:val="en-US"/>
        </w:rPr>
        <w:t>Marschner</w:t>
      </w:r>
      <w:proofErr w:type="spellEnd"/>
      <w:r w:rsidR="00B46C81" w:rsidRPr="00B46C81">
        <w:rPr>
          <w:rFonts w:ascii="Times New Roman" w:hAnsi="Times New Roman" w:cs="Times New Roman"/>
          <w:sz w:val="24"/>
          <w:szCs w:val="24"/>
          <w:lang w:val="en-US"/>
        </w:rPr>
        <w:t xml:space="preserve">. </w:t>
      </w:r>
      <w:proofErr w:type="spellStart"/>
      <w:r w:rsidR="00B46C81" w:rsidRPr="00E820C5">
        <w:rPr>
          <w:rFonts w:ascii="Times New Roman" w:hAnsi="Times New Roman" w:cs="Times New Roman"/>
          <w:b/>
          <w:sz w:val="24"/>
          <w:szCs w:val="24"/>
          <w:lang w:val="en-US"/>
        </w:rPr>
        <w:t>logbin</w:t>
      </w:r>
      <w:proofErr w:type="spellEnd"/>
      <w:r w:rsidR="00B46C81" w:rsidRPr="00B46C81">
        <w:rPr>
          <w:rFonts w:ascii="Times New Roman" w:hAnsi="Times New Roman" w:cs="Times New Roman"/>
          <w:sz w:val="24"/>
          <w:szCs w:val="24"/>
          <w:lang w:val="en-US"/>
        </w:rPr>
        <w:t>: An R package fo</w:t>
      </w:r>
      <w:r w:rsidR="00B46C81">
        <w:rPr>
          <w:rFonts w:ascii="Times New Roman" w:hAnsi="Times New Roman" w:cs="Times New Roman"/>
          <w:sz w:val="24"/>
          <w:szCs w:val="24"/>
          <w:lang w:val="en-US"/>
        </w:rPr>
        <w:t xml:space="preserve">r relative risk regression using the log-binomial model. </w:t>
      </w:r>
      <w:r w:rsidR="00B46C81" w:rsidRPr="00F34CBD">
        <w:rPr>
          <w:rFonts w:ascii="Times New Roman" w:hAnsi="Times New Roman" w:cs="Times New Roman"/>
          <w:i/>
          <w:sz w:val="24"/>
          <w:szCs w:val="24"/>
          <w:lang w:val="sv-SE"/>
        </w:rPr>
        <w:t xml:space="preserve">J. Stat. </w:t>
      </w:r>
      <w:proofErr w:type="spellStart"/>
      <w:r w:rsidR="00B46C81" w:rsidRPr="00F34CBD">
        <w:rPr>
          <w:rFonts w:ascii="Times New Roman" w:hAnsi="Times New Roman" w:cs="Times New Roman"/>
          <w:i/>
          <w:sz w:val="24"/>
          <w:szCs w:val="24"/>
          <w:lang w:val="sv-SE"/>
        </w:rPr>
        <w:t>Softw</w:t>
      </w:r>
      <w:proofErr w:type="spellEnd"/>
      <w:r w:rsidR="00B46C81" w:rsidRPr="00F34CBD">
        <w:rPr>
          <w:rFonts w:ascii="Times New Roman" w:hAnsi="Times New Roman" w:cs="Times New Roman"/>
          <w:i/>
          <w:sz w:val="24"/>
          <w:szCs w:val="24"/>
          <w:lang w:val="sv-SE"/>
        </w:rPr>
        <w:t xml:space="preserve">., </w:t>
      </w:r>
      <w:r w:rsidR="00B46C81" w:rsidRPr="00F34CBD">
        <w:rPr>
          <w:rFonts w:ascii="Times New Roman" w:hAnsi="Times New Roman" w:cs="Times New Roman"/>
          <w:sz w:val="24"/>
          <w:szCs w:val="24"/>
          <w:lang w:val="sv-SE"/>
        </w:rPr>
        <w:t>86(9), 2018.</w:t>
      </w:r>
    </w:p>
    <w:p w14:paraId="78D59194" w14:textId="75C314EB" w:rsidR="00174188" w:rsidRPr="00D82D66" w:rsidRDefault="00174188">
      <w:pPr>
        <w:rPr>
          <w:rFonts w:ascii="Times New Roman" w:hAnsi="Times New Roman" w:cs="Times New Roman"/>
          <w:sz w:val="24"/>
          <w:szCs w:val="24"/>
          <w:lang w:val="en-US"/>
        </w:rPr>
      </w:pPr>
      <w:r w:rsidRPr="00D82D66">
        <w:rPr>
          <w:rFonts w:ascii="Times New Roman" w:hAnsi="Times New Roman" w:cs="Times New Roman"/>
          <w:sz w:val="24"/>
          <w:szCs w:val="24"/>
          <w:lang w:val="sv-SE"/>
        </w:rPr>
        <w:t>[1</w:t>
      </w:r>
      <w:r w:rsidR="002D2C95">
        <w:rPr>
          <w:rFonts w:ascii="Times New Roman" w:hAnsi="Times New Roman" w:cs="Times New Roman"/>
          <w:sz w:val="24"/>
          <w:szCs w:val="24"/>
          <w:lang w:val="sv-SE"/>
        </w:rPr>
        <w:t>3</w:t>
      </w:r>
      <w:r w:rsidRPr="00D82D66">
        <w:rPr>
          <w:rFonts w:ascii="Times New Roman" w:hAnsi="Times New Roman" w:cs="Times New Roman"/>
          <w:sz w:val="24"/>
          <w:szCs w:val="24"/>
          <w:lang w:val="sv-SE"/>
        </w:rPr>
        <w:t xml:space="preserve">] </w:t>
      </w:r>
      <w:r w:rsidR="00D82D66" w:rsidRPr="00D82D66">
        <w:rPr>
          <w:rFonts w:ascii="Times New Roman" w:hAnsi="Times New Roman" w:cs="Times New Roman"/>
          <w:sz w:val="24"/>
          <w:szCs w:val="24"/>
          <w:lang w:val="sv-SE"/>
        </w:rPr>
        <w:t xml:space="preserve">T. Skov, J. </w:t>
      </w:r>
      <w:proofErr w:type="spellStart"/>
      <w:r w:rsidR="00D82D66" w:rsidRPr="00D82D66">
        <w:rPr>
          <w:rFonts w:ascii="Times New Roman" w:hAnsi="Times New Roman" w:cs="Times New Roman"/>
          <w:sz w:val="24"/>
          <w:szCs w:val="24"/>
          <w:lang w:val="sv-SE"/>
        </w:rPr>
        <w:t>Deddens</w:t>
      </w:r>
      <w:proofErr w:type="spellEnd"/>
      <w:r w:rsidR="00D82D66" w:rsidRPr="00D82D66">
        <w:rPr>
          <w:rFonts w:ascii="Times New Roman" w:hAnsi="Times New Roman" w:cs="Times New Roman"/>
          <w:sz w:val="24"/>
          <w:szCs w:val="24"/>
          <w:lang w:val="sv-SE"/>
        </w:rPr>
        <w:t>, M. Petersen and L. Enda</w:t>
      </w:r>
      <w:r w:rsidR="00D82D66">
        <w:rPr>
          <w:rFonts w:ascii="Times New Roman" w:hAnsi="Times New Roman" w:cs="Times New Roman"/>
          <w:sz w:val="24"/>
          <w:szCs w:val="24"/>
          <w:lang w:val="sv-SE"/>
        </w:rPr>
        <w:t xml:space="preserve">hl. </w:t>
      </w:r>
      <w:r w:rsidR="00D82D66" w:rsidRPr="00D82D66">
        <w:rPr>
          <w:rFonts w:ascii="Times New Roman" w:hAnsi="Times New Roman" w:cs="Times New Roman"/>
          <w:sz w:val="24"/>
          <w:szCs w:val="24"/>
          <w:lang w:val="en-US"/>
        </w:rPr>
        <w:t>Prevalence proportion ratios: estimation a</w:t>
      </w:r>
      <w:r w:rsidR="00D82D66">
        <w:rPr>
          <w:rFonts w:ascii="Times New Roman" w:hAnsi="Times New Roman" w:cs="Times New Roman"/>
          <w:sz w:val="24"/>
          <w:szCs w:val="24"/>
          <w:lang w:val="en-US"/>
        </w:rPr>
        <w:t xml:space="preserve">nd hypothesis testing. </w:t>
      </w:r>
      <w:r w:rsidR="00D82D66">
        <w:rPr>
          <w:rFonts w:ascii="Times New Roman" w:hAnsi="Times New Roman" w:cs="Times New Roman"/>
          <w:i/>
          <w:sz w:val="24"/>
          <w:szCs w:val="24"/>
          <w:lang w:val="en-US"/>
        </w:rPr>
        <w:t xml:space="preserve">Int. J. </w:t>
      </w:r>
      <w:proofErr w:type="spellStart"/>
      <w:r w:rsidR="00D82D66">
        <w:rPr>
          <w:rFonts w:ascii="Times New Roman" w:hAnsi="Times New Roman" w:cs="Times New Roman"/>
          <w:i/>
          <w:sz w:val="24"/>
          <w:szCs w:val="24"/>
          <w:lang w:val="en-US"/>
        </w:rPr>
        <w:t>Epid</w:t>
      </w:r>
      <w:proofErr w:type="spellEnd"/>
      <w:r w:rsidR="00D82D66">
        <w:rPr>
          <w:rFonts w:ascii="Times New Roman" w:hAnsi="Times New Roman" w:cs="Times New Roman"/>
          <w:i/>
          <w:sz w:val="24"/>
          <w:szCs w:val="24"/>
          <w:lang w:val="en-US"/>
        </w:rPr>
        <w:t xml:space="preserve">., </w:t>
      </w:r>
      <w:r w:rsidR="00D82D66">
        <w:rPr>
          <w:rFonts w:ascii="Times New Roman" w:hAnsi="Times New Roman" w:cs="Times New Roman"/>
          <w:sz w:val="24"/>
          <w:szCs w:val="24"/>
          <w:lang w:val="en-US"/>
        </w:rPr>
        <w:t>27:91-95, 1998.</w:t>
      </w:r>
    </w:p>
    <w:p w14:paraId="4C94E663" w14:textId="1945C95F" w:rsidR="00174188" w:rsidRDefault="00174188" w:rsidP="00174188">
      <w:pPr>
        <w:rPr>
          <w:rFonts w:ascii="Times New Roman" w:hAnsi="Times New Roman" w:cs="Times New Roman"/>
          <w:sz w:val="24"/>
          <w:szCs w:val="24"/>
          <w:lang w:val="en-US"/>
        </w:rPr>
      </w:pPr>
      <w:r w:rsidRPr="00657E81">
        <w:rPr>
          <w:rFonts w:ascii="Times New Roman" w:hAnsi="Times New Roman" w:cs="Times New Roman"/>
          <w:sz w:val="24"/>
          <w:szCs w:val="24"/>
          <w:lang w:val="en-US"/>
        </w:rPr>
        <w:t>[1</w:t>
      </w:r>
      <w:r w:rsidR="002D2C95">
        <w:rPr>
          <w:rFonts w:ascii="Times New Roman" w:hAnsi="Times New Roman" w:cs="Times New Roman"/>
          <w:sz w:val="24"/>
          <w:szCs w:val="24"/>
          <w:lang w:val="en-US"/>
        </w:rPr>
        <w:t>4</w:t>
      </w:r>
      <w:r w:rsidRPr="00657E81">
        <w:rPr>
          <w:rFonts w:ascii="Times New Roman" w:hAnsi="Times New Roman" w:cs="Times New Roman"/>
          <w:sz w:val="24"/>
          <w:szCs w:val="24"/>
          <w:lang w:val="en-US"/>
        </w:rPr>
        <w:t xml:space="preserve">] </w:t>
      </w:r>
      <w:r w:rsidR="00D82D66">
        <w:rPr>
          <w:rFonts w:ascii="Times New Roman" w:hAnsi="Times New Roman" w:cs="Times New Roman"/>
          <w:sz w:val="24"/>
          <w:szCs w:val="24"/>
          <w:lang w:val="en-US"/>
        </w:rPr>
        <w:t xml:space="preserve">S. </w:t>
      </w:r>
      <w:proofErr w:type="spellStart"/>
      <w:r w:rsidR="00D82D66">
        <w:rPr>
          <w:rFonts w:ascii="Times New Roman" w:hAnsi="Times New Roman" w:cs="Times New Roman"/>
          <w:sz w:val="24"/>
          <w:szCs w:val="24"/>
          <w:lang w:val="en-US"/>
        </w:rPr>
        <w:t>Wacholder</w:t>
      </w:r>
      <w:proofErr w:type="spellEnd"/>
      <w:r w:rsidR="00D82D66">
        <w:rPr>
          <w:rFonts w:ascii="Times New Roman" w:hAnsi="Times New Roman" w:cs="Times New Roman"/>
          <w:sz w:val="24"/>
          <w:szCs w:val="24"/>
          <w:lang w:val="en-US"/>
        </w:rPr>
        <w:t xml:space="preserve">. Binomial regression in GLIM: estimating risk ratios and risk differences. </w:t>
      </w:r>
      <w:r w:rsidR="00D82D66">
        <w:rPr>
          <w:rFonts w:ascii="Times New Roman" w:hAnsi="Times New Roman" w:cs="Times New Roman"/>
          <w:i/>
          <w:sz w:val="24"/>
          <w:szCs w:val="24"/>
          <w:lang w:val="en-US"/>
        </w:rPr>
        <w:t xml:space="preserve">Am. J. </w:t>
      </w:r>
      <w:proofErr w:type="spellStart"/>
      <w:r w:rsidR="00D82D66">
        <w:rPr>
          <w:rFonts w:ascii="Times New Roman" w:hAnsi="Times New Roman" w:cs="Times New Roman"/>
          <w:i/>
          <w:sz w:val="24"/>
          <w:szCs w:val="24"/>
          <w:lang w:val="en-US"/>
        </w:rPr>
        <w:t>Epid</w:t>
      </w:r>
      <w:proofErr w:type="spellEnd"/>
      <w:r w:rsidR="00D82D66">
        <w:rPr>
          <w:rFonts w:ascii="Times New Roman" w:hAnsi="Times New Roman" w:cs="Times New Roman"/>
          <w:i/>
          <w:sz w:val="24"/>
          <w:szCs w:val="24"/>
          <w:lang w:val="en-US"/>
        </w:rPr>
        <w:t xml:space="preserve">., </w:t>
      </w:r>
      <w:r w:rsidR="00D82D66">
        <w:rPr>
          <w:rFonts w:ascii="Times New Roman" w:hAnsi="Times New Roman" w:cs="Times New Roman"/>
          <w:sz w:val="24"/>
          <w:szCs w:val="24"/>
          <w:lang w:val="en-US"/>
        </w:rPr>
        <w:t>123(1):174-184, 1986.</w:t>
      </w:r>
    </w:p>
    <w:p w14:paraId="6506FF96" w14:textId="0DAA0D0C" w:rsidR="002D2C95" w:rsidRPr="00D82D66" w:rsidRDefault="002D2C95" w:rsidP="00174188">
      <w:pPr>
        <w:rPr>
          <w:rFonts w:ascii="Times New Roman" w:hAnsi="Times New Roman" w:cs="Times New Roman"/>
          <w:sz w:val="24"/>
          <w:szCs w:val="24"/>
          <w:lang w:val="en-US"/>
        </w:rPr>
      </w:pPr>
      <w:r>
        <w:rPr>
          <w:rFonts w:ascii="Times New Roman" w:hAnsi="Times New Roman" w:cs="Times New Roman"/>
          <w:sz w:val="24"/>
          <w:szCs w:val="24"/>
          <w:lang w:val="en-US"/>
        </w:rPr>
        <w:t xml:space="preserve">[15] S. Wallenstein and C. </w:t>
      </w:r>
      <w:proofErr w:type="spellStart"/>
      <w:r>
        <w:rPr>
          <w:rFonts w:ascii="Times New Roman" w:hAnsi="Times New Roman" w:cs="Times New Roman"/>
          <w:sz w:val="24"/>
          <w:szCs w:val="24"/>
          <w:lang w:val="en-US"/>
        </w:rPr>
        <w:t>Bodian</w:t>
      </w:r>
      <w:proofErr w:type="spellEnd"/>
      <w:r>
        <w:rPr>
          <w:rFonts w:ascii="Times New Roman" w:hAnsi="Times New Roman" w:cs="Times New Roman"/>
          <w:sz w:val="24"/>
          <w:szCs w:val="24"/>
          <w:lang w:val="en-US"/>
        </w:rPr>
        <w:t xml:space="preserve">. Inferences on odds ratios, relative risks and risk differences based on standard regression programs. </w:t>
      </w:r>
      <w:r>
        <w:rPr>
          <w:rFonts w:ascii="Times New Roman" w:hAnsi="Times New Roman" w:cs="Times New Roman"/>
          <w:i/>
          <w:sz w:val="24"/>
          <w:szCs w:val="24"/>
          <w:lang w:val="en-US"/>
        </w:rPr>
        <w:t xml:space="preserve">Am. J. </w:t>
      </w:r>
      <w:proofErr w:type="spellStart"/>
      <w:r>
        <w:rPr>
          <w:rFonts w:ascii="Times New Roman" w:hAnsi="Times New Roman" w:cs="Times New Roman"/>
          <w:i/>
          <w:sz w:val="24"/>
          <w:szCs w:val="24"/>
          <w:lang w:val="en-US"/>
        </w:rPr>
        <w:t>Epid</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126(2):346-355, 1987.</w:t>
      </w:r>
    </w:p>
    <w:p w14:paraId="11A441AE" w14:textId="40A0473E" w:rsidR="001810CF" w:rsidRPr="00D82D66" w:rsidRDefault="00574BA1" w:rsidP="00174188">
      <w:pPr>
        <w:rPr>
          <w:rFonts w:ascii="Times New Roman" w:hAnsi="Times New Roman" w:cs="Times New Roman"/>
          <w:sz w:val="24"/>
          <w:szCs w:val="24"/>
          <w:lang w:val="en-US"/>
        </w:rPr>
      </w:pPr>
      <w:r>
        <w:rPr>
          <w:rFonts w:ascii="Times New Roman" w:hAnsi="Times New Roman" w:cs="Times New Roman"/>
          <w:sz w:val="24"/>
          <w:szCs w:val="24"/>
          <w:lang w:val="en-US"/>
        </w:rPr>
        <w:t xml:space="preserve">[16] </w:t>
      </w:r>
      <w:r w:rsidR="00D82D66">
        <w:rPr>
          <w:rFonts w:ascii="Times New Roman" w:hAnsi="Times New Roman" w:cs="Times New Roman"/>
          <w:sz w:val="24"/>
          <w:szCs w:val="24"/>
          <w:lang w:val="en-US"/>
        </w:rPr>
        <w:t xml:space="preserve">G. Zou. A modified Poisson regression approach to prospective studies with binary data. </w:t>
      </w:r>
      <w:r w:rsidR="00D82D66">
        <w:rPr>
          <w:rFonts w:ascii="Times New Roman" w:hAnsi="Times New Roman" w:cs="Times New Roman"/>
          <w:i/>
          <w:sz w:val="24"/>
          <w:szCs w:val="24"/>
          <w:lang w:val="en-US"/>
        </w:rPr>
        <w:t xml:space="preserve">Am. J. </w:t>
      </w:r>
      <w:proofErr w:type="spellStart"/>
      <w:r w:rsidR="00D82D66">
        <w:rPr>
          <w:rFonts w:ascii="Times New Roman" w:hAnsi="Times New Roman" w:cs="Times New Roman"/>
          <w:i/>
          <w:sz w:val="24"/>
          <w:szCs w:val="24"/>
          <w:lang w:val="en-US"/>
        </w:rPr>
        <w:t>Epid</w:t>
      </w:r>
      <w:proofErr w:type="spellEnd"/>
      <w:r w:rsidR="00D82D66">
        <w:rPr>
          <w:rFonts w:ascii="Times New Roman" w:hAnsi="Times New Roman" w:cs="Times New Roman"/>
          <w:i/>
          <w:sz w:val="24"/>
          <w:szCs w:val="24"/>
          <w:lang w:val="en-US"/>
        </w:rPr>
        <w:t xml:space="preserve">., </w:t>
      </w:r>
      <w:r w:rsidR="00D82D66">
        <w:rPr>
          <w:rFonts w:ascii="Times New Roman" w:hAnsi="Times New Roman" w:cs="Times New Roman"/>
          <w:sz w:val="24"/>
          <w:szCs w:val="24"/>
          <w:lang w:val="en-US"/>
        </w:rPr>
        <w:t>159(7):702-706, 2004.</w:t>
      </w:r>
    </w:p>
    <w:p w14:paraId="7E0239D8" w14:textId="26236AF5" w:rsidR="00041BF4" w:rsidRPr="00D82D66" w:rsidRDefault="00041BF4" w:rsidP="00174188">
      <w:pPr>
        <w:rPr>
          <w:rFonts w:ascii="Times New Roman" w:hAnsi="Times New Roman" w:cs="Times New Roman"/>
          <w:sz w:val="24"/>
          <w:szCs w:val="24"/>
          <w:lang w:val="en-US"/>
        </w:rPr>
      </w:pPr>
      <w:r>
        <w:rPr>
          <w:rFonts w:ascii="Times New Roman" w:hAnsi="Times New Roman" w:cs="Times New Roman"/>
          <w:sz w:val="24"/>
          <w:szCs w:val="24"/>
          <w:lang w:val="en-US"/>
        </w:rPr>
        <w:t xml:space="preserve">[17] </w:t>
      </w:r>
      <w:r w:rsidR="00D82D66">
        <w:rPr>
          <w:rFonts w:ascii="Times New Roman" w:hAnsi="Times New Roman" w:cs="Times New Roman"/>
          <w:sz w:val="24"/>
          <w:szCs w:val="24"/>
          <w:lang w:val="en-US"/>
        </w:rPr>
        <w:t xml:space="preserve">D. Lin and L. Wei. The robust inference for the Cox proportional hazards model. </w:t>
      </w:r>
      <w:r w:rsidR="00D82D66">
        <w:rPr>
          <w:rFonts w:ascii="Times New Roman" w:hAnsi="Times New Roman" w:cs="Times New Roman"/>
          <w:i/>
          <w:sz w:val="24"/>
          <w:szCs w:val="24"/>
          <w:lang w:val="en-US"/>
        </w:rPr>
        <w:t xml:space="preserve">J. Am. Stat. Assoc., </w:t>
      </w:r>
      <w:r w:rsidR="00D82D66">
        <w:rPr>
          <w:rFonts w:ascii="Times New Roman" w:hAnsi="Times New Roman" w:cs="Times New Roman"/>
          <w:sz w:val="24"/>
          <w:szCs w:val="24"/>
          <w:lang w:val="en-US"/>
        </w:rPr>
        <w:t>84:1074-1078, 1989.</w:t>
      </w:r>
    </w:p>
    <w:p w14:paraId="75FA74D9" w14:textId="5FD9F774" w:rsidR="00041BF4" w:rsidRDefault="00041BF4" w:rsidP="00174188">
      <w:pPr>
        <w:rPr>
          <w:rFonts w:ascii="Times New Roman" w:hAnsi="Times New Roman" w:cs="Times New Roman"/>
          <w:sz w:val="24"/>
          <w:szCs w:val="24"/>
          <w:lang w:val="sv-SE"/>
        </w:rPr>
      </w:pPr>
      <w:r>
        <w:rPr>
          <w:rFonts w:ascii="Times New Roman" w:hAnsi="Times New Roman" w:cs="Times New Roman"/>
          <w:sz w:val="24"/>
          <w:szCs w:val="24"/>
          <w:lang w:val="en-US"/>
        </w:rPr>
        <w:t xml:space="preserve">[18] R. Royall. Model robust confidence intervals using maximum likelihood estimators. </w:t>
      </w:r>
      <w:proofErr w:type="spellStart"/>
      <w:r w:rsidRPr="00F34CBD">
        <w:rPr>
          <w:rFonts w:ascii="Times New Roman" w:hAnsi="Times New Roman" w:cs="Times New Roman"/>
          <w:i/>
          <w:sz w:val="24"/>
          <w:szCs w:val="24"/>
          <w:lang w:val="sv-SE"/>
        </w:rPr>
        <w:t>Int</w:t>
      </w:r>
      <w:proofErr w:type="spellEnd"/>
      <w:r w:rsidRPr="00F34CBD">
        <w:rPr>
          <w:rFonts w:ascii="Times New Roman" w:hAnsi="Times New Roman" w:cs="Times New Roman"/>
          <w:i/>
          <w:sz w:val="24"/>
          <w:szCs w:val="24"/>
          <w:lang w:val="sv-SE"/>
        </w:rPr>
        <w:t xml:space="preserve">. Stat. Rev., </w:t>
      </w:r>
      <w:r w:rsidRPr="00F34CBD">
        <w:rPr>
          <w:rFonts w:ascii="Times New Roman" w:hAnsi="Times New Roman" w:cs="Times New Roman"/>
          <w:sz w:val="24"/>
          <w:szCs w:val="24"/>
          <w:lang w:val="sv-SE"/>
        </w:rPr>
        <w:t>54:</w:t>
      </w:r>
      <w:proofErr w:type="gramStart"/>
      <w:r w:rsidRPr="00F34CBD">
        <w:rPr>
          <w:rFonts w:ascii="Times New Roman" w:hAnsi="Times New Roman" w:cs="Times New Roman"/>
          <w:sz w:val="24"/>
          <w:szCs w:val="24"/>
          <w:lang w:val="sv-SE"/>
        </w:rPr>
        <w:t>221-226</w:t>
      </w:r>
      <w:proofErr w:type="gramEnd"/>
      <w:r w:rsidRPr="00F34CBD">
        <w:rPr>
          <w:rFonts w:ascii="Times New Roman" w:hAnsi="Times New Roman" w:cs="Times New Roman"/>
          <w:sz w:val="24"/>
          <w:szCs w:val="24"/>
          <w:lang w:val="sv-SE"/>
        </w:rPr>
        <w:t>, 1986.</w:t>
      </w:r>
    </w:p>
    <w:p w14:paraId="35EF316F" w14:textId="1D5EFDD9" w:rsidR="00A85D88" w:rsidRPr="00D55F19" w:rsidRDefault="00A85D88" w:rsidP="00A85D88">
      <w:pPr>
        <w:rPr>
          <w:rFonts w:ascii="Times New Roman" w:hAnsi="Times New Roman" w:cs="Times New Roman"/>
          <w:sz w:val="24"/>
          <w:szCs w:val="24"/>
          <w:lang w:val="en-US"/>
        </w:rPr>
      </w:pPr>
      <w:r w:rsidRPr="00A85D88">
        <w:rPr>
          <w:rFonts w:ascii="Times New Roman" w:hAnsi="Times New Roman" w:cs="Times New Roman"/>
          <w:sz w:val="24"/>
          <w:szCs w:val="24"/>
          <w:lang w:val="en-US"/>
        </w:rPr>
        <w:t>[</w:t>
      </w:r>
      <w:r w:rsidRPr="00D55F19">
        <w:rPr>
          <w:rFonts w:ascii="Times New Roman" w:hAnsi="Times New Roman" w:cs="Times New Roman"/>
          <w:sz w:val="24"/>
          <w:szCs w:val="24"/>
          <w:lang w:val="en-US"/>
        </w:rPr>
        <w:t>1</w:t>
      </w:r>
      <w:r>
        <w:rPr>
          <w:rFonts w:ascii="Times New Roman" w:hAnsi="Times New Roman" w:cs="Times New Roman"/>
          <w:sz w:val="24"/>
          <w:szCs w:val="24"/>
          <w:lang w:val="en-US"/>
        </w:rPr>
        <w:t>9</w:t>
      </w:r>
      <w:r w:rsidRPr="00D55F19">
        <w:rPr>
          <w:rFonts w:ascii="Times New Roman" w:hAnsi="Times New Roman" w:cs="Times New Roman"/>
          <w:sz w:val="24"/>
          <w:szCs w:val="24"/>
          <w:lang w:val="en-US"/>
        </w:rPr>
        <w:t>] A. Barros and V</w:t>
      </w:r>
      <w:r>
        <w:rPr>
          <w:rFonts w:ascii="Times New Roman" w:hAnsi="Times New Roman" w:cs="Times New Roman"/>
          <w:sz w:val="24"/>
          <w:szCs w:val="24"/>
          <w:lang w:val="en-US"/>
        </w:rPr>
        <w:t xml:space="preserve">. Hirakata. Alternatives for logistic regression in cross-sectional studies: an empirical comparison of models that directly estimate the prevalence ratio. </w:t>
      </w:r>
      <w:r>
        <w:rPr>
          <w:rFonts w:ascii="Times New Roman" w:hAnsi="Times New Roman" w:cs="Times New Roman"/>
          <w:i/>
          <w:sz w:val="24"/>
          <w:szCs w:val="24"/>
          <w:lang w:val="en-US"/>
        </w:rPr>
        <w:t xml:space="preserve">BMC Med. Res. </w:t>
      </w:r>
      <w:proofErr w:type="spellStart"/>
      <w:r>
        <w:rPr>
          <w:rFonts w:ascii="Times New Roman" w:hAnsi="Times New Roman" w:cs="Times New Roman"/>
          <w:i/>
          <w:sz w:val="24"/>
          <w:szCs w:val="24"/>
          <w:lang w:val="en-US"/>
        </w:rPr>
        <w:t>Methodol</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21, 2003.</w:t>
      </w:r>
    </w:p>
    <w:p w14:paraId="47F7067D" w14:textId="7AEC37AD" w:rsidR="00985BE3" w:rsidRPr="00CB4310" w:rsidRDefault="00A85D88" w:rsidP="00174188">
      <w:pPr>
        <w:rPr>
          <w:rFonts w:ascii="Times New Roman" w:hAnsi="Times New Roman" w:cs="Times New Roman"/>
          <w:sz w:val="24"/>
          <w:szCs w:val="24"/>
          <w:lang w:val="en-US"/>
        </w:rPr>
      </w:pPr>
      <w:r w:rsidRPr="00657E81">
        <w:rPr>
          <w:rFonts w:ascii="Times New Roman" w:hAnsi="Times New Roman" w:cs="Times New Roman"/>
          <w:sz w:val="24"/>
          <w:szCs w:val="24"/>
          <w:lang w:val="en-US"/>
        </w:rPr>
        <w:t>[</w:t>
      </w:r>
      <w:r>
        <w:rPr>
          <w:rFonts w:ascii="Times New Roman" w:hAnsi="Times New Roman" w:cs="Times New Roman"/>
          <w:sz w:val="24"/>
          <w:szCs w:val="24"/>
          <w:lang w:val="en-US"/>
        </w:rPr>
        <w:t>20</w:t>
      </w:r>
      <w:r w:rsidRPr="00657E81">
        <w:rPr>
          <w:rFonts w:ascii="Times New Roman" w:hAnsi="Times New Roman" w:cs="Times New Roman"/>
          <w:sz w:val="24"/>
          <w:szCs w:val="24"/>
          <w:lang w:val="en-US"/>
        </w:rPr>
        <w:t xml:space="preserve">] W. Chen, L. Qian, J. </w:t>
      </w:r>
      <w:r>
        <w:rPr>
          <w:rFonts w:ascii="Times New Roman" w:hAnsi="Times New Roman" w:cs="Times New Roman"/>
          <w:sz w:val="24"/>
          <w:szCs w:val="24"/>
          <w:lang w:val="en-US"/>
        </w:rPr>
        <w:t xml:space="preserve">Shi and M. Franklin. Comparing performance between log-binomial regression and robust Poisson regression models for estimating risk ratios under model misspecification. </w:t>
      </w:r>
      <w:r>
        <w:rPr>
          <w:rFonts w:ascii="Times New Roman" w:hAnsi="Times New Roman" w:cs="Times New Roman"/>
          <w:i/>
          <w:sz w:val="24"/>
          <w:szCs w:val="24"/>
          <w:lang w:val="en-US"/>
        </w:rPr>
        <w:t xml:space="preserve">BMC Med. Res. </w:t>
      </w:r>
      <w:proofErr w:type="spellStart"/>
      <w:r>
        <w:rPr>
          <w:rFonts w:ascii="Times New Roman" w:hAnsi="Times New Roman" w:cs="Times New Roman"/>
          <w:i/>
          <w:sz w:val="24"/>
          <w:szCs w:val="24"/>
          <w:lang w:val="en-US"/>
        </w:rPr>
        <w:t>Methodol</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18, 2018.</w:t>
      </w:r>
    </w:p>
    <w:p w14:paraId="1D4A9C5D" w14:textId="3F67CA64" w:rsidR="005C0ADE" w:rsidRDefault="00A26537" w:rsidP="005D4886">
      <w:pPr>
        <w:rPr>
          <w:rFonts w:ascii="LMRoman10-Regular" w:hAnsi="LMRoman10-Regular" w:cs="LMRoman10-Regular"/>
        </w:rPr>
      </w:pPr>
      <w:r w:rsidRPr="00F34CBD">
        <w:rPr>
          <w:rFonts w:ascii="Times New Roman" w:hAnsi="Times New Roman" w:cs="Times New Roman"/>
          <w:sz w:val="24"/>
          <w:szCs w:val="24"/>
          <w:lang w:val="sv-SE"/>
        </w:rPr>
        <w:t>[</w:t>
      </w:r>
      <w:r w:rsidR="00CB4310">
        <w:rPr>
          <w:rFonts w:ascii="Times New Roman" w:hAnsi="Times New Roman" w:cs="Times New Roman"/>
          <w:sz w:val="24"/>
          <w:szCs w:val="24"/>
          <w:lang w:val="sv-SE"/>
        </w:rPr>
        <w:t>21</w:t>
      </w:r>
      <w:r w:rsidRPr="00F34CBD">
        <w:rPr>
          <w:rFonts w:ascii="Times New Roman" w:hAnsi="Times New Roman" w:cs="Times New Roman"/>
          <w:sz w:val="24"/>
          <w:szCs w:val="24"/>
          <w:lang w:val="sv-SE"/>
        </w:rPr>
        <w:t>]</w:t>
      </w:r>
      <w:r w:rsidR="00271284" w:rsidRPr="00F34CBD">
        <w:rPr>
          <w:rFonts w:ascii="Times New Roman" w:hAnsi="Times New Roman" w:cs="Times New Roman"/>
          <w:sz w:val="24"/>
          <w:szCs w:val="24"/>
          <w:lang w:val="sv-SE"/>
        </w:rPr>
        <w:t xml:space="preserve"> </w:t>
      </w:r>
      <w:r w:rsidR="00807C24" w:rsidRPr="00F34CBD">
        <w:rPr>
          <w:rFonts w:ascii="Times New Roman" w:hAnsi="Times New Roman" w:cs="Times New Roman"/>
          <w:sz w:val="24"/>
          <w:szCs w:val="24"/>
          <w:lang w:val="sv-SE"/>
        </w:rPr>
        <w:t xml:space="preserve">J. </w:t>
      </w:r>
      <w:proofErr w:type="spellStart"/>
      <w:r w:rsidR="00807C24" w:rsidRPr="00F34CBD">
        <w:rPr>
          <w:rFonts w:ascii="Times New Roman" w:hAnsi="Times New Roman" w:cs="Times New Roman"/>
          <w:sz w:val="24"/>
          <w:szCs w:val="24"/>
          <w:lang w:val="sv-SE"/>
        </w:rPr>
        <w:t>Deddens</w:t>
      </w:r>
      <w:proofErr w:type="spellEnd"/>
      <w:r w:rsidR="00807C24" w:rsidRPr="00F34CBD">
        <w:rPr>
          <w:rFonts w:ascii="Times New Roman" w:hAnsi="Times New Roman" w:cs="Times New Roman"/>
          <w:sz w:val="24"/>
          <w:szCs w:val="24"/>
          <w:lang w:val="sv-SE"/>
        </w:rPr>
        <w:t xml:space="preserve">, </w:t>
      </w:r>
      <w:r w:rsidR="005C0ADE" w:rsidRPr="00F34CBD">
        <w:rPr>
          <w:rFonts w:ascii="Times New Roman" w:hAnsi="Times New Roman" w:cs="Times New Roman"/>
          <w:sz w:val="24"/>
          <w:szCs w:val="24"/>
          <w:lang w:val="sv-SE"/>
        </w:rPr>
        <w:t xml:space="preserve">M. Petersen and X. </w:t>
      </w:r>
      <w:proofErr w:type="spellStart"/>
      <w:r w:rsidR="005C0ADE" w:rsidRPr="00F34CBD">
        <w:rPr>
          <w:rFonts w:ascii="Times New Roman" w:hAnsi="Times New Roman" w:cs="Times New Roman"/>
          <w:sz w:val="24"/>
          <w:szCs w:val="24"/>
          <w:lang w:val="sv-SE"/>
        </w:rPr>
        <w:t>Lei</w:t>
      </w:r>
      <w:proofErr w:type="spellEnd"/>
      <w:r w:rsidR="005C0ADE" w:rsidRPr="00F34CBD">
        <w:rPr>
          <w:rFonts w:ascii="Times New Roman" w:hAnsi="Times New Roman" w:cs="Times New Roman"/>
          <w:sz w:val="24"/>
          <w:szCs w:val="24"/>
          <w:lang w:val="sv-SE"/>
        </w:rPr>
        <w:t xml:space="preserve">. </w:t>
      </w:r>
      <w:r w:rsidR="005C0ADE" w:rsidRPr="005C0ADE">
        <w:rPr>
          <w:rFonts w:ascii="Times New Roman" w:hAnsi="Times New Roman" w:cs="Times New Roman"/>
          <w:sz w:val="24"/>
          <w:szCs w:val="24"/>
          <w:lang w:val="en-US"/>
        </w:rPr>
        <w:t>Esti</w:t>
      </w:r>
      <w:r w:rsidR="005C0ADE">
        <w:rPr>
          <w:rFonts w:ascii="Times New Roman" w:hAnsi="Times New Roman" w:cs="Times New Roman"/>
          <w:sz w:val="24"/>
          <w:szCs w:val="24"/>
          <w:lang w:val="en-US"/>
        </w:rPr>
        <w:t xml:space="preserve">mation of prevalence ratios when PROC GENMOD does not converge. In </w:t>
      </w:r>
      <w:r w:rsidR="005C0ADE">
        <w:rPr>
          <w:rFonts w:ascii="Times New Roman" w:hAnsi="Times New Roman" w:cs="Times New Roman"/>
          <w:i/>
          <w:sz w:val="24"/>
          <w:szCs w:val="24"/>
          <w:lang w:val="en-US"/>
        </w:rPr>
        <w:t>Proceedings of the 28</w:t>
      </w:r>
      <w:r w:rsidR="005C0ADE" w:rsidRPr="005C0ADE">
        <w:rPr>
          <w:rFonts w:ascii="Times New Roman" w:hAnsi="Times New Roman" w:cs="Times New Roman"/>
          <w:i/>
          <w:sz w:val="24"/>
          <w:szCs w:val="24"/>
          <w:vertAlign w:val="superscript"/>
          <w:lang w:val="en-US"/>
        </w:rPr>
        <w:t>th</w:t>
      </w:r>
      <w:r w:rsidR="005C0ADE">
        <w:rPr>
          <w:rFonts w:ascii="Times New Roman" w:hAnsi="Times New Roman" w:cs="Times New Roman"/>
          <w:i/>
          <w:sz w:val="24"/>
          <w:szCs w:val="24"/>
          <w:lang w:val="en-US"/>
        </w:rPr>
        <w:t xml:space="preserve"> Annual SAS Users Group International Conference, </w:t>
      </w:r>
      <w:r w:rsidR="005C0ADE">
        <w:rPr>
          <w:rFonts w:ascii="Times New Roman" w:hAnsi="Times New Roman" w:cs="Times New Roman"/>
          <w:sz w:val="24"/>
          <w:szCs w:val="24"/>
          <w:lang w:val="en-US"/>
        </w:rPr>
        <w:t>paper 270-280, 2003.</w:t>
      </w:r>
    </w:p>
    <w:p w14:paraId="468E89CC" w14:textId="335489A6" w:rsidR="00A26537" w:rsidRPr="00F34CBD" w:rsidRDefault="00E820C5" w:rsidP="00E820C5">
      <w:pPr>
        <w:rPr>
          <w:rFonts w:ascii="Times New Roman" w:hAnsi="Times New Roman" w:cs="Times New Roman"/>
          <w:sz w:val="24"/>
          <w:szCs w:val="24"/>
          <w:lang w:val="en-US"/>
        </w:rPr>
      </w:pPr>
      <w:r w:rsidRPr="00E820C5">
        <w:rPr>
          <w:rFonts w:ascii="Times New Roman" w:hAnsi="Times New Roman" w:cs="Times New Roman"/>
          <w:sz w:val="24"/>
          <w:szCs w:val="24"/>
          <w:lang w:val="en-US"/>
        </w:rPr>
        <w:t>[2</w:t>
      </w:r>
      <w:r w:rsidR="00CB4310">
        <w:rPr>
          <w:rFonts w:ascii="Times New Roman" w:hAnsi="Times New Roman" w:cs="Times New Roman"/>
          <w:sz w:val="24"/>
          <w:szCs w:val="24"/>
          <w:lang w:val="en-US"/>
        </w:rPr>
        <w:t>2</w:t>
      </w:r>
      <w:r w:rsidRPr="00E820C5">
        <w:rPr>
          <w:rFonts w:ascii="Times New Roman" w:hAnsi="Times New Roman" w:cs="Times New Roman"/>
          <w:sz w:val="24"/>
          <w:szCs w:val="24"/>
          <w:lang w:val="en-US"/>
        </w:rPr>
        <w:t xml:space="preserve">] I. </w:t>
      </w:r>
      <w:proofErr w:type="spellStart"/>
      <w:r w:rsidRPr="00E820C5">
        <w:rPr>
          <w:rFonts w:ascii="Times New Roman" w:hAnsi="Times New Roman" w:cs="Times New Roman"/>
          <w:sz w:val="24"/>
          <w:szCs w:val="24"/>
          <w:lang w:val="en-US"/>
        </w:rPr>
        <w:t>Marschner</w:t>
      </w:r>
      <w:proofErr w:type="spellEnd"/>
      <w:r w:rsidRPr="00E820C5">
        <w:rPr>
          <w:rFonts w:ascii="Times New Roman" w:hAnsi="Times New Roman" w:cs="Times New Roman"/>
          <w:sz w:val="24"/>
          <w:szCs w:val="24"/>
          <w:lang w:val="en-US"/>
        </w:rPr>
        <w:t xml:space="preserve">. </w:t>
      </w:r>
      <w:r w:rsidRPr="00E820C5">
        <w:rPr>
          <w:rFonts w:ascii="Times New Roman" w:hAnsi="Times New Roman" w:cs="Times New Roman"/>
          <w:b/>
          <w:sz w:val="24"/>
          <w:szCs w:val="24"/>
          <w:lang w:val="en-US"/>
        </w:rPr>
        <w:t>glm2</w:t>
      </w:r>
      <w:r w:rsidRPr="00E820C5">
        <w:rPr>
          <w:rFonts w:ascii="Times New Roman" w:hAnsi="Times New Roman" w:cs="Times New Roman"/>
          <w:sz w:val="24"/>
          <w:szCs w:val="24"/>
          <w:lang w:val="en-US"/>
        </w:rPr>
        <w:t>: fitting generalized</w:t>
      </w:r>
      <w:r>
        <w:rPr>
          <w:rFonts w:ascii="Times New Roman" w:hAnsi="Times New Roman" w:cs="Times New Roman"/>
          <w:sz w:val="24"/>
          <w:szCs w:val="24"/>
          <w:lang w:val="en-US"/>
        </w:rPr>
        <w:t xml:space="preserve"> linear models with convergence problems. </w:t>
      </w:r>
      <w:r>
        <w:rPr>
          <w:rFonts w:ascii="Times New Roman" w:hAnsi="Times New Roman" w:cs="Times New Roman"/>
          <w:i/>
          <w:sz w:val="24"/>
          <w:szCs w:val="24"/>
          <w:lang w:val="en-US"/>
        </w:rPr>
        <w:t>The R Journal</w:t>
      </w:r>
      <w:r>
        <w:rPr>
          <w:rFonts w:ascii="Times New Roman" w:hAnsi="Times New Roman" w:cs="Times New Roman"/>
          <w:sz w:val="24"/>
          <w:szCs w:val="24"/>
          <w:lang w:val="en-US"/>
        </w:rPr>
        <w:t>, 3(2):12-15, 2011.</w:t>
      </w:r>
    </w:p>
    <w:p w14:paraId="0EC0CB58" w14:textId="61E47FF6" w:rsidR="002D2C95" w:rsidRPr="00E820C5" w:rsidRDefault="00271284" w:rsidP="00174188">
      <w:pPr>
        <w:rPr>
          <w:rFonts w:ascii="Times New Roman" w:hAnsi="Times New Roman" w:cs="Times New Roman"/>
          <w:sz w:val="24"/>
          <w:szCs w:val="24"/>
          <w:lang w:val="en-US"/>
        </w:rPr>
      </w:pPr>
      <w:r w:rsidRPr="00E820C5">
        <w:rPr>
          <w:rFonts w:ascii="Times New Roman" w:hAnsi="Times New Roman" w:cs="Times New Roman"/>
          <w:sz w:val="24"/>
          <w:szCs w:val="24"/>
          <w:lang w:val="en-US"/>
        </w:rPr>
        <w:t>[</w:t>
      </w:r>
      <w:r w:rsidR="00A26537" w:rsidRPr="00E820C5">
        <w:rPr>
          <w:rFonts w:ascii="Times New Roman" w:hAnsi="Times New Roman" w:cs="Times New Roman"/>
          <w:sz w:val="24"/>
          <w:szCs w:val="24"/>
          <w:lang w:val="en-US"/>
        </w:rPr>
        <w:t>2</w:t>
      </w:r>
      <w:r w:rsidR="00BC1F5E">
        <w:rPr>
          <w:rFonts w:ascii="Times New Roman" w:hAnsi="Times New Roman" w:cs="Times New Roman"/>
          <w:sz w:val="24"/>
          <w:szCs w:val="24"/>
          <w:lang w:val="en-US"/>
        </w:rPr>
        <w:t>3</w:t>
      </w:r>
      <w:r w:rsidRPr="00E820C5">
        <w:rPr>
          <w:rFonts w:ascii="Times New Roman" w:hAnsi="Times New Roman" w:cs="Times New Roman"/>
          <w:sz w:val="24"/>
          <w:szCs w:val="24"/>
          <w:lang w:val="en-US"/>
        </w:rPr>
        <w:t xml:space="preserve">] </w:t>
      </w:r>
      <w:r w:rsidR="00E820C5" w:rsidRPr="00E820C5">
        <w:rPr>
          <w:rFonts w:ascii="Times New Roman" w:hAnsi="Times New Roman" w:cs="Times New Roman"/>
          <w:sz w:val="24"/>
          <w:szCs w:val="24"/>
          <w:lang w:val="en-US"/>
        </w:rPr>
        <w:t xml:space="preserve">I. </w:t>
      </w:r>
      <w:proofErr w:type="spellStart"/>
      <w:r w:rsidR="00E820C5" w:rsidRPr="00E820C5">
        <w:rPr>
          <w:rFonts w:ascii="Times New Roman" w:hAnsi="Times New Roman" w:cs="Times New Roman"/>
          <w:sz w:val="24"/>
          <w:szCs w:val="24"/>
          <w:lang w:val="en-US"/>
        </w:rPr>
        <w:t>Marschner</w:t>
      </w:r>
      <w:proofErr w:type="spellEnd"/>
      <w:r w:rsidR="00E820C5" w:rsidRPr="00E820C5">
        <w:rPr>
          <w:rFonts w:ascii="Times New Roman" w:hAnsi="Times New Roman" w:cs="Times New Roman"/>
          <w:sz w:val="24"/>
          <w:szCs w:val="24"/>
          <w:lang w:val="en-US"/>
        </w:rPr>
        <w:t>. Combinator</w:t>
      </w:r>
      <w:r w:rsidR="00E820C5">
        <w:rPr>
          <w:rFonts w:ascii="Times New Roman" w:hAnsi="Times New Roman" w:cs="Times New Roman"/>
          <w:sz w:val="24"/>
          <w:szCs w:val="24"/>
          <w:lang w:val="en-US"/>
        </w:rPr>
        <w:t>i</w:t>
      </w:r>
      <w:r w:rsidR="00E820C5" w:rsidRPr="00E820C5">
        <w:rPr>
          <w:rFonts w:ascii="Times New Roman" w:hAnsi="Times New Roman" w:cs="Times New Roman"/>
          <w:sz w:val="24"/>
          <w:szCs w:val="24"/>
          <w:lang w:val="en-US"/>
        </w:rPr>
        <w:t>al EM algorithms.</w:t>
      </w:r>
      <w:r w:rsidR="00E820C5">
        <w:rPr>
          <w:rFonts w:ascii="Times New Roman" w:hAnsi="Times New Roman" w:cs="Times New Roman"/>
          <w:sz w:val="24"/>
          <w:szCs w:val="24"/>
          <w:lang w:val="en-US"/>
        </w:rPr>
        <w:t xml:space="preserve"> </w:t>
      </w:r>
      <w:r w:rsidR="00E820C5">
        <w:rPr>
          <w:rFonts w:ascii="Times New Roman" w:hAnsi="Times New Roman" w:cs="Times New Roman"/>
          <w:i/>
          <w:sz w:val="24"/>
          <w:szCs w:val="24"/>
          <w:lang w:val="en-US"/>
        </w:rPr>
        <w:t xml:space="preserve">Stat. </w:t>
      </w:r>
      <w:proofErr w:type="spellStart"/>
      <w:r w:rsidR="00E820C5">
        <w:rPr>
          <w:rFonts w:ascii="Times New Roman" w:hAnsi="Times New Roman" w:cs="Times New Roman"/>
          <w:i/>
          <w:sz w:val="24"/>
          <w:szCs w:val="24"/>
          <w:lang w:val="en-US"/>
        </w:rPr>
        <w:t>Comput</w:t>
      </w:r>
      <w:proofErr w:type="spellEnd"/>
      <w:r w:rsidR="00E820C5">
        <w:rPr>
          <w:rFonts w:ascii="Times New Roman" w:hAnsi="Times New Roman" w:cs="Times New Roman"/>
          <w:i/>
          <w:sz w:val="24"/>
          <w:szCs w:val="24"/>
          <w:lang w:val="en-US"/>
        </w:rPr>
        <w:t xml:space="preserve">., </w:t>
      </w:r>
      <w:r w:rsidR="00E820C5">
        <w:rPr>
          <w:rFonts w:ascii="Times New Roman" w:hAnsi="Times New Roman" w:cs="Times New Roman"/>
          <w:sz w:val="24"/>
          <w:szCs w:val="24"/>
          <w:lang w:val="en-US"/>
        </w:rPr>
        <w:t>24(6):921-940, 2014.</w:t>
      </w:r>
    </w:p>
    <w:sectPr w:rsidR="002D2C95" w:rsidRPr="00E8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AC"/>
    <w:rsid w:val="000049DD"/>
    <w:rsid w:val="00006DF4"/>
    <w:rsid w:val="00033571"/>
    <w:rsid w:val="00040436"/>
    <w:rsid w:val="00041BF4"/>
    <w:rsid w:val="000478F4"/>
    <w:rsid w:val="00052AAA"/>
    <w:rsid w:val="00066373"/>
    <w:rsid w:val="00071924"/>
    <w:rsid w:val="00083C3F"/>
    <w:rsid w:val="00095EFD"/>
    <w:rsid w:val="000A0F63"/>
    <w:rsid w:val="000C2C8D"/>
    <w:rsid w:val="000E1DAA"/>
    <w:rsid w:val="000F7D2A"/>
    <w:rsid w:val="00104D00"/>
    <w:rsid w:val="001526E2"/>
    <w:rsid w:val="00172315"/>
    <w:rsid w:val="00174188"/>
    <w:rsid w:val="001810CF"/>
    <w:rsid w:val="0018142D"/>
    <w:rsid w:val="001B29B8"/>
    <w:rsid w:val="001B60CB"/>
    <w:rsid w:val="001C5489"/>
    <w:rsid w:val="001E18FC"/>
    <w:rsid w:val="001E63F7"/>
    <w:rsid w:val="00210442"/>
    <w:rsid w:val="0023158A"/>
    <w:rsid w:val="00236515"/>
    <w:rsid w:val="00251AA6"/>
    <w:rsid w:val="00257540"/>
    <w:rsid w:val="00271284"/>
    <w:rsid w:val="00275B51"/>
    <w:rsid w:val="00286314"/>
    <w:rsid w:val="002A29C0"/>
    <w:rsid w:val="002D2C95"/>
    <w:rsid w:val="003162AC"/>
    <w:rsid w:val="00321BB3"/>
    <w:rsid w:val="003250E1"/>
    <w:rsid w:val="0033413E"/>
    <w:rsid w:val="00361B69"/>
    <w:rsid w:val="00370AAD"/>
    <w:rsid w:val="0038064F"/>
    <w:rsid w:val="00390CF5"/>
    <w:rsid w:val="003B3FD8"/>
    <w:rsid w:val="003D1B48"/>
    <w:rsid w:val="004077A1"/>
    <w:rsid w:val="004111E5"/>
    <w:rsid w:val="00423EC0"/>
    <w:rsid w:val="00433EA5"/>
    <w:rsid w:val="0045353E"/>
    <w:rsid w:val="00455341"/>
    <w:rsid w:val="00481EF9"/>
    <w:rsid w:val="00491A19"/>
    <w:rsid w:val="00492B3E"/>
    <w:rsid w:val="00495D13"/>
    <w:rsid w:val="004979F5"/>
    <w:rsid w:val="004B3553"/>
    <w:rsid w:val="004B413E"/>
    <w:rsid w:val="004C30BE"/>
    <w:rsid w:val="004C56B4"/>
    <w:rsid w:val="00507946"/>
    <w:rsid w:val="00510870"/>
    <w:rsid w:val="00530FDD"/>
    <w:rsid w:val="00533EA1"/>
    <w:rsid w:val="005452D0"/>
    <w:rsid w:val="00554675"/>
    <w:rsid w:val="005565A1"/>
    <w:rsid w:val="0055676B"/>
    <w:rsid w:val="00574BA1"/>
    <w:rsid w:val="005A48D4"/>
    <w:rsid w:val="005C0ADE"/>
    <w:rsid w:val="005C54A4"/>
    <w:rsid w:val="005D4886"/>
    <w:rsid w:val="005D5704"/>
    <w:rsid w:val="005D5F0E"/>
    <w:rsid w:val="005D752F"/>
    <w:rsid w:val="005E519A"/>
    <w:rsid w:val="00603DB6"/>
    <w:rsid w:val="006106CC"/>
    <w:rsid w:val="00617749"/>
    <w:rsid w:val="00657E81"/>
    <w:rsid w:val="00664ED5"/>
    <w:rsid w:val="00684FFF"/>
    <w:rsid w:val="006866BD"/>
    <w:rsid w:val="0069019D"/>
    <w:rsid w:val="006933D6"/>
    <w:rsid w:val="006B2112"/>
    <w:rsid w:val="006E1A3D"/>
    <w:rsid w:val="006F265E"/>
    <w:rsid w:val="0072033A"/>
    <w:rsid w:val="007309DB"/>
    <w:rsid w:val="0073363F"/>
    <w:rsid w:val="007431D8"/>
    <w:rsid w:val="00751C93"/>
    <w:rsid w:val="00763CCD"/>
    <w:rsid w:val="00781D9A"/>
    <w:rsid w:val="007922E8"/>
    <w:rsid w:val="0079321C"/>
    <w:rsid w:val="007932E4"/>
    <w:rsid w:val="00804D4E"/>
    <w:rsid w:val="00807C24"/>
    <w:rsid w:val="0081792F"/>
    <w:rsid w:val="008233FC"/>
    <w:rsid w:val="00835F8C"/>
    <w:rsid w:val="0084423A"/>
    <w:rsid w:val="00853145"/>
    <w:rsid w:val="00862024"/>
    <w:rsid w:val="00876FB0"/>
    <w:rsid w:val="008A4B3A"/>
    <w:rsid w:val="008B2FB5"/>
    <w:rsid w:val="008C278F"/>
    <w:rsid w:val="008C4C89"/>
    <w:rsid w:val="008E0662"/>
    <w:rsid w:val="008E60B2"/>
    <w:rsid w:val="00902C48"/>
    <w:rsid w:val="0095335C"/>
    <w:rsid w:val="00956E36"/>
    <w:rsid w:val="0096415C"/>
    <w:rsid w:val="00984AAE"/>
    <w:rsid w:val="00985BE3"/>
    <w:rsid w:val="00990BBD"/>
    <w:rsid w:val="009A00AD"/>
    <w:rsid w:val="009A14CD"/>
    <w:rsid w:val="009A1975"/>
    <w:rsid w:val="009B46A1"/>
    <w:rsid w:val="009B475E"/>
    <w:rsid w:val="009C253C"/>
    <w:rsid w:val="009C3C39"/>
    <w:rsid w:val="009F3283"/>
    <w:rsid w:val="00A11DC9"/>
    <w:rsid w:val="00A1349A"/>
    <w:rsid w:val="00A20686"/>
    <w:rsid w:val="00A26537"/>
    <w:rsid w:val="00A35EF4"/>
    <w:rsid w:val="00A56E59"/>
    <w:rsid w:val="00A72163"/>
    <w:rsid w:val="00A76F25"/>
    <w:rsid w:val="00A85D88"/>
    <w:rsid w:val="00A90928"/>
    <w:rsid w:val="00A92940"/>
    <w:rsid w:val="00AB6296"/>
    <w:rsid w:val="00B06490"/>
    <w:rsid w:val="00B1518B"/>
    <w:rsid w:val="00B354CE"/>
    <w:rsid w:val="00B41000"/>
    <w:rsid w:val="00B45D7E"/>
    <w:rsid w:val="00B46C81"/>
    <w:rsid w:val="00B47664"/>
    <w:rsid w:val="00B6026D"/>
    <w:rsid w:val="00B62FD5"/>
    <w:rsid w:val="00B7218A"/>
    <w:rsid w:val="00B77105"/>
    <w:rsid w:val="00B81324"/>
    <w:rsid w:val="00B83AF1"/>
    <w:rsid w:val="00B90A7A"/>
    <w:rsid w:val="00BC1F5E"/>
    <w:rsid w:val="00BC6347"/>
    <w:rsid w:val="00BC6FE4"/>
    <w:rsid w:val="00BF7595"/>
    <w:rsid w:val="00C23CD7"/>
    <w:rsid w:val="00C24125"/>
    <w:rsid w:val="00C34927"/>
    <w:rsid w:val="00C42560"/>
    <w:rsid w:val="00C457D5"/>
    <w:rsid w:val="00C92849"/>
    <w:rsid w:val="00C9775E"/>
    <w:rsid w:val="00CA1020"/>
    <w:rsid w:val="00CA4C01"/>
    <w:rsid w:val="00CB2285"/>
    <w:rsid w:val="00CB4310"/>
    <w:rsid w:val="00CF1639"/>
    <w:rsid w:val="00D01827"/>
    <w:rsid w:val="00D34AFD"/>
    <w:rsid w:val="00D4567C"/>
    <w:rsid w:val="00D53E14"/>
    <w:rsid w:val="00D55DA1"/>
    <w:rsid w:val="00D55F19"/>
    <w:rsid w:val="00D65F5D"/>
    <w:rsid w:val="00D66901"/>
    <w:rsid w:val="00D72D41"/>
    <w:rsid w:val="00D77A5F"/>
    <w:rsid w:val="00D82D66"/>
    <w:rsid w:val="00D92E3F"/>
    <w:rsid w:val="00D96196"/>
    <w:rsid w:val="00DA51BB"/>
    <w:rsid w:val="00DA7CEA"/>
    <w:rsid w:val="00DB2ECF"/>
    <w:rsid w:val="00DD0994"/>
    <w:rsid w:val="00DF6BCF"/>
    <w:rsid w:val="00DF7EF4"/>
    <w:rsid w:val="00E017EE"/>
    <w:rsid w:val="00E07BA1"/>
    <w:rsid w:val="00E17C16"/>
    <w:rsid w:val="00E212B6"/>
    <w:rsid w:val="00E31325"/>
    <w:rsid w:val="00E33A93"/>
    <w:rsid w:val="00E44289"/>
    <w:rsid w:val="00E538B8"/>
    <w:rsid w:val="00E545DB"/>
    <w:rsid w:val="00E56536"/>
    <w:rsid w:val="00E65ECD"/>
    <w:rsid w:val="00E820C5"/>
    <w:rsid w:val="00EB21F1"/>
    <w:rsid w:val="00EB2654"/>
    <w:rsid w:val="00EB44ED"/>
    <w:rsid w:val="00EC6BAE"/>
    <w:rsid w:val="00F027CD"/>
    <w:rsid w:val="00F07FF5"/>
    <w:rsid w:val="00F22432"/>
    <w:rsid w:val="00F34CBD"/>
    <w:rsid w:val="00F471D0"/>
    <w:rsid w:val="00F84B3A"/>
    <w:rsid w:val="00F966A5"/>
    <w:rsid w:val="00FB74E4"/>
    <w:rsid w:val="00FC585E"/>
    <w:rsid w:val="00FD1D87"/>
    <w:rsid w:val="00FE1499"/>
    <w:rsid w:val="00FE5226"/>
    <w:rsid w:val="00FF5A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B532"/>
  <w15:chartTrackingRefBased/>
  <w15:docId w15:val="{6B90B5F2-1B58-4CE6-AD27-CE29F1B5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436"/>
    <w:rPr>
      <w:color w:val="808080"/>
    </w:rPr>
  </w:style>
  <w:style w:type="character" w:styleId="CommentReference">
    <w:name w:val="annotation reference"/>
    <w:basedOn w:val="DefaultParagraphFont"/>
    <w:uiPriority w:val="99"/>
    <w:semiHidden/>
    <w:unhideWhenUsed/>
    <w:rsid w:val="00D96196"/>
    <w:rPr>
      <w:sz w:val="16"/>
      <w:szCs w:val="16"/>
    </w:rPr>
  </w:style>
  <w:style w:type="paragraph" w:styleId="CommentText">
    <w:name w:val="annotation text"/>
    <w:basedOn w:val="Normal"/>
    <w:link w:val="CommentTextChar"/>
    <w:uiPriority w:val="99"/>
    <w:semiHidden/>
    <w:unhideWhenUsed/>
    <w:rsid w:val="00D96196"/>
    <w:pPr>
      <w:spacing w:line="240" w:lineRule="auto"/>
    </w:pPr>
    <w:rPr>
      <w:sz w:val="20"/>
      <w:szCs w:val="20"/>
    </w:rPr>
  </w:style>
  <w:style w:type="character" w:customStyle="1" w:styleId="CommentTextChar">
    <w:name w:val="Comment Text Char"/>
    <w:basedOn w:val="DefaultParagraphFont"/>
    <w:link w:val="CommentText"/>
    <w:uiPriority w:val="99"/>
    <w:semiHidden/>
    <w:rsid w:val="00D96196"/>
    <w:rPr>
      <w:sz w:val="20"/>
      <w:szCs w:val="20"/>
    </w:rPr>
  </w:style>
  <w:style w:type="paragraph" w:styleId="CommentSubject">
    <w:name w:val="annotation subject"/>
    <w:basedOn w:val="CommentText"/>
    <w:next w:val="CommentText"/>
    <w:link w:val="CommentSubjectChar"/>
    <w:uiPriority w:val="99"/>
    <w:semiHidden/>
    <w:unhideWhenUsed/>
    <w:rsid w:val="00D96196"/>
    <w:rPr>
      <w:b/>
      <w:bCs/>
    </w:rPr>
  </w:style>
  <w:style w:type="character" w:customStyle="1" w:styleId="CommentSubjectChar">
    <w:name w:val="Comment Subject Char"/>
    <w:basedOn w:val="CommentTextChar"/>
    <w:link w:val="CommentSubject"/>
    <w:uiPriority w:val="99"/>
    <w:semiHidden/>
    <w:rsid w:val="00D96196"/>
    <w:rPr>
      <w:b/>
      <w:bCs/>
      <w:sz w:val="20"/>
      <w:szCs w:val="20"/>
    </w:rPr>
  </w:style>
  <w:style w:type="paragraph" w:styleId="BalloonText">
    <w:name w:val="Balloon Text"/>
    <w:basedOn w:val="Normal"/>
    <w:link w:val="BalloonTextChar"/>
    <w:uiPriority w:val="99"/>
    <w:semiHidden/>
    <w:unhideWhenUsed/>
    <w:rsid w:val="00D96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196"/>
    <w:rPr>
      <w:rFonts w:ascii="Segoe UI" w:hAnsi="Segoe UI" w:cs="Segoe UI"/>
      <w:sz w:val="18"/>
      <w:szCs w:val="18"/>
    </w:rPr>
  </w:style>
  <w:style w:type="character" w:styleId="Hyperlink">
    <w:name w:val="Hyperlink"/>
    <w:basedOn w:val="DefaultParagraphFont"/>
    <w:uiPriority w:val="99"/>
    <w:unhideWhenUsed/>
    <w:rsid w:val="00990BBD"/>
    <w:rPr>
      <w:color w:val="0563C1" w:themeColor="hyperlink"/>
      <w:u w:val="single"/>
    </w:rPr>
  </w:style>
  <w:style w:type="character" w:styleId="UnresolvedMention">
    <w:name w:val="Unresolved Mention"/>
    <w:basedOn w:val="DefaultParagraphFont"/>
    <w:uiPriority w:val="99"/>
    <w:semiHidden/>
    <w:unhideWhenUsed/>
    <w:rsid w:val="00990BBD"/>
    <w:rPr>
      <w:color w:val="605E5C"/>
      <w:shd w:val="clear" w:color="auto" w:fill="E1DFDD"/>
    </w:rPr>
  </w:style>
  <w:style w:type="character" w:styleId="FollowedHyperlink">
    <w:name w:val="FollowedHyperlink"/>
    <w:basedOn w:val="DefaultParagraphFont"/>
    <w:uiPriority w:val="99"/>
    <w:semiHidden/>
    <w:unhideWhenUsed/>
    <w:rsid w:val="001E63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36/bmj.316.7136.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4</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Karolinska Institutet</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Öberg Sysojev</dc:creator>
  <cp:keywords/>
  <dc:description/>
  <cp:lastModifiedBy>Anton Öberg Sysojev</cp:lastModifiedBy>
  <cp:revision>190</cp:revision>
  <dcterms:created xsi:type="dcterms:W3CDTF">2021-04-26T10:19:00Z</dcterms:created>
  <dcterms:modified xsi:type="dcterms:W3CDTF">2021-04-30T09:07:00Z</dcterms:modified>
</cp:coreProperties>
</file>