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A96A17" w14:paraId="12882934" wp14:textId="14ED9B13">
      <w:pPr>
        <w:rPr>
          <w:sz w:val="32"/>
          <w:szCs w:val="32"/>
        </w:rPr>
      </w:pPr>
      <w:bookmarkStart w:name="_GoBack" w:id="0"/>
      <w:bookmarkEnd w:id="0"/>
      <w:r w:rsidR="0FA96A17">
        <w:rPr/>
        <w:t xml:space="preserve">                                                                         </w:t>
      </w:r>
      <w:r w:rsidRPr="0FA96A17" w:rsidR="0FA96A17">
        <w:rPr>
          <w:sz w:val="32"/>
          <w:szCs w:val="32"/>
        </w:rPr>
        <w:t xml:space="preserve">   </w:t>
      </w:r>
      <w:r w:rsidRPr="0FA96A17" w:rsidR="0FA96A17">
        <w:rPr>
          <w:sz w:val="40"/>
          <w:szCs w:val="40"/>
        </w:rPr>
        <w:t>Доклад</w:t>
      </w:r>
    </w:p>
    <w:p w:rsidR="0FA96A17" w:rsidP="0FA96A17" w:rsidRDefault="0FA96A17" w14:paraId="1C1836C0" w14:textId="6A5A5ADD">
      <w:pPr>
        <w:pStyle w:val="Normal"/>
        <w:rPr>
          <w:sz w:val="28"/>
          <w:szCs w:val="28"/>
        </w:rPr>
      </w:pPr>
      <w:r w:rsidRPr="0FA96A17" w:rsidR="0FA96A17">
        <w:rPr>
          <w:sz w:val="40"/>
          <w:szCs w:val="40"/>
        </w:rPr>
        <w:t xml:space="preserve">                                          </w:t>
      </w:r>
      <w:r w:rsidRPr="0FA96A17" w:rsidR="0FA96A17">
        <w:rPr>
          <w:sz w:val="32"/>
          <w:szCs w:val="32"/>
        </w:rPr>
        <w:t>База данни</w:t>
      </w:r>
    </w:p>
    <w:p w:rsidR="0FA96A17" w:rsidP="0FA96A17" w:rsidRDefault="0FA96A17" w14:paraId="7266AC95" w14:textId="04324C9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bg-BG"/>
        </w:rPr>
      </w:pPr>
      <w:r w:rsidRPr="0FA96A17" w:rsidR="0FA96A17">
        <w:rPr>
          <w:sz w:val="22"/>
          <w:szCs w:val="22"/>
        </w:rPr>
        <w:t>1</w:t>
      </w:r>
      <w:r w:rsidRPr="0FA96A17" w:rsidR="0FA96A17">
        <w:rPr>
          <w:sz w:val="32"/>
          <w:szCs w:val="32"/>
        </w:rPr>
        <w:t>.</w:t>
      </w:r>
      <w:r w:rsidRPr="0FA96A17" w:rsidR="0FA96A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</w:t>
      </w:r>
      <w:r w:rsidRPr="0FA96A17" w:rsidR="0FA96A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2"/>
          <w:szCs w:val="22"/>
          <w:lang w:val="bg-BG"/>
        </w:rPr>
        <w:t xml:space="preserve">База данни </w:t>
      </w:r>
      <w:r w:rsidRPr="0FA96A17" w:rsidR="0FA96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bg-BG"/>
        </w:rPr>
        <w:t xml:space="preserve">представлява колекция от логически свързани данни в конкретна предметна област, които са структурирани по определен начин. В първоначалния смисъл на понятието, използван в компютърната индустрия, базата от данни се състои от записи, подредени систематично, така че компютърна програма да може да извлича информация по зададени критерии. </w:t>
      </w:r>
    </w:p>
    <w:p w:rsidR="0FA96A17" w:rsidP="0FA96A17" w:rsidRDefault="0FA96A17" w14:paraId="5C084757" w14:textId="0496EEB4">
      <w:pPr>
        <w:pStyle w:val="Normal"/>
        <w:rPr>
          <w:sz w:val="20"/>
          <w:szCs w:val="20"/>
        </w:rPr>
      </w:pPr>
      <w:hyperlink r:id="R709ff1603d1a43d0">
        <w:r w:rsidRPr="0FA96A17" w:rsidR="0FA96A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bg-BG"/>
          </w:rPr>
          <w:t>https://bg.wikipedia.org/wiki/База_данни</w:t>
        </w:r>
      </w:hyperlink>
    </w:p>
    <w:p w:rsidR="0FA96A17" w:rsidP="0FA96A17" w:rsidRDefault="0FA96A17" w14:paraId="1C7B40BE" w14:textId="51BBB36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1E1E"/>
          <w:sz w:val="22"/>
          <w:szCs w:val="22"/>
          <w:lang w:val="bg-BG"/>
        </w:rPr>
      </w:pPr>
      <w:r w:rsidRPr="0FA96A17" w:rsidR="0FA96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bg-BG"/>
        </w:rPr>
        <w:t>2</w:t>
      </w:r>
      <w:r w:rsidRPr="0FA96A17" w:rsidR="0FA96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.</w:t>
      </w:r>
      <w:r w:rsidRPr="0FA96A17" w:rsidR="0FA96A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bg-BG"/>
        </w:rPr>
        <w:t xml:space="preserve"> </w:t>
      </w:r>
      <w:r w:rsidRPr="0FA96A17" w:rsidR="0FA96A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1E1E"/>
          <w:sz w:val="22"/>
          <w:szCs w:val="22"/>
          <w:lang w:val="bg-BG"/>
        </w:rPr>
        <w:t>Типове данни</w:t>
      </w:r>
      <w:r w:rsidRPr="0FA96A17" w:rsidR="0FA96A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1E1E"/>
          <w:sz w:val="22"/>
          <w:szCs w:val="22"/>
          <w:lang w:val="bg-BG"/>
        </w:rPr>
        <w:t xml:space="preserve"> - Всяко поле има тип данни. Типът данни на полето указва вида данни, които се съхраняват в полето, например големи количества текст или прикачени файлове.</w:t>
      </w:r>
    </w:p>
    <w:p w:rsidR="0FA96A17" w:rsidP="0FA96A17" w:rsidRDefault="0FA96A17" w14:paraId="6223A566" w14:textId="51F98CB0">
      <w:pPr>
        <w:pStyle w:val="Normal"/>
        <w:rPr>
          <w:sz w:val="22"/>
          <w:szCs w:val="22"/>
        </w:rPr>
      </w:pPr>
      <w:hyperlink r:id="R08239d6d5f504747">
        <w:r w:rsidRPr="0FA96A17" w:rsidR="0FA96A1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bg-BG"/>
          </w:rPr>
          <w:t>https://bg.wikipedia.org/wiki/База_данни</w:t>
        </w:r>
      </w:hyperlink>
    </w:p>
    <w:p w:rsidR="0FA96A17" w:rsidP="0FA96A17" w:rsidRDefault="0FA96A17" w14:paraId="69A1A6BC" w14:textId="46476691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</w:pPr>
      <w:r w:rsidRPr="0FA96A17" w:rsidR="0FA96A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1E1E"/>
          <w:sz w:val="22"/>
          <w:szCs w:val="22"/>
          <w:lang w:val="bg-BG"/>
        </w:rPr>
        <w:t>3</w:t>
      </w:r>
      <w:r w:rsidRPr="0FA96A17" w:rsidR="0FA96A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bg-BG"/>
        </w:rPr>
        <w:t>.</w:t>
      </w:r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797979"/>
          <w:sz w:val="24"/>
          <w:szCs w:val="24"/>
          <w:lang w:val="bg-BG"/>
        </w:rPr>
        <w:t xml:space="preserve"> </w:t>
      </w:r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bg-BG"/>
        </w:rPr>
        <w:t>Нормализация - Нормализирането на базата данни или SQL нормализирането ни помага да групираме свързани данни в една единствена таблица. Всички атрибутивни данни или косвено свързани данни се поставят в различни таблици и тези таблици са свързани с логическа връзка между родителските и дъщерните таблици</w:t>
      </w:r>
      <w:r w:rsidRPr="0FA96A17" w:rsidR="0FA96A1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bg-BG"/>
        </w:rPr>
        <w:t>.</w:t>
      </w:r>
    </w:p>
    <w:p w:rsidR="0FA96A17" w:rsidP="0FA96A17" w:rsidRDefault="0FA96A17" w14:paraId="6CF4B2B3" w14:textId="5B1C0D26">
      <w:pPr>
        <w:pStyle w:val="Normal"/>
        <w:rPr>
          <w:sz w:val="20"/>
          <w:szCs w:val="20"/>
        </w:rPr>
      </w:pPr>
      <w:hyperlink r:id="Ra779697f173845ea">
        <w:r w:rsidRPr="0FA96A17" w:rsidR="0FA96A17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noProof w:val="0"/>
            <w:sz w:val="20"/>
            <w:szCs w:val="20"/>
            <w:lang w:val="bg-BG"/>
          </w:rPr>
          <w:t>https://bg.myservername.com/dat</w:t>
        </w:r>
        <w:r w:rsidRPr="0FA96A17" w:rsidR="0FA96A17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bg-BG"/>
          </w:rPr>
          <w:t>abase-normalization-tutorial</w:t>
        </w:r>
      </w:hyperlink>
    </w:p>
    <w:p w:rsidR="0FA96A17" w:rsidP="0FA96A17" w:rsidRDefault="0FA96A17" w14:paraId="27736AC3" w14:textId="1F4796E0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bg-BG"/>
        </w:rPr>
      </w:pPr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bg-BG"/>
        </w:rPr>
        <w:t>4</w:t>
      </w:r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.</w:t>
      </w:r>
      <w:r w:rsidRPr="0FA96A17" w:rsidR="0FA96A17">
        <w:rPr>
          <w:rFonts w:ascii="Open Sans" w:hAnsi="Open Sans" w:eastAsia="Open Sans" w:cs="Open Sans"/>
          <w:b w:val="1"/>
          <w:bCs w:val="1"/>
          <w:i w:val="1"/>
          <w:iCs w:val="1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0FA96A17" w:rsidR="0FA96A17">
        <w:rPr>
          <w:rFonts w:ascii="Open Sans" w:hAnsi="Open Sans" w:eastAsia="Open Sans" w:cs="Open Sans"/>
          <w:b w:val="1"/>
          <w:bCs w:val="1"/>
          <w:i w:val="1"/>
          <w:iCs w:val="1"/>
          <w:caps w:val="0"/>
          <w:smallCaps w:val="0"/>
          <w:noProof w:val="0"/>
          <w:color w:val="0D0D0D" w:themeColor="text1" w:themeTint="F2" w:themeShade="FF"/>
          <w:sz w:val="22"/>
          <w:szCs w:val="22"/>
          <w:lang w:val="bg-BG"/>
        </w:rPr>
        <w:t>(</w:t>
      </w:r>
      <w:proofErr w:type="spellStart"/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bg-BG"/>
        </w:rPr>
        <w:t>one-to-one</w:t>
      </w:r>
      <w:proofErr w:type="spellEnd"/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bg-BG"/>
        </w:rPr>
        <w:t xml:space="preserve">) - на един запис от едната таблица отговаря точно един запис от друга таблица. </w:t>
      </w:r>
      <w:r>
        <w:br/>
      </w:r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bg-BG"/>
        </w:rPr>
        <w:t>(</w:t>
      </w:r>
      <w:proofErr w:type="spellStart"/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bg-BG"/>
        </w:rPr>
        <w:t>one-to-many</w:t>
      </w:r>
      <w:proofErr w:type="spellEnd"/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bg-BG"/>
        </w:rPr>
        <w:t>) - на един запис от първичната таблица отговарят няколко записа от вторичната таблица.</w:t>
      </w:r>
    </w:p>
    <w:p w:rsidR="0FA96A17" w:rsidP="0FA96A17" w:rsidRDefault="0FA96A17" w14:paraId="7B68B4CF" w14:textId="6A86C56D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bg-BG"/>
        </w:rPr>
      </w:pPr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bg-BG"/>
        </w:rPr>
        <w:t>(</w:t>
      </w:r>
      <w:proofErr w:type="spellStart"/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bg-BG"/>
        </w:rPr>
        <w:t>many-to-many</w:t>
      </w:r>
      <w:proofErr w:type="spellEnd"/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bg-BG"/>
        </w:rPr>
        <w:t>) - на няколко записа от една таблица отговарят няколко записа от друга таблица. При такива връзки няма еднозначност. Те могат да се преобразуват посредством междинна таблица в две връзки</w:t>
      </w:r>
    </w:p>
    <w:p w:rsidR="0FA96A17" w:rsidP="0FA96A17" w:rsidRDefault="0FA96A17" w14:paraId="221E1EF5" w14:textId="3AFCE9AA">
      <w:pPr>
        <w:pStyle w:val="Normal"/>
        <w:rPr>
          <w:sz w:val="20"/>
          <w:szCs w:val="20"/>
        </w:rPr>
      </w:pPr>
      <w:hyperlink r:id="R0179ee8644c246b2">
        <w:r w:rsidRPr="0FA96A17" w:rsidR="0FA96A17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bg-BG"/>
          </w:rPr>
          <w:t>http://tru.uni-sz.bg/virtru/Relations.htm</w:t>
        </w:r>
      </w:hyperlink>
    </w:p>
    <w:p w:rsidR="0FA96A17" w:rsidP="0FA96A17" w:rsidRDefault="0FA96A17" w14:paraId="7A1F0B85" w14:textId="7B680E46">
      <w:pPr>
        <w:pStyle w:val="Normal"/>
        <w:rPr>
          <w:rFonts w:ascii="Open Sans" w:hAnsi="Open Sans" w:eastAsia="Open Sans" w:cs="Open Sans"/>
          <w:noProof w:val="0"/>
          <w:sz w:val="22"/>
          <w:szCs w:val="22"/>
          <w:lang w:val="bg-BG"/>
        </w:rPr>
      </w:pPr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bg-BG"/>
        </w:rPr>
        <w:t>5</w:t>
      </w:r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bg-BG"/>
        </w:rPr>
        <w:t xml:space="preserve">. </w:t>
      </w:r>
      <w:r w:rsidRPr="0FA96A17" w:rsidR="0FA96A1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02122"/>
          <w:sz w:val="22"/>
          <w:szCs w:val="22"/>
          <w:lang w:val="bg-BG"/>
        </w:rPr>
        <w:t>Първичен ключ</w:t>
      </w:r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bg-BG"/>
        </w:rPr>
        <w:t xml:space="preserve"> е поле, което определя еднозначно запис в </w:t>
      </w:r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bg-BG"/>
        </w:rPr>
        <w:t>база от данни.</w:t>
      </w:r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bg-BG"/>
        </w:rPr>
        <w:t xml:space="preserve"> Служи да идентифицира по уникален начин всеки запис на </w:t>
      </w:r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bg-BG"/>
        </w:rPr>
        <w:t xml:space="preserve">релационна база данни </w:t>
      </w:r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bg-BG"/>
        </w:rPr>
        <w:t>и затова в една база данни не може да присъстват два еднакви първични ключа.</w:t>
      </w:r>
    </w:p>
    <w:p w:rsidR="0FA96A17" w:rsidP="0FA96A17" w:rsidRDefault="0FA96A17" w14:paraId="75525026" w14:textId="5C9E6EF6">
      <w:pPr>
        <w:pStyle w:val="Normal"/>
        <w:rPr>
          <w:sz w:val="20"/>
          <w:szCs w:val="20"/>
        </w:rPr>
      </w:pPr>
      <w:hyperlink r:id="Reff2c0f6df8f46be">
        <w:r w:rsidRPr="0FA96A17" w:rsidR="0FA96A17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bg-BG"/>
          </w:rPr>
          <w:t>https://bg.wikipedia.org/wiki/Първичен_ключ</w:t>
        </w:r>
      </w:hyperlink>
    </w:p>
    <w:p w:rsidR="0FA96A17" w:rsidP="0FA96A17" w:rsidRDefault="0FA96A17" w14:paraId="70161212" w14:textId="4F67153E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bg-BG"/>
        </w:rPr>
      </w:pPr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bg-BG"/>
        </w:rPr>
        <w:t>6</w:t>
      </w:r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bg-BG"/>
        </w:rPr>
        <w:t xml:space="preserve">. </w:t>
      </w:r>
      <w:r w:rsidRPr="0FA96A17" w:rsidR="0FA96A17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202122"/>
          <w:sz w:val="22"/>
          <w:szCs w:val="22"/>
          <w:lang w:val="bg-BG"/>
        </w:rPr>
        <w:t>Външният ключ</w:t>
      </w:r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bg-BG"/>
        </w:rPr>
        <w:t xml:space="preserve"> е необходим, когато налице е отношение между две таблици. Отношението се създава, като копие от първичния ключ на едната таблица се включи в структурата на втората таблица, за която той е външен понеже тя вече си има свой собствен първичен ключ. Освен да помогне в установяването на отношение между двете таблици, външният ключ помага да се осигури и интегритета на ниво отношение.</w:t>
      </w:r>
    </w:p>
    <w:p w:rsidR="0FA96A17" w:rsidP="0FA96A17" w:rsidRDefault="0FA96A17" w14:paraId="63409EAB" w14:textId="04794396">
      <w:pPr>
        <w:pStyle w:val="Normal"/>
        <w:rPr>
          <w:sz w:val="20"/>
          <w:szCs w:val="20"/>
        </w:rPr>
      </w:pPr>
      <w:hyperlink r:id="R58c57ed4e4cd4aaa">
        <w:r w:rsidRPr="0FA96A17" w:rsidR="0FA96A17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bg-BG"/>
          </w:rPr>
          <w:t>https://bg.wikipedia.org/wiki/Релационна_база_данни</w:t>
        </w:r>
      </w:hyperlink>
    </w:p>
    <w:p w:rsidR="0FA96A17" w:rsidP="0FA96A17" w:rsidRDefault="0FA96A17" w14:paraId="49152EB7" w14:textId="52F559BC">
      <w:pPr>
        <w:pStyle w:val="Normal"/>
        <w:rPr>
          <w:rFonts w:ascii="Open Sans" w:hAnsi="Open Sans" w:eastAsia="Open Sans" w:cs="Open Sans"/>
          <w:noProof w:val="0"/>
          <w:sz w:val="20"/>
          <w:szCs w:val="20"/>
          <w:lang w:val="bg-BG"/>
        </w:rPr>
      </w:pPr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bg-BG"/>
        </w:rPr>
        <w:t>7</w:t>
      </w:r>
      <w:r w:rsidRPr="0FA96A17" w:rsidR="0FA96A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bg-BG"/>
        </w:rPr>
        <w:t>.</w:t>
      </w:r>
      <w:r w:rsidRPr="0FA96A17" w:rsidR="0FA96A17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bg-BG"/>
        </w:rPr>
        <w:t xml:space="preserve"> </w:t>
      </w:r>
      <w:r w:rsidRPr="0FA96A17" w:rsidR="0FA96A17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ограничения</w:t>
      </w:r>
      <w:r w:rsidRPr="0FA96A17" w:rsidR="0FA96A17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 е форма на </w:t>
      </w:r>
      <w:r w:rsidRPr="0FA96A17" w:rsidR="0FA96A17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bg-BG"/>
        </w:rPr>
        <w:t>ограничаване програмиране</w:t>
      </w:r>
      <w:r w:rsidRPr="0FA96A17" w:rsidR="0FA96A17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, в който </w:t>
      </w:r>
      <w:r w:rsidRPr="0FA96A17" w:rsidR="0FA96A17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bg-BG"/>
        </w:rPr>
        <w:t>логическо програмиране</w:t>
      </w:r>
      <w:r w:rsidRPr="0FA96A17" w:rsidR="0FA96A17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 се разширява, за да включва понятия от </w:t>
      </w:r>
      <w:r w:rsidRPr="0FA96A17" w:rsidR="0FA96A17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bg-BG"/>
        </w:rPr>
        <w:t>удовлетвореност от ограничения</w:t>
      </w:r>
      <w:r w:rsidRPr="0FA96A17" w:rsidR="0FA96A17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. Логическа програма за ограничения е логическа програма, която съдържа ограничения в тялото на клаузите.</w:t>
      </w:r>
    </w:p>
    <w:p w:rsidR="0FA96A17" w:rsidP="0FA96A17" w:rsidRDefault="0FA96A17" w14:paraId="4121E488" w14:textId="388BAFBC">
      <w:pPr>
        <w:pStyle w:val="Normal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</w:pPr>
      <w:hyperlink r:id="R51d43fdb60f748d9">
        <w:r w:rsidRPr="0FA96A17" w:rsidR="0FA96A17">
          <w:rPr>
            <w:rStyle w:val="Hyperlink"/>
            <w:rFonts w:ascii="Montserrat" w:hAnsi="Montserrat" w:eastAsia="Montserrat" w:cs="Montserrat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bg-BG"/>
          </w:rPr>
          <w:t>https://wikibgbg.top/wiki/Constraint_logic_programming</w:t>
        </w:r>
      </w:hyperlink>
    </w:p>
    <w:p w:rsidR="0FA96A17" w:rsidP="0FA96A17" w:rsidRDefault="0FA96A17" w14:paraId="7833B77A" w14:textId="4830443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42"/>
          <w:szCs w:val="42"/>
          <w:lang w:val="bg"/>
        </w:rPr>
      </w:pPr>
      <w:r w:rsidRPr="0FA96A17" w:rsidR="0FA96A17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bg-BG"/>
        </w:rPr>
        <w:t>8.</w:t>
      </w:r>
      <w:r w:rsidRPr="0FA96A17" w:rsidR="0FA96A1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EAED"/>
          <w:sz w:val="42"/>
          <w:szCs w:val="42"/>
          <w:lang w:val="bg"/>
        </w:rPr>
        <w:t xml:space="preserve"> </w:t>
      </w:r>
      <w:r w:rsidRPr="0FA96A17" w:rsidR="0FA96A1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bg"/>
        </w:rPr>
        <w:t xml:space="preserve">каскадни операции - Субектите, които използват релации, често имат зависимости от съществуването на другия субект в релацията. Например договорена позиция е част от поръчка; ако поръчката бъде изтрита, договорената позиция също трябва да бъде изтрита. </w:t>
      </w:r>
    </w:p>
    <w:p w:rsidR="0FA96A17" w:rsidP="0FA96A17" w:rsidRDefault="0FA96A17" w14:paraId="3DDA9336" w14:textId="5A98269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bg"/>
        </w:rPr>
      </w:pPr>
      <w:hyperlink r:id="R91cc3506b963429c">
        <w:r w:rsidRPr="0FA96A17" w:rsidR="0FA96A1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bg"/>
          </w:rPr>
          <w:t>https://docs.oracle.com/cd/E19798-01/821-1841/bnbqm/index.html</w:t>
        </w:r>
      </w:hyperlink>
    </w:p>
    <w:p w:rsidR="0FA96A17" w:rsidP="0FA96A17" w:rsidRDefault="0FA96A17" w14:paraId="68FC1C23" w14:textId="6950D74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bg"/>
        </w:rPr>
      </w:pPr>
    </w:p>
    <w:p w:rsidR="0FA96A17" w:rsidP="0FA96A17" w:rsidRDefault="0FA96A17" w14:paraId="3B971741" w14:textId="4B71EDB0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</w:p>
    <w:p w:rsidR="0FA96A17" w:rsidP="0FA96A17" w:rsidRDefault="0FA96A17" w14:paraId="53499F1D" w14:textId="03EDD41E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bg-BG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77"/>
    <w:rsid w:val="004D6A77"/>
    <w:rsid w:val="0FA9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6A77"/>
  <w15:chartTrackingRefBased/>
  <w15:docId w15:val="{CE76351D-EBE9-49F3-8621-C86F08C6B8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g.wikipedia.org/wiki/&#1041;&#1072;&#1079;&#1072;_&#1076;&#1072;&#1085;&#1085;&#1080;" TargetMode="External" Id="R709ff1603d1a43d0" /><Relationship Type="http://schemas.openxmlformats.org/officeDocument/2006/relationships/hyperlink" Target="https://bg.wikipedia.org/wiki/&#1041;&#1072;&#1079;&#1072;_&#1076;&#1072;&#1085;&#1085;&#1080;" TargetMode="External" Id="R08239d6d5f504747" /><Relationship Type="http://schemas.openxmlformats.org/officeDocument/2006/relationships/hyperlink" Target="https://bg.myservername.com/database-normalization-tutorial" TargetMode="External" Id="Ra779697f173845ea" /><Relationship Type="http://schemas.openxmlformats.org/officeDocument/2006/relationships/hyperlink" Target="http://tru.uni-sz.bg/virtru/Relations.htm" TargetMode="External" Id="R0179ee8644c246b2" /><Relationship Type="http://schemas.openxmlformats.org/officeDocument/2006/relationships/hyperlink" Target="https://bg.wikipedia.org/wiki/&#1055;&#1098;&#1088;&#1074;&#1080;&#1095;&#1077;&#1085;_&#1082;&#1083;&#1102;&#1095;" TargetMode="External" Id="Reff2c0f6df8f46be" /><Relationship Type="http://schemas.openxmlformats.org/officeDocument/2006/relationships/hyperlink" Target="https://bg.wikipedia.org/wiki/&#1056;&#1077;&#1083;&#1072;&#1094;&#1080;&#1086;&#1085;&#1085;&#1072;_&#1073;&#1072;&#1079;&#1072;_&#1076;&#1072;&#1085;&#1085;&#1080;" TargetMode="External" Id="R58c57ed4e4cd4aaa" /><Relationship Type="http://schemas.openxmlformats.org/officeDocument/2006/relationships/hyperlink" Target="https://wikibgbg.top/wiki/Constraint_logic_programming" TargetMode="External" Id="R51d43fdb60f748d9" /><Relationship Type="http://schemas.openxmlformats.org/officeDocument/2006/relationships/hyperlink" Target="https://docs.oracle.com/cd/E19798-01/821-1841/bnbqm/index.html" TargetMode="External" Id="R91cc3506b96342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2022-10-02T11:28:14.2063750Z</dcterms:created>
  <dcterms:modified xsi:type="dcterms:W3CDTF">2022-10-02T20:23:25.7648344Z</dcterms:modified>
  <dc:creator>Anton Velchev</dc:creator>
  <lastModifiedBy>Anton Velchev</lastModifiedBy>
</coreProperties>
</file>